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38E26" w14:textId="77777777" w:rsidR="00430FB9" w:rsidRDefault="00430FB9" w:rsidP="00430FB9">
      <w:pPr>
        <w:jc w:val="center"/>
      </w:pPr>
      <w:r>
        <w:rPr>
          <w:noProof/>
          <w:lang w:eastAsia="es-MX"/>
        </w:rPr>
        <w:drawing>
          <wp:inline distT="0" distB="0" distL="0" distR="0" wp14:anchorId="678E1793" wp14:editId="512B5019">
            <wp:extent cx="2148840" cy="3731819"/>
            <wp:effectExtent l="0" t="0" r="3810" b="2540"/>
            <wp:docPr id="1" name="Imagen 1" descr="Resultado de imagen para it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es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6798" cy="3745639"/>
                    </a:xfrm>
                    <a:prstGeom prst="rect">
                      <a:avLst/>
                    </a:prstGeom>
                    <a:noFill/>
                    <a:ln>
                      <a:noFill/>
                    </a:ln>
                  </pic:spPr>
                </pic:pic>
              </a:graphicData>
            </a:graphic>
          </wp:inline>
        </w:drawing>
      </w:r>
    </w:p>
    <w:p w14:paraId="67013652" w14:textId="77777777" w:rsidR="00430FB9" w:rsidRPr="00B12407" w:rsidRDefault="00430FB9" w:rsidP="00430FB9">
      <w:pPr>
        <w:tabs>
          <w:tab w:val="left" w:pos="3888"/>
        </w:tabs>
        <w:jc w:val="center"/>
        <w:rPr>
          <w:rStyle w:val="nfasisintenso"/>
          <w:b/>
          <w:i w:val="0"/>
          <w:sz w:val="32"/>
        </w:rPr>
      </w:pPr>
    </w:p>
    <w:p w14:paraId="348DE4FF" w14:textId="0EF897CE" w:rsidR="00430FB9" w:rsidRPr="00F4669A" w:rsidRDefault="00F4669A" w:rsidP="00430FB9">
      <w:pPr>
        <w:pStyle w:val="Ttulo1"/>
        <w:jc w:val="center"/>
        <w:rPr>
          <w:rStyle w:val="nfasis"/>
          <w:b/>
          <w:i w:val="0"/>
          <w:sz w:val="36"/>
          <w:lang w:val="en-US"/>
        </w:rPr>
      </w:pPr>
      <w:r>
        <w:rPr>
          <w:rStyle w:val="nfasis"/>
          <w:b/>
          <w:sz w:val="36"/>
          <w:lang w:val="en-US"/>
        </w:rPr>
        <w:t>Embedded Systems</w:t>
      </w:r>
      <w:r w:rsidR="00430FB9" w:rsidRPr="00F4669A">
        <w:rPr>
          <w:rStyle w:val="nfasis"/>
          <w:b/>
          <w:sz w:val="36"/>
          <w:lang w:val="en-US"/>
        </w:rPr>
        <w:t xml:space="preserve"> 2.</w:t>
      </w:r>
    </w:p>
    <w:p w14:paraId="4296D21E" w14:textId="77777777" w:rsidR="00430FB9" w:rsidRPr="00F4669A" w:rsidRDefault="00430FB9" w:rsidP="00430FB9">
      <w:pPr>
        <w:tabs>
          <w:tab w:val="left" w:pos="3888"/>
        </w:tabs>
        <w:jc w:val="center"/>
        <w:rPr>
          <w:b/>
          <w:lang w:val="en-US"/>
        </w:rPr>
      </w:pPr>
    </w:p>
    <w:p w14:paraId="2F07ADAE" w14:textId="68F27A72" w:rsidR="00430FB9" w:rsidRPr="00F4669A" w:rsidRDefault="00F4669A" w:rsidP="00430FB9">
      <w:pPr>
        <w:pStyle w:val="Ttulo2"/>
        <w:shd w:val="clear" w:color="auto" w:fill="FFFFFF"/>
        <w:spacing w:before="150" w:after="150" w:line="600" w:lineRule="atLeast"/>
        <w:jc w:val="center"/>
        <w:rPr>
          <w:rStyle w:val="nfasis"/>
          <w:rFonts w:ascii="Helvetica" w:hAnsi="Helvetica" w:cs="Helvetica"/>
          <w:i w:val="0"/>
          <w:iCs w:val="0"/>
          <w:color w:val="333333"/>
          <w:sz w:val="42"/>
          <w:szCs w:val="42"/>
          <w:lang w:val="en-US"/>
        </w:rPr>
      </w:pPr>
      <w:r w:rsidRPr="00F4669A">
        <w:rPr>
          <w:rStyle w:val="nfasis"/>
          <w:b/>
          <w:lang w:val="en-US"/>
        </w:rPr>
        <w:t>“Practice 2</w:t>
      </w:r>
      <w:r w:rsidR="00430FB9" w:rsidRPr="00F4669A">
        <w:rPr>
          <w:rStyle w:val="nfasis"/>
          <w:b/>
          <w:lang w:val="en-US"/>
        </w:rPr>
        <w:t>:</w:t>
      </w:r>
      <w:r w:rsidRPr="00F4669A">
        <w:rPr>
          <w:rStyle w:val="nfasis"/>
          <w:b/>
          <w:lang w:val="en-US"/>
        </w:rPr>
        <w:t xml:space="preserve"> Wireless speaker</w:t>
      </w:r>
      <w:r w:rsidR="00430FB9" w:rsidRPr="00F4669A">
        <w:rPr>
          <w:rStyle w:val="nfasis"/>
          <w:b/>
          <w:lang w:val="en-US"/>
        </w:rPr>
        <w:t>”</w:t>
      </w:r>
    </w:p>
    <w:p w14:paraId="1661F4CF" w14:textId="77777777" w:rsidR="00F4669A" w:rsidRDefault="00430FB9" w:rsidP="00430FB9">
      <w:pPr>
        <w:pStyle w:val="Ttulo1"/>
        <w:jc w:val="center"/>
        <w:rPr>
          <w:rStyle w:val="nfasis"/>
        </w:rPr>
      </w:pPr>
      <w:proofErr w:type="spellStart"/>
      <w:r w:rsidRPr="00B12407">
        <w:rPr>
          <w:rStyle w:val="nfasis"/>
          <w:b/>
        </w:rPr>
        <w:t>Profe</w:t>
      </w:r>
      <w:r w:rsidR="00F4669A">
        <w:rPr>
          <w:rStyle w:val="nfasis"/>
          <w:b/>
        </w:rPr>
        <w:t>s</w:t>
      </w:r>
      <w:r w:rsidRPr="00B12407">
        <w:rPr>
          <w:rStyle w:val="nfasis"/>
          <w:b/>
        </w:rPr>
        <w:t>sor</w:t>
      </w:r>
      <w:proofErr w:type="spellEnd"/>
      <w:r>
        <w:rPr>
          <w:rStyle w:val="nfasis"/>
          <w:b/>
        </w:rPr>
        <w:t>: Rodrigo Aldana López.</w:t>
      </w:r>
      <w:r w:rsidRPr="00B12407">
        <w:rPr>
          <w:rStyle w:val="nfasis"/>
          <w:b/>
        </w:rPr>
        <w:br/>
      </w:r>
    </w:p>
    <w:p w14:paraId="6624404E" w14:textId="7166F8C1" w:rsidR="00430FB9" w:rsidRPr="00F4669A" w:rsidRDefault="00430FB9" w:rsidP="00430FB9">
      <w:pPr>
        <w:pStyle w:val="Ttulo1"/>
        <w:jc w:val="center"/>
        <w:rPr>
          <w:i/>
          <w:iCs/>
        </w:rPr>
      </w:pPr>
      <w:r>
        <w:rPr>
          <w:rStyle w:val="nfasis"/>
          <w:b/>
        </w:rPr>
        <w:t xml:space="preserve"> </w:t>
      </w:r>
    </w:p>
    <w:p w14:paraId="17C3CEE6" w14:textId="77777777" w:rsidR="00430FB9" w:rsidRDefault="00430FB9" w:rsidP="00430FB9">
      <w:pPr>
        <w:pStyle w:val="Ttulo1"/>
        <w:jc w:val="center"/>
        <w:rPr>
          <w:rStyle w:val="nfasis"/>
        </w:rPr>
      </w:pPr>
      <w:r w:rsidRPr="00B12407">
        <w:rPr>
          <w:rStyle w:val="nfasis"/>
        </w:rPr>
        <w:t>Gustavo Araiza Obeso ie699209</w:t>
      </w:r>
      <w:r>
        <w:rPr>
          <w:rStyle w:val="nfasis"/>
        </w:rPr>
        <w:t>.</w:t>
      </w:r>
    </w:p>
    <w:p w14:paraId="4DE509DF" w14:textId="77777777" w:rsidR="00430FB9" w:rsidRPr="00E94756" w:rsidRDefault="00430FB9" w:rsidP="00430FB9">
      <w:pPr>
        <w:pStyle w:val="Ttulo1"/>
        <w:jc w:val="center"/>
        <w:rPr>
          <w:i/>
          <w:iCs/>
          <w:lang w:val="en-US"/>
        </w:rPr>
      </w:pPr>
      <w:r>
        <w:rPr>
          <w:rStyle w:val="nfasis"/>
        </w:rPr>
        <w:t xml:space="preserve"> </w:t>
      </w:r>
      <w:r w:rsidRPr="00E94756">
        <w:rPr>
          <w:rStyle w:val="nfasis"/>
          <w:lang w:val="en-US"/>
        </w:rPr>
        <w:t>Celis Tapia Daniel ie689705.</w:t>
      </w:r>
    </w:p>
    <w:p w14:paraId="68791E1A" w14:textId="77777777" w:rsidR="00F4669A" w:rsidRPr="00E94756" w:rsidRDefault="00F4669A" w:rsidP="00430FB9">
      <w:pPr>
        <w:pStyle w:val="Ttulo1"/>
        <w:jc w:val="center"/>
        <w:rPr>
          <w:rStyle w:val="nfasis"/>
          <w:lang w:val="en-US"/>
        </w:rPr>
      </w:pPr>
    </w:p>
    <w:p w14:paraId="51D21341" w14:textId="7AADACE6" w:rsidR="00430FB9" w:rsidRPr="00E94756" w:rsidRDefault="00F4669A" w:rsidP="00430FB9">
      <w:pPr>
        <w:pStyle w:val="Ttulo1"/>
        <w:jc w:val="center"/>
        <w:rPr>
          <w:i/>
          <w:iCs/>
          <w:lang w:val="en-US"/>
        </w:rPr>
      </w:pPr>
      <w:r w:rsidRPr="00E94756">
        <w:rPr>
          <w:rStyle w:val="nfasis"/>
          <w:lang w:val="en-US"/>
        </w:rPr>
        <w:t>05/01/2018</w:t>
      </w:r>
    </w:p>
    <w:p w14:paraId="033978B0" w14:textId="77777777" w:rsidR="00430FB9" w:rsidRPr="00E94756" w:rsidRDefault="00430FB9" w:rsidP="00430FB9">
      <w:pPr>
        <w:rPr>
          <w:lang w:val="en-US"/>
        </w:rPr>
      </w:pPr>
    </w:p>
    <w:p w14:paraId="4ED7A3C5" w14:textId="50D29135" w:rsidR="00430FB9" w:rsidRPr="00E94756" w:rsidRDefault="00F4669A" w:rsidP="00430FB9">
      <w:pPr>
        <w:pStyle w:val="Ttulo2"/>
        <w:rPr>
          <w:lang w:val="en-US"/>
        </w:rPr>
      </w:pPr>
      <w:r w:rsidRPr="00E94756">
        <w:rPr>
          <w:lang w:val="en-US"/>
        </w:rPr>
        <w:lastRenderedPageBreak/>
        <w:t>INTRODUCT</w:t>
      </w:r>
      <w:r w:rsidR="00430FB9" w:rsidRPr="00E94756">
        <w:rPr>
          <w:lang w:val="en-US"/>
        </w:rPr>
        <w:t>ION:</w:t>
      </w:r>
    </w:p>
    <w:p w14:paraId="664D4114" w14:textId="3CC69760" w:rsidR="00F4669A" w:rsidRPr="00E94756" w:rsidRDefault="00F4669A" w:rsidP="00F4669A">
      <w:pPr>
        <w:rPr>
          <w:lang w:val="en-US"/>
        </w:rPr>
      </w:pPr>
    </w:p>
    <w:p w14:paraId="29AA0210" w14:textId="263E4890" w:rsidR="00F4669A" w:rsidRPr="00F4669A" w:rsidRDefault="00F4669A" w:rsidP="00F4669A">
      <w:pPr>
        <w:jc w:val="both"/>
        <w:rPr>
          <w:lang w:val="en-US"/>
        </w:rPr>
      </w:pPr>
      <w:r w:rsidRPr="00F4669A">
        <w:rPr>
          <w:lang w:val="en-US"/>
        </w:rPr>
        <w:t xml:space="preserve">This practice shows the use of two different sockets, an UDP and TCP socket, and a DAC </w:t>
      </w:r>
      <w:r>
        <w:rPr>
          <w:lang w:val="en-US"/>
        </w:rPr>
        <w:t>conversio</w:t>
      </w:r>
      <w:r w:rsidRPr="00F4669A">
        <w:rPr>
          <w:lang w:val="en-US"/>
        </w:rPr>
        <w:t>n task.</w:t>
      </w:r>
      <w:r>
        <w:rPr>
          <w:lang w:val="en-US"/>
        </w:rPr>
        <w:t xml:space="preserve"> The music is transmitted as raw data from a Python UDP socket, while the TCP menu is sent to a terminal on a cellphone to control the music reproduction. The DAC runs indefinitely, converting the received data on the buffers to a stream of outputs to an analog filter, which in turn is connected to a speaker.</w:t>
      </w:r>
    </w:p>
    <w:p w14:paraId="70FA131B" w14:textId="7EF83AFA" w:rsidR="00430FB9" w:rsidRDefault="00F4669A" w:rsidP="00430FB9">
      <w:pPr>
        <w:jc w:val="both"/>
        <w:rPr>
          <w:rFonts w:cstheme="minorHAnsi"/>
          <w:lang w:val="en-US"/>
        </w:rPr>
      </w:pPr>
      <w:r w:rsidRPr="00F4669A">
        <w:rPr>
          <w:rFonts w:cstheme="minorHAnsi"/>
          <w:lang w:val="en-US"/>
        </w:rPr>
        <w:t>The wireless aspect of the speaker comes from the need of a router to all</w:t>
      </w:r>
      <w:r>
        <w:rPr>
          <w:rFonts w:cstheme="minorHAnsi"/>
          <w:lang w:val="en-US"/>
        </w:rPr>
        <w:t>ow the communication between the audio source (UDP socket), the client (TCP socket), and the server (the K64 board), which in turn manages the listenable output.</w:t>
      </w:r>
    </w:p>
    <w:p w14:paraId="13FB8E6C" w14:textId="77777777" w:rsidR="00F4669A" w:rsidRPr="00F4669A" w:rsidRDefault="00F4669A" w:rsidP="00430FB9">
      <w:pPr>
        <w:jc w:val="both"/>
        <w:rPr>
          <w:rFonts w:cstheme="minorHAnsi"/>
          <w:lang w:val="en-US"/>
        </w:rPr>
      </w:pPr>
    </w:p>
    <w:p w14:paraId="027A53F3" w14:textId="6B2B40DD" w:rsidR="00430FB9" w:rsidRPr="00F4669A" w:rsidRDefault="00F4669A" w:rsidP="00430FB9">
      <w:pPr>
        <w:pStyle w:val="Ttulo2"/>
        <w:rPr>
          <w:rFonts w:eastAsia="Segoe UI Symbol"/>
          <w:lang w:val="en-US"/>
        </w:rPr>
      </w:pPr>
      <w:r w:rsidRPr="00F4669A">
        <w:rPr>
          <w:rFonts w:eastAsia="Segoe UI Symbol"/>
          <w:lang w:val="en-US"/>
        </w:rPr>
        <w:t>Theory aspects</w:t>
      </w:r>
    </w:p>
    <w:p w14:paraId="5D1297DB" w14:textId="448826FC" w:rsidR="00F4669A" w:rsidRDefault="00F4669A" w:rsidP="00F4669A">
      <w:pPr>
        <w:rPr>
          <w:lang w:val="en-US"/>
        </w:rPr>
      </w:pPr>
    </w:p>
    <w:p w14:paraId="364C5C7A" w14:textId="6722E99C" w:rsidR="00E77B7B" w:rsidRDefault="00E77B7B" w:rsidP="00F77C46">
      <w:pPr>
        <w:jc w:val="both"/>
        <w:rPr>
          <w:lang w:val="en-US"/>
        </w:rPr>
      </w:pPr>
      <w:r w:rsidRPr="00E77B7B">
        <w:rPr>
          <w:lang w:val="en-US"/>
        </w:rPr>
        <w:t>Transmission Control Protocol accepts data from a data stream, divides it into chunks, and adds a TCP header creating a TCP segment. The TCP segment is then encapsulated into an Internet Protocol (IP) datagram, and exchanged with peers.</w:t>
      </w:r>
    </w:p>
    <w:p w14:paraId="4168F697" w14:textId="374B9A73" w:rsidR="00E77B7B" w:rsidRDefault="00E77B7B" w:rsidP="00F77C46">
      <w:pPr>
        <w:jc w:val="both"/>
        <w:rPr>
          <w:lang w:val="en-US"/>
        </w:rPr>
      </w:pPr>
      <w:r w:rsidRPr="00E77B7B">
        <w:rPr>
          <w:lang w:val="en-US"/>
        </w:rPr>
        <w:t>A TCP segment consists of a segment header and a data section. The TCP header contains 10 mandatory fields, and an optional extension field (Options, pink background in table).</w:t>
      </w:r>
    </w:p>
    <w:p w14:paraId="39B27C67" w14:textId="14601166" w:rsidR="00E77B7B" w:rsidRPr="00F4669A" w:rsidRDefault="00E77B7B" w:rsidP="00F77C46">
      <w:pPr>
        <w:jc w:val="both"/>
        <w:rPr>
          <w:lang w:val="en-US"/>
        </w:rPr>
      </w:pPr>
      <w:r w:rsidRPr="00E77B7B">
        <w:rPr>
          <w:lang w:val="en-US"/>
        </w:rPr>
        <w:t>TCP provides reliable, ordered, and error-checked delivery of a stream of octets (bytes) between applications running on hosts communicating via an IP network. Major Internet applications such as the World Wide Web, email, remote administration, and file transfer rely on TCP. Applications that do not require reliable data stream service may use the User Datagram Protocol (UDP), which provides a connectionless datagram service that emphasizes re</w:t>
      </w:r>
      <w:r>
        <w:rPr>
          <w:lang w:val="en-US"/>
        </w:rPr>
        <w:t>duced latency over reliability.</w:t>
      </w:r>
    </w:p>
    <w:p w14:paraId="46D2AA85" w14:textId="77777777" w:rsidR="00E77B7B" w:rsidRDefault="00F4669A" w:rsidP="00F77C46">
      <w:pPr>
        <w:jc w:val="both"/>
        <w:rPr>
          <w:lang w:val="en-US"/>
        </w:rPr>
      </w:pPr>
      <w:r w:rsidRPr="00F4669A">
        <w:rPr>
          <w:lang w:val="en-US"/>
        </w:rPr>
        <w:t>UDP uses a simple connectionless communication model with a minimum of protocol mechanism. UDP provides checksums for data integrity, and port numbers for addressing different functions at the source and destination of the datagram. It has no handshaking dialogues, and thus exposes the user's program to any unreliability of the underlying network; There is no guarantee of delivery, ordering, or duplicate protection.</w:t>
      </w:r>
      <w:r w:rsidR="00E77B7B">
        <w:rPr>
          <w:lang w:val="en-US"/>
        </w:rPr>
        <w:t xml:space="preserve"> </w:t>
      </w:r>
    </w:p>
    <w:p w14:paraId="72D5867A" w14:textId="1C4765CE" w:rsidR="00430FB9" w:rsidRDefault="00E77B7B" w:rsidP="00F77C46">
      <w:pPr>
        <w:jc w:val="both"/>
        <w:rPr>
          <w:lang w:val="en-US"/>
        </w:rPr>
      </w:pPr>
      <w:r w:rsidRPr="00E77B7B">
        <w:rPr>
          <w:lang w:val="en-US"/>
        </w:rPr>
        <w:t>UDP is suitable for purposes where error checking and correction are either not necessary or are performed in the application; UDP avoids the overhead of such processing in the protocol stack. Time-sensitive applications often use UDP because dropping packets is preferable to waiting for packets delayed due to retransmission, which may not be an option in a real-time system.</w:t>
      </w:r>
    </w:p>
    <w:p w14:paraId="7A194315" w14:textId="362F8620" w:rsidR="00E77B7B" w:rsidRDefault="00E77B7B" w:rsidP="00F77C46">
      <w:pPr>
        <w:jc w:val="both"/>
        <w:rPr>
          <w:lang w:val="en-US"/>
        </w:rPr>
      </w:pPr>
    </w:p>
    <w:p w14:paraId="58393917" w14:textId="264FFB6D" w:rsidR="00E77B7B" w:rsidRDefault="00E77B7B" w:rsidP="00E77B7B">
      <w:pPr>
        <w:jc w:val="both"/>
        <w:rPr>
          <w:lang w:val="en-US"/>
        </w:rPr>
      </w:pPr>
    </w:p>
    <w:p w14:paraId="656D56CB" w14:textId="2EA78D8D" w:rsidR="00E77B7B" w:rsidRDefault="00E77B7B" w:rsidP="00E77B7B">
      <w:pPr>
        <w:jc w:val="both"/>
        <w:rPr>
          <w:lang w:val="en-US"/>
        </w:rPr>
      </w:pPr>
    </w:p>
    <w:p w14:paraId="6CEE31F6" w14:textId="77777777" w:rsidR="00E77B7B" w:rsidRPr="00F4669A" w:rsidRDefault="00E77B7B" w:rsidP="00E77B7B">
      <w:pPr>
        <w:jc w:val="both"/>
        <w:rPr>
          <w:lang w:val="en-US"/>
        </w:rPr>
      </w:pPr>
    </w:p>
    <w:p w14:paraId="0494EDE9" w14:textId="1BF1223B" w:rsidR="00430FB9" w:rsidRPr="00E94756" w:rsidRDefault="00E77B7B" w:rsidP="00430FB9">
      <w:pPr>
        <w:pStyle w:val="Ttulo2"/>
        <w:rPr>
          <w:lang w:val="en-US"/>
        </w:rPr>
      </w:pPr>
      <w:r w:rsidRPr="00E94756">
        <w:rPr>
          <w:lang w:val="en-US"/>
        </w:rPr>
        <w:lastRenderedPageBreak/>
        <w:t>Project planning:</w:t>
      </w:r>
    </w:p>
    <w:p w14:paraId="6077B339" w14:textId="7CCF2391" w:rsidR="00430FB9" w:rsidRPr="00E94756" w:rsidRDefault="00430FB9" w:rsidP="00430FB9">
      <w:pPr>
        <w:rPr>
          <w:lang w:val="en-US"/>
        </w:rPr>
      </w:pPr>
    </w:p>
    <w:p w14:paraId="5C5DB9FA" w14:textId="517F9580" w:rsidR="00E77B7B" w:rsidRDefault="00E77B7B" w:rsidP="00430FB9">
      <w:pPr>
        <w:rPr>
          <w:lang w:val="en-US"/>
        </w:rPr>
      </w:pPr>
      <w:r w:rsidRPr="00E77B7B">
        <w:rPr>
          <w:lang w:val="en-US"/>
        </w:rPr>
        <w:t xml:space="preserve">As mentioned early, the </w:t>
      </w:r>
      <w:r>
        <w:rPr>
          <w:lang w:val="en-US"/>
        </w:rPr>
        <w:t>p</w:t>
      </w:r>
      <w:r w:rsidRPr="00E77B7B">
        <w:rPr>
          <w:lang w:val="en-US"/>
        </w:rPr>
        <w:t xml:space="preserve">roject consists of three main modules to allow the </w:t>
      </w:r>
      <w:r>
        <w:rPr>
          <w:lang w:val="en-US"/>
        </w:rPr>
        <w:t>wireless communication to a DAC output:</w:t>
      </w:r>
    </w:p>
    <w:p w14:paraId="26974271" w14:textId="07CCE26A" w:rsidR="00E77B7B" w:rsidRPr="00E77B7B" w:rsidRDefault="00E77B7B" w:rsidP="00430FB9">
      <w:pPr>
        <w:rPr>
          <w:lang w:val="en-US"/>
        </w:rPr>
      </w:pPr>
      <w:r>
        <w:rPr>
          <w:noProof/>
        </w:rPr>
        <w:drawing>
          <wp:inline distT="0" distB="0" distL="0" distR="0" wp14:anchorId="5A16BF91" wp14:editId="2D4BC6D0">
            <wp:extent cx="4335780" cy="3329593"/>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6624" cy="3337921"/>
                    </a:xfrm>
                    <a:prstGeom prst="rect">
                      <a:avLst/>
                    </a:prstGeom>
                  </pic:spPr>
                </pic:pic>
              </a:graphicData>
            </a:graphic>
          </wp:inline>
        </w:drawing>
      </w:r>
    </w:p>
    <w:p w14:paraId="4449816E" w14:textId="4D2E197F" w:rsidR="00430FB9" w:rsidRPr="00E94756" w:rsidRDefault="00F77C46" w:rsidP="00430FB9">
      <w:pPr>
        <w:pStyle w:val="Ttulo1"/>
        <w:ind w:left="-5"/>
        <w:rPr>
          <w:sz w:val="28"/>
          <w:lang w:val="en-US"/>
        </w:rPr>
      </w:pPr>
      <w:r w:rsidRPr="00E94756">
        <w:rPr>
          <w:sz w:val="28"/>
          <w:lang w:val="en-US"/>
        </w:rPr>
        <w:t>Functional description</w:t>
      </w:r>
    </w:p>
    <w:p w14:paraId="49AF1C52" w14:textId="5DDE4C2E" w:rsidR="00E77B7B" w:rsidRPr="00E94756" w:rsidRDefault="00E77B7B" w:rsidP="00430FB9">
      <w:pPr>
        <w:pStyle w:val="Ttulo2"/>
        <w:rPr>
          <w:lang w:val="en-US"/>
        </w:rPr>
      </w:pPr>
    </w:p>
    <w:p w14:paraId="341D6B1C" w14:textId="3CD374A3" w:rsidR="00E77B7B" w:rsidRPr="00E77B7B" w:rsidRDefault="00E77B7B" w:rsidP="00F77C46">
      <w:pPr>
        <w:jc w:val="both"/>
        <w:rPr>
          <w:lang w:val="en-US"/>
        </w:rPr>
      </w:pPr>
      <w:r w:rsidRPr="00E77B7B">
        <w:rPr>
          <w:lang w:val="en-US"/>
        </w:rPr>
        <w:t>The project may be divided into four main stages:</w:t>
      </w:r>
    </w:p>
    <w:p w14:paraId="172E770C" w14:textId="1D5FDDB5" w:rsidR="00E77B7B" w:rsidRDefault="00E77B7B" w:rsidP="00F77C46">
      <w:pPr>
        <w:jc w:val="both"/>
        <w:rPr>
          <w:lang w:val="en-US"/>
        </w:rPr>
      </w:pPr>
      <w:r>
        <w:rPr>
          <w:i/>
          <w:lang w:val="en-US"/>
        </w:rPr>
        <w:t>UDP transmission</w:t>
      </w:r>
      <w:r>
        <w:rPr>
          <w:lang w:val="en-US"/>
        </w:rPr>
        <w:t>: The UDP audio transmission is composed of two different stages which interact between them. The first stage is a socket in Python which converts, samples, and indefinitely sends the data to a port in the K64 board IP address. Since UDP does not require a handshake for the packages, the program may keep transmitting even if no one is listening. On the other hand, the K64 board has a two-part buffer which receives the data and allows the DAC to read the other buffer. The data is received once the port is assigned to be listened, then the data is processed out.</w:t>
      </w:r>
    </w:p>
    <w:p w14:paraId="01C938B5" w14:textId="1B9F7CA8" w:rsidR="00E77B7B" w:rsidRDefault="00E77B7B" w:rsidP="00F77C46">
      <w:pPr>
        <w:jc w:val="both"/>
        <w:rPr>
          <w:lang w:val="en-US"/>
        </w:rPr>
      </w:pPr>
      <w:r>
        <w:rPr>
          <w:i/>
          <w:lang w:val="en-US"/>
        </w:rPr>
        <w:t>TCP transmission</w:t>
      </w:r>
      <w:r>
        <w:rPr>
          <w:lang w:val="en-US"/>
        </w:rPr>
        <w:t>: The TCP socket helps the user contro</w:t>
      </w:r>
      <w:r w:rsidR="00F77C46">
        <w:rPr>
          <w:lang w:val="en-US"/>
        </w:rPr>
        <w:t>l the project throughout a menu. Three options are offered: to pause or resume playing the current song, to switch the UDP port that is being listened to, to check the health of the UDP transmission. This socket may connect to an app on the user’s smartphone.</w:t>
      </w:r>
    </w:p>
    <w:p w14:paraId="507DF127" w14:textId="5E53FDA8" w:rsidR="00F77C46" w:rsidRPr="00F77C46" w:rsidRDefault="00F77C46" w:rsidP="00F77C46">
      <w:pPr>
        <w:jc w:val="both"/>
        <w:rPr>
          <w:lang w:val="en-US"/>
        </w:rPr>
      </w:pPr>
      <w:r>
        <w:rPr>
          <w:i/>
          <w:lang w:val="en-US"/>
        </w:rPr>
        <w:t>DAC</w:t>
      </w:r>
      <w:r>
        <w:rPr>
          <w:lang w:val="en-US"/>
        </w:rPr>
        <w:t xml:space="preserve"> </w:t>
      </w:r>
      <w:r>
        <w:rPr>
          <w:i/>
          <w:lang w:val="en-US"/>
        </w:rPr>
        <w:t>output</w:t>
      </w:r>
      <w:r>
        <w:rPr>
          <w:lang w:val="en-US"/>
        </w:rPr>
        <w:t>: The data received by the UDP buffers must be processed out at the sampling rate which was stablished on the transmission side. To do so, a PIT timer is enabled to take and process a sample every period. Once a buffer is processed completely, the next one is taken and the system is signaled that the previous buffer is available for data reception.</w:t>
      </w:r>
    </w:p>
    <w:p w14:paraId="2473DAFA" w14:textId="1A016E03" w:rsidR="00430FB9" w:rsidRPr="002F4840" w:rsidRDefault="00F77C46" w:rsidP="00430FB9">
      <w:pPr>
        <w:pStyle w:val="Ttulo2"/>
        <w:rPr>
          <w:lang w:val="en-US"/>
        </w:rPr>
      </w:pPr>
      <w:r w:rsidRPr="002F4840">
        <w:rPr>
          <w:lang w:val="en-US"/>
        </w:rPr>
        <w:lastRenderedPageBreak/>
        <w:t>Some numbers</w:t>
      </w:r>
      <w:r w:rsidR="00430FB9" w:rsidRPr="002F4840">
        <w:rPr>
          <w:lang w:val="en-US"/>
        </w:rPr>
        <w:t>:</w:t>
      </w:r>
    </w:p>
    <w:p w14:paraId="6BB752AC" w14:textId="43E62170" w:rsidR="0013282D" w:rsidRPr="002F4840" w:rsidRDefault="0013282D" w:rsidP="0013282D">
      <w:pPr>
        <w:rPr>
          <w:noProof/>
          <w:lang w:val="en-US"/>
        </w:rPr>
      </w:pPr>
    </w:p>
    <w:p w14:paraId="11C1AF10" w14:textId="5D4EBBBD" w:rsidR="00F77C46" w:rsidRDefault="00F77C46" w:rsidP="0013282D">
      <w:pPr>
        <w:rPr>
          <w:noProof/>
          <w:lang w:val="en-US"/>
        </w:rPr>
      </w:pPr>
      <w:r w:rsidRPr="00F77C46">
        <w:rPr>
          <w:noProof/>
          <w:lang w:val="en-US"/>
        </w:rPr>
        <w:t xml:space="preserve">Our system can receive at a healthy 8.84 KHz sampling rate without any major hiccups. </w:t>
      </w:r>
      <w:r>
        <w:rPr>
          <w:noProof/>
          <w:lang w:val="en-US"/>
        </w:rPr>
        <w:t xml:space="preserve">Each packet is sent with 4096 bytes, which represent 2048 samples, as each sample is composed of 12 bits. Every second, 8.61 packets are sent over UDP per the Python sockets. The played music must then be filtered out through a 5 KHz low-pass filter </w:t>
      </w:r>
      <w:r w:rsidR="002C7DBF">
        <w:rPr>
          <w:noProof/>
          <w:lang w:val="en-US"/>
        </w:rPr>
        <w:t>as the sampling rate creates a need to reduce the higher frequencies.</w:t>
      </w:r>
    </w:p>
    <w:p w14:paraId="308531FB" w14:textId="77777777" w:rsidR="002C7DBF" w:rsidRPr="00F77C46" w:rsidRDefault="002C7DBF" w:rsidP="0013282D">
      <w:pPr>
        <w:rPr>
          <w:noProof/>
          <w:lang w:val="en-US"/>
        </w:rPr>
      </w:pPr>
    </w:p>
    <w:p w14:paraId="72EB6F57" w14:textId="22F01D68" w:rsidR="00430FB9" w:rsidRPr="002C7DBF" w:rsidRDefault="002C7DBF" w:rsidP="00430FB9">
      <w:pPr>
        <w:pStyle w:val="Ttulo2"/>
        <w:rPr>
          <w:lang w:val="en-US"/>
        </w:rPr>
      </w:pPr>
      <w:r w:rsidRPr="002C7DBF">
        <w:rPr>
          <w:lang w:val="en-US"/>
        </w:rPr>
        <w:t>Development</w:t>
      </w:r>
      <w:r w:rsidR="00430FB9" w:rsidRPr="002C7DBF">
        <w:rPr>
          <w:lang w:val="en-US"/>
        </w:rPr>
        <w:t xml:space="preserve">: </w:t>
      </w:r>
    </w:p>
    <w:p w14:paraId="71806A4D" w14:textId="00DB2861" w:rsidR="00430FB9" w:rsidRPr="002C7DBF" w:rsidRDefault="00430FB9" w:rsidP="00430FB9">
      <w:pPr>
        <w:rPr>
          <w:lang w:val="en-US"/>
        </w:rPr>
      </w:pPr>
    </w:p>
    <w:p w14:paraId="72A8BB92" w14:textId="2480E950" w:rsidR="002C7DBF" w:rsidRDefault="002C7DBF" w:rsidP="00430FB9">
      <w:pPr>
        <w:rPr>
          <w:lang w:val="en-US"/>
        </w:rPr>
      </w:pPr>
      <w:r w:rsidRPr="002C7DBF">
        <w:rPr>
          <w:lang w:val="en-US"/>
        </w:rPr>
        <w:t xml:space="preserve">No major elements were required that have not already been mentioned. </w:t>
      </w:r>
      <w:r>
        <w:rPr>
          <w:lang w:val="en-US"/>
        </w:rPr>
        <w:t>The sockets were created from the SDK examples, as the startup sequences are the same in any case. The tasks that handle the data communication were modified to fulfill the needs for the system.</w:t>
      </w:r>
    </w:p>
    <w:p w14:paraId="667AFA7D" w14:textId="6E4C57A6" w:rsidR="0013282D" w:rsidRDefault="002C7DBF" w:rsidP="00430FB9">
      <w:pPr>
        <w:jc w:val="both"/>
        <w:rPr>
          <w:lang w:val="en-US"/>
        </w:rPr>
      </w:pPr>
      <w:r>
        <w:rPr>
          <w:lang w:val="en-US"/>
        </w:rPr>
        <w:t xml:space="preserve">The TCP task includes now a menu which checks the input to allow the user the options. The play option changes a flag which is needed to allow the DAC to access the data inside the buffers. The port option changes the </w:t>
      </w:r>
      <w:proofErr w:type="spellStart"/>
      <w:r>
        <w:rPr>
          <w:lang w:val="en-US"/>
        </w:rPr>
        <w:t>binded</w:t>
      </w:r>
      <w:proofErr w:type="spellEnd"/>
      <w:r>
        <w:rPr>
          <w:lang w:val="en-US"/>
        </w:rPr>
        <w:t xml:space="preserve"> port in the UDP task to </w:t>
      </w:r>
      <w:r w:rsidR="00614E6D">
        <w:rPr>
          <w:lang w:val="en-US"/>
        </w:rPr>
        <w:t>retrieve the data from the now listened port.</w:t>
      </w:r>
    </w:p>
    <w:p w14:paraId="01CB5C7E" w14:textId="6B33736E" w:rsidR="00614E6D" w:rsidRDefault="00614E6D" w:rsidP="00430FB9">
      <w:pPr>
        <w:jc w:val="both"/>
        <w:rPr>
          <w:lang w:val="en-US"/>
        </w:rPr>
      </w:pPr>
      <w:r>
        <w:rPr>
          <w:lang w:val="en-US"/>
        </w:rPr>
        <w:t>The UDP task takes the data onto one of the two buffers, while protecting the data copying through a series of flags. A buffer may be written if the previous one has been written and if the buffer is not being currently read. Once the buffer is full, the same conditions apply to retrieve data to the second buffer.</w:t>
      </w:r>
    </w:p>
    <w:p w14:paraId="2FE03EF8" w14:textId="0F2FA800" w:rsidR="00614E6D" w:rsidRPr="002C7DBF" w:rsidRDefault="00614E6D" w:rsidP="00430FB9">
      <w:pPr>
        <w:jc w:val="both"/>
        <w:rPr>
          <w:lang w:val="en-US"/>
        </w:rPr>
      </w:pPr>
      <w:r>
        <w:rPr>
          <w:lang w:val="en-US"/>
        </w:rPr>
        <w:t>The DAC task is nested on the interrupt of a PIT timer, which in turn allows two bytes to be combined and sent as output throughout the channel. The DAC can only read data from a fully copied buffer, and only once the previous buffer has been read completely. These conditions keep data integrity and avoid some sync issues.</w:t>
      </w:r>
    </w:p>
    <w:p w14:paraId="16E88A9E" w14:textId="77777777" w:rsidR="0013282D" w:rsidRPr="002C7DBF" w:rsidRDefault="0013282D" w:rsidP="00430FB9">
      <w:pPr>
        <w:jc w:val="both"/>
        <w:rPr>
          <w:lang w:val="en-US"/>
        </w:rPr>
      </w:pPr>
    </w:p>
    <w:p w14:paraId="458FFFAE" w14:textId="691F06A2" w:rsidR="00614E6D" w:rsidRPr="00614E6D" w:rsidRDefault="00614E6D" w:rsidP="00614E6D">
      <w:pPr>
        <w:pStyle w:val="Ttulo2"/>
        <w:rPr>
          <w:lang w:val="en-US"/>
        </w:rPr>
      </w:pPr>
      <w:r>
        <w:rPr>
          <w:lang w:val="en-US"/>
        </w:rPr>
        <w:t>Conclusion</w:t>
      </w:r>
      <w:r w:rsidR="00430FB9" w:rsidRPr="002C7DBF">
        <w:rPr>
          <w:lang w:val="en-US"/>
        </w:rPr>
        <w:t>s:</w:t>
      </w:r>
    </w:p>
    <w:p w14:paraId="6F28C394" w14:textId="3D16A8D8" w:rsidR="00614E6D" w:rsidRPr="00614E6D" w:rsidRDefault="00614E6D" w:rsidP="00430FB9">
      <w:pPr>
        <w:pStyle w:val="Ttulo1"/>
        <w:rPr>
          <w:rFonts w:asciiTheme="minorHAnsi" w:eastAsiaTheme="minorHAnsi" w:hAnsiTheme="minorHAnsi" w:cstheme="minorBidi"/>
          <w:color w:val="auto"/>
          <w:sz w:val="22"/>
          <w:szCs w:val="22"/>
          <w:lang w:val="en-US"/>
        </w:rPr>
      </w:pPr>
    </w:p>
    <w:p w14:paraId="2341E659" w14:textId="77777777" w:rsidR="002F4840" w:rsidRDefault="00614E6D" w:rsidP="002F4840">
      <w:pPr>
        <w:rPr>
          <w:lang w:val="en-US"/>
        </w:rPr>
      </w:pPr>
      <w:r w:rsidRPr="00614E6D">
        <w:rPr>
          <w:i/>
          <w:lang w:val="en-US"/>
        </w:rPr>
        <w:t>Daniel</w:t>
      </w:r>
      <w:r w:rsidRPr="00614E6D">
        <w:rPr>
          <w:lang w:val="en-US"/>
        </w:rPr>
        <w:t xml:space="preserve">: This practice allowed us to understand the different uses of </w:t>
      </w:r>
      <w:r>
        <w:rPr>
          <w:lang w:val="en-US"/>
        </w:rPr>
        <w:t>each</w:t>
      </w:r>
      <w:r w:rsidRPr="00614E6D">
        <w:rPr>
          <w:lang w:val="en-US"/>
        </w:rPr>
        <w:t xml:space="preserve"> </w:t>
      </w:r>
      <w:r>
        <w:rPr>
          <w:lang w:val="en-US"/>
        </w:rPr>
        <w:t>o</w:t>
      </w:r>
      <w:r w:rsidRPr="00614E6D">
        <w:rPr>
          <w:lang w:val="en-US"/>
        </w:rPr>
        <w:t>f the internet</w:t>
      </w:r>
      <w:r>
        <w:rPr>
          <w:lang w:val="en-US"/>
        </w:rPr>
        <w:t xml:space="preserve"> protocols. UDP is used mostly to keep a steady flow of data, while TCP gives security and stability on the data received and sent. The timing on these tasks was critical, since the audio can fizzle out and the user may detect physically the issues that may arise. As such, it was important to create a robust system that, as it may not go very high on the sampling frequency, it can keep up properly with the sent data. Large buffers gave us the flexibility to manipulate the data without having long waits. This was a very complete exercise that gave me the context needed to understand the use of the </w:t>
      </w:r>
      <w:proofErr w:type="spellStart"/>
      <w:r>
        <w:rPr>
          <w:lang w:val="en-US"/>
        </w:rPr>
        <w:t>protocols.</w:t>
      </w:r>
      <w:proofErr w:type="spellEnd"/>
    </w:p>
    <w:p w14:paraId="42B058C8" w14:textId="77777777" w:rsidR="002F4840" w:rsidRDefault="002F4840" w:rsidP="002F4840">
      <w:pPr>
        <w:rPr>
          <w:i/>
          <w:lang w:val="en-US"/>
        </w:rPr>
      </w:pPr>
    </w:p>
    <w:p w14:paraId="74AF530B" w14:textId="322EA658" w:rsidR="002F4840" w:rsidRPr="002F4840" w:rsidRDefault="002F4840" w:rsidP="002F4840">
      <w:pPr>
        <w:rPr>
          <w:lang w:val="en-US"/>
        </w:rPr>
      </w:pPr>
      <w:r w:rsidRPr="002F4840">
        <w:rPr>
          <w:i/>
          <w:lang w:val="en-US"/>
        </w:rPr>
        <w:lastRenderedPageBreak/>
        <w:t>Gustavo:</w:t>
      </w:r>
      <w:r w:rsidRPr="002F4840">
        <w:rPr>
          <w:lang w:val="en-US"/>
        </w:rPr>
        <w:t xml:space="preserve"> With this practice, I learned to differentiate between internet protocols. </w:t>
      </w:r>
      <w:r w:rsidRPr="002F4840">
        <w:t xml:space="preserve">UDP </w:t>
      </w:r>
      <w:proofErr w:type="spellStart"/>
      <w:r w:rsidRPr="002F4840">
        <w:t>maintains</w:t>
      </w:r>
      <w:proofErr w:type="spellEnd"/>
      <w:r w:rsidRPr="002F4840">
        <w:t xml:space="preserve"> a </w:t>
      </w:r>
      <w:proofErr w:type="spellStart"/>
      <w:r w:rsidRPr="002F4840">
        <w:t>constant</w:t>
      </w:r>
      <w:proofErr w:type="spellEnd"/>
      <w:r w:rsidRPr="002F4840">
        <w:t xml:space="preserve"> </w:t>
      </w:r>
      <w:proofErr w:type="spellStart"/>
      <w:r w:rsidRPr="002F4840">
        <w:t>flow</w:t>
      </w:r>
      <w:proofErr w:type="spellEnd"/>
      <w:r w:rsidRPr="002F4840">
        <w:t xml:space="preserve"> </w:t>
      </w:r>
      <w:proofErr w:type="spellStart"/>
      <w:r w:rsidRPr="002F4840">
        <w:t>of</w:t>
      </w:r>
      <w:proofErr w:type="spellEnd"/>
      <w:r w:rsidRPr="002F4840">
        <w:t xml:space="preserve"> data and </w:t>
      </w:r>
      <w:proofErr w:type="spellStart"/>
      <w:r w:rsidRPr="002F4840">
        <w:t>it</w:t>
      </w:r>
      <w:proofErr w:type="spellEnd"/>
      <w:r w:rsidRPr="002F4840">
        <w:t xml:space="preserve"> </w:t>
      </w:r>
      <w:proofErr w:type="spellStart"/>
      <w:r w:rsidRPr="002F4840">
        <w:t>does</w:t>
      </w:r>
      <w:proofErr w:type="spellEnd"/>
      <w:r w:rsidRPr="002F4840">
        <w:t xml:space="preserve"> </w:t>
      </w:r>
      <w:proofErr w:type="spellStart"/>
      <w:r w:rsidRPr="002F4840">
        <w:t>not</w:t>
      </w:r>
      <w:proofErr w:type="spellEnd"/>
      <w:r w:rsidRPr="002F4840">
        <w:t xml:space="preserve"> </w:t>
      </w:r>
      <w:proofErr w:type="spellStart"/>
      <w:r w:rsidRPr="002F4840">
        <w:t>matter</w:t>
      </w:r>
      <w:proofErr w:type="spellEnd"/>
      <w:r w:rsidRPr="002F4840">
        <w:t xml:space="preserve"> </w:t>
      </w:r>
      <w:proofErr w:type="spellStart"/>
      <w:r w:rsidRPr="002F4840">
        <w:t>if</w:t>
      </w:r>
      <w:proofErr w:type="spellEnd"/>
      <w:r w:rsidRPr="002F4840">
        <w:t xml:space="preserve"> </w:t>
      </w:r>
      <w:proofErr w:type="spellStart"/>
      <w:r w:rsidRPr="002F4840">
        <w:t>the</w:t>
      </w:r>
      <w:proofErr w:type="spellEnd"/>
      <w:r w:rsidRPr="002F4840">
        <w:t xml:space="preserve"> </w:t>
      </w:r>
      <w:proofErr w:type="spellStart"/>
      <w:r w:rsidRPr="002F4840">
        <w:t>sent</w:t>
      </w:r>
      <w:proofErr w:type="spellEnd"/>
      <w:r w:rsidRPr="002F4840">
        <w:t xml:space="preserve"> </w:t>
      </w:r>
      <w:proofErr w:type="spellStart"/>
      <w:r w:rsidRPr="002F4840">
        <w:t>packet</w:t>
      </w:r>
      <w:proofErr w:type="spellEnd"/>
      <w:r w:rsidRPr="002F4840">
        <w:t xml:space="preserve"> </w:t>
      </w:r>
      <w:proofErr w:type="spellStart"/>
      <w:r w:rsidRPr="002F4840">
        <w:t>is</w:t>
      </w:r>
      <w:proofErr w:type="spellEnd"/>
      <w:r w:rsidRPr="002F4840">
        <w:t xml:space="preserve"> </w:t>
      </w:r>
      <w:proofErr w:type="spellStart"/>
      <w:r w:rsidRPr="002F4840">
        <w:t>lost</w:t>
      </w:r>
      <w:proofErr w:type="spellEnd"/>
      <w:r w:rsidRPr="002F4840">
        <w:t xml:space="preserve">, </w:t>
      </w:r>
      <w:proofErr w:type="spellStart"/>
      <w:r w:rsidRPr="002F4840">
        <w:t>while</w:t>
      </w:r>
      <w:proofErr w:type="spellEnd"/>
      <w:r w:rsidRPr="002F4840">
        <w:t xml:space="preserve"> TCP </w:t>
      </w:r>
      <w:proofErr w:type="spellStart"/>
      <w:r w:rsidRPr="002F4840">
        <w:t>is</w:t>
      </w:r>
      <w:proofErr w:type="spellEnd"/>
      <w:r w:rsidRPr="002F4840">
        <w:t xml:space="preserve"> a </w:t>
      </w:r>
      <w:proofErr w:type="spellStart"/>
      <w:r w:rsidRPr="002F4840">
        <w:t>stable</w:t>
      </w:r>
      <w:proofErr w:type="spellEnd"/>
      <w:r w:rsidRPr="002F4840">
        <w:t xml:space="preserve"> and </w:t>
      </w:r>
      <w:proofErr w:type="spellStart"/>
      <w:r w:rsidRPr="002F4840">
        <w:t>secure</w:t>
      </w:r>
      <w:proofErr w:type="spellEnd"/>
      <w:r w:rsidRPr="002F4840">
        <w:t xml:space="preserve"> </w:t>
      </w:r>
      <w:proofErr w:type="spellStart"/>
      <w:r w:rsidRPr="002F4840">
        <w:t>protocol</w:t>
      </w:r>
      <w:proofErr w:type="spellEnd"/>
      <w:r w:rsidRPr="002F4840">
        <w:t xml:space="preserve"> in </w:t>
      </w:r>
      <w:proofErr w:type="spellStart"/>
      <w:r w:rsidRPr="002F4840">
        <w:t>its</w:t>
      </w:r>
      <w:proofErr w:type="spellEnd"/>
      <w:r w:rsidRPr="002F4840">
        <w:t xml:space="preserve"> </w:t>
      </w:r>
      <w:proofErr w:type="spellStart"/>
      <w:r w:rsidRPr="002F4840">
        <w:t>communication</w:t>
      </w:r>
      <w:proofErr w:type="spellEnd"/>
      <w:r w:rsidRPr="002F4840">
        <w:t xml:space="preserve">. </w:t>
      </w:r>
      <w:proofErr w:type="spellStart"/>
      <w:r w:rsidRPr="002F4840">
        <w:t>The</w:t>
      </w:r>
      <w:proofErr w:type="spellEnd"/>
      <w:r w:rsidRPr="002F4840">
        <w:t xml:space="preserve"> fundamental </w:t>
      </w:r>
      <w:proofErr w:type="spellStart"/>
      <w:r w:rsidRPr="002F4840">
        <w:t>part</w:t>
      </w:r>
      <w:proofErr w:type="spellEnd"/>
      <w:r w:rsidRPr="002F4840">
        <w:t xml:space="preserve"> in </w:t>
      </w:r>
      <w:proofErr w:type="spellStart"/>
      <w:r w:rsidRPr="002F4840">
        <w:t>the</w:t>
      </w:r>
      <w:proofErr w:type="spellEnd"/>
      <w:r w:rsidRPr="002F4840">
        <w:t xml:space="preserve"> </w:t>
      </w:r>
      <w:proofErr w:type="spellStart"/>
      <w:r w:rsidRPr="002F4840">
        <w:t>construction</w:t>
      </w:r>
      <w:proofErr w:type="spellEnd"/>
      <w:r w:rsidRPr="002F4840">
        <w:t xml:space="preserve"> </w:t>
      </w:r>
      <w:proofErr w:type="spellStart"/>
      <w:r w:rsidRPr="002F4840">
        <w:t>of</w:t>
      </w:r>
      <w:proofErr w:type="spellEnd"/>
      <w:r w:rsidRPr="002F4840">
        <w:t xml:space="preserve"> </w:t>
      </w:r>
      <w:proofErr w:type="spellStart"/>
      <w:r w:rsidRPr="002F4840">
        <w:t>this</w:t>
      </w:r>
      <w:proofErr w:type="spellEnd"/>
      <w:r w:rsidRPr="002F4840">
        <w:t xml:space="preserve"> </w:t>
      </w:r>
      <w:proofErr w:type="spellStart"/>
      <w:r w:rsidRPr="002F4840">
        <w:t>project</w:t>
      </w:r>
      <w:proofErr w:type="spellEnd"/>
      <w:r w:rsidRPr="002F4840">
        <w:t xml:space="preserve"> </w:t>
      </w:r>
      <w:proofErr w:type="spellStart"/>
      <w:r w:rsidRPr="002F4840">
        <w:t>was</w:t>
      </w:r>
      <w:proofErr w:type="spellEnd"/>
      <w:r w:rsidRPr="002F4840">
        <w:t xml:space="preserve"> </w:t>
      </w:r>
      <w:proofErr w:type="spellStart"/>
      <w:r w:rsidRPr="002F4840">
        <w:t>necessary</w:t>
      </w:r>
      <w:proofErr w:type="spellEnd"/>
      <w:r w:rsidRPr="002F4840">
        <w:t xml:space="preserve"> </w:t>
      </w:r>
      <w:proofErr w:type="spellStart"/>
      <w:r w:rsidRPr="002F4840">
        <w:t>that</w:t>
      </w:r>
      <w:proofErr w:type="spellEnd"/>
      <w:r w:rsidRPr="002F4840">
        <w:t xml:space="preserve"> </w:t>
      </w:r>
      <w:proofErr w:type="spellStart"/>
      <w:r w:rsidRPr="002F4840">
        <w:t>its</w:t>
      </w:r>
      <w:proofErr w:type="spellEnd"/>
      <w:r w:rsidRPr="002F4840">
        <w:t xml:space="preserve"> </w:t>
      </w:r>
      <w:proofErr w:type="spellStart"/>
      <w:r w:rsidRPr="002F4840">
        <w:t>sampling</w:t>
      </w:r>
      <w:proofErr w:type="spellEnd"/>
      <w:r w:rsidRPr="002F4840">
        <w:t xml:space="preserve"> </w:t>
      </w:r>
      <w:proofErr w:type="spellStart"/>
      <w:r w:rsidRPr="002F4840">
        <w:t>frequency</w:t>
      </w:r>
      <w:proofErr w:type="spellEnd"/>
      <w:r w:rsidRPr="002F4840">
        <w:t xml:space="preserve"> </w:t>
      </w:r>
      <w:proofErr w:type="spellStart"/>
      <w:r w:rsidRPr="002F4840">
        <w:t>was</w:t>
      </w:r>
      <w:proofErr w:type="spellEnd"/>
      <w:r w:rsidRPr="002F4840">
        <w:t xml:space="preserve"> </w:t>
      </w:r>
      <w:proofErr w:type="spellStart"/>
      <w:r w:rsidRPr="002F4840">
        <w:t>not</w:t>
      </w:r>
      <w:proofErr w:type="spellEnd"/>
      <w:r w:rsidRPr="002F4840">
        <w:t xml:space="preserve"> </w:t>
      </w:r>
      <w:proofErr w:type="spellStart"/>
      <w:r w:rsidRPr="002F4840">
        <w:t>very</w:t>
      </w:r>
      <w:proofErr w:type="spellEnd"/>
      <w:r w:rsidRPr="002F4840">
        <w:t xml:space="preserve"> </w:t>
      </w:r>
      <w:proofErr w:type="spellStart"/>
      <w:r w:rsidRPr="002F4840">
        <w:t>high</w:t>
      </w:r>
      <w:proofErr w:type="spellEnd"/>
      <w:r w:rsidRPr="002F4840">
        <w:t xml:space="preserve">. </w:t>
      </w:r>
      <w:proofErr w:type="spellStart"/>
      <w:r w:rsidRPr="002F4840">
        <w:t>On</w:t>
      </w:r>
      <w:proofErr w:type="spellEnd"/>
      <w:r w:rsidRPr="002F4840">
        <w:t xml:space="preserve"> </w:t>
      </w:r>
      <w:proofErr w:type="spellStart"/>
      <w:r w:rsidRPr="002F4840">
        <w:t>the</w:t>
      </w:r>
      <w:proofErr w:type="spellEnd"/>
      <w:r w:rsidRPr="002F4840">
        <w:t xml:space="preserve"> </w:t>
      </w:r>
      <w:proofErr w:type="spellStart"/>
      <w:r w:rsidRPr="002F4840">
        <w:t>other</w:t>
      </w:r>
      <w:proofErr w:type="spellEnd"/>
      <w:r w:rsidRPr="002F4840">
        <w:t xml:space="preserve"> </w:t>
      </w:r>
      <w:proofErr w:type="spellStart"/>
      <w:r w:rsidRPr="002F4840">
        <w:t>hand</w:t>
      </w:r>
      <w:proofErr w:type="spellEnd"/>
      <w:r w:rsidRPr="002F4840">
        <w:t xml:space="preserve">, </w:t>
      </w:r>
      <w:proofErr w:type="spellStart"/>
      <w:r w:rsidRPr="002F4840">
        <w:t>the</w:t>
      </w:r>
      <w:proofErr w:type="spellEnd"/>
      <w:r w:rsidRPr="002F4840">
        <w:t xml:space="preserve"> </w:t>
      </w:r>
      <w:proofErr w:type="spellStart"/>
      <w:r w:rsidRPr="002F4840">
        <w:t>handling</w:t>
      </w:r>
      <w:proofErr w:type="spellEnd"/>
      <w:r w:rsidRPr="002F4840">
        <w:t xml:space="preserve"> </w:t>
      </w:r>
      <w:proofErr w:type="spellStart"/>
      <w:r w:rsidRPr="002F4840">
        <w:t>of</w:t>
      </w:r>
      <w:proofErr w:type="spellEnd"/>
      <w:r w:rsidRPr="002F4840">
        <w:t xml:space="preserve"> </w:t>
      </w:r>
      <w:proofErr w:type="spellStart"/>
      <w:r w:rsidRPr="002F4840">
        <w:t>large</w:t>
      </w:r>
      <w:proofErr w:type="spellEnd"/>
      <w:r w:rsidRPr="002F4840">
        <w:t xml:space="preserve"> </w:t>
      </w:r>
      <w:proofErr w:type="spellStart"/>
      <w:r w:rsidRPr="002F4840">
        <w:t>bufers</w:t>
      </w:r>
      <w:proofErr w:type="spellEnd"/>
      <w:r w:rsidRPr="002F4840">
        <w:t xml:space="preserve">, </w:t>
      </w:r>
      <w:proofErr w:type="spellStart"/>
      <w:r w:rsidRPr="002F4840">
        <w:t>we</w:t>
      </w:r>
      <w:proofErr w:type="spellEnd"/>
      <w:r w:rsidRPr="002F4840">
        <w:t xml:space="preserve"> </w:t>
      </w:r>
      <w:proofErr w:type="spellStart"/>
      <w:r w:rsidRPr="002F4840">
        <w:t>facilitate</w:t>
      </w:r>
      <w:proofErr w:type="spellEnd"/>
      <w:r w:rsidRPr="002F4840">
        <w:t xml:space="preserve"> </w:t>
      </w:r>
      <w:proofErr w:type="spellStart"/>
      <w:r w:rsidRPr="002F4840">
        <w:t>the</w:t>
      </w:r>
      <w:proofErr w:type="spellEnd"/>
      <w:r w:rsidRPr="002F4840">
        <w:t xml:space="preserve"> </w:t>
      </w:r>
      <w:proofErr w:type="spellStart"/>
      <w:r w:rsidRPr="002F4840">
        <w:t>work</w:t>
      </w:r>
      <w:proofErr w:type="spellEnd"/>
      <w:r w:rsidRPr="002F4840">
        <w:t xml:space="preserve"> and </w:t>
      </w:r>
      <w:proofErr w:type="spellStart"/>
      <w:r w:rsidRPr="002F4840">
        <w:t>the</w:t>
      </w:r>
      <w:proofErr w:type="spellEnd"/>
      <w:r w:rsidRPr="002F4840">
        <w:t xml:space="preserve"> time </w:t>
      </w:r>
      <w:proofErr w:type="spellStart"/>
      <w:r w:rsidRPr="002F4840">
        <w:t>of</w:t>
      </w:r>
      <w:proofErr w:type="spellEnd"/>
      <w:r w:rsidRPr="002F4840">
        <w:t xml:space="preserve"> </w:t>
      </w:r>
      <w:proofErr w:type="spellStart"/>
      <w:r w:rsidRPr="002F4840">
        <w:t>elaboration</w:t>
      </w:r>
      <w:proofErr w:type="spellEnd"/>
      <w:r w:rsidRPr="002F4840">
        <w:t xml:space="preserve"> in </w:t>
      </w:r>
      <w:proofErr w:type="spellStart"/>
      <w:r w:rsidRPr="002F4840">
        <w:t>code</w:t>
      </w:r>
      <w:proofErr w:type="spellEnd"/>
      <w:r w:rsidRPr="002F4840">
        <w:t>.</w:t>
      </w:r>
    </w:p>
    <w:p w14:paraId="1D0CB231" w14:textId="01453E1D" w:rsidR="002F4840" w:rsidRPr="002F4840" w:rsidRDefault="002F4840" w:rsidP="00430FB9">
      <w:pPr>
        <w:rPr>
          <w:lang w:val="en-US"/>
        </w:rPr>
      </w:pPr>
      <w:bookmarkStart w:id="0" w:name="_GoBack"/>
      <w:bookmarkEnd w:id="0"/>
    </w:p>
    <w:p w14:paraId="1BCE7B3E" w14:textId="77777777" w:rsidR="00E94756" w:rsidRPr="002F4840" w:rsidRDefault="00E94756" w:rsidP="00430FB9">
      <w:pPr>
        <w:rPr>
          <w:lang w:val="en-US"/>
        </w:rPr>
      </w:pPr>
    </w:p>
    <w:p w14:paraId="6D7DB6DE" w14:textId="77777777" w:rsidR="00E94756" w:rsidRDefault="00E94756" w:rsidP="00E94756">
      <w:pPr>
        <w:pStyle w:val="Ttulo1"/>
        <w:rPr>
          <w:lang w:val="en-US"/>
        </w:rPr>
      </w:pPr>
      <w:r>
        <w:rPr>
          <w:lang w:val="en-US"/>
        </w:rPr>
        <w:t>Repository link:</w:t>
      </w:r>
    </w:p>
    <w:p w14:paraId="6D961281" w14:textId="77777777" w:rsidR="00E94756" w:rsidRDefault="00E94756" w:rsidP="00430FB9">
      <w:pPr>
        <w:rPr>
          <w:lang w:val="en-US"/>
        </w:rPr>
      </w:pPr>
      <w:r>
        <w:rPr>
          <w:lang w:val="en-US"/>
        </w:rPr>
        <w:t>The project may be found at the next link:</w:t>
      </w:r>
    </w:p>
    <w:p w14:paraId="02882F2C" w14:textId="501F59FB" w:rsidR="00E94756" w:rsidRDefault="002F4840" w:rsidP="00430FB9">
      <w:pPr>
        <w:rPr>
          <w:lang w:val="en-US"/>
        </w:rPr>
      </w:pPr>
      <w:hyperlink r:id="rId8" w:history="1">
        <w:r w:rsidR="00E94756" w:rsidRPr="00F42F63">
          <w:rPr>
            <w:rStyle w:val="Hipervnculo"/>
            <w:lang w:val="en-US"/>
          </w:rPr>
          <w:t>https://github.com/GustavoAraizaO/Practica2SE2</w:t>
        </w:r>
      </w:hyperlink>
      <w:r w:rsidR="00E94756">
        <w:rPr>
          <w:lang w:val="en-US"/>
        </w:rPr>
        <w:t xml:space="preserve"> </w:t>
      </w:r>
    </w:p>
    <w:p w14:paraId="1C277EFF" w14:textId="3B3963C9" w:rsidR="00ED22C5" w:rsidRPr="00E94756" w:rsidRDefault="00E94756" w:rsidP="00430FB9">
      <w:pPr>
        <w:rPr>
          <w:lang w:val="en-US"/>
        </w:rPr>
      </w:pPr>
      <w:r>
        <w:rPr>
          <w:lang w:val="en-US"/>
        </w:rPr>
        <w:t>Please do mind that the last commit corresponds to the whole working project.</w:t>
      </w:r>
      <w:sdt>
        <w:sdtPr>
          <w:id w:val="-573587230"/>
          <w:showingPlcHdr/>
          <w:bibliography/>
        </w:sdtPr>
        <w:sdtEndPr/>
        <w:sdtContent>
          <w:r w:rsidRPr="00E94756">
            <w:rPr>
              <w:lang w:val="en-US"/>
            </w:rPr>
            <w:t xml:space="preserve">     </w:t>
          </w:r>
        </w:sdtContent>
      </w:sdt>
    </w:p>
    <w:sectPr w:rsidR="00ED22C5" w:rsidRPr="00E947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3574D"/>
    <w:multiLevelType w:val="hybridMultilevel"/>
    <w:tmpl w:val="CC66E0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EF475F6"/>
    <w:multiLevelType w:val="hybridMultilevel"/>
    <w:tmpl w:val="51221F54"/>
    <w:lvl w:ilvl="0" w:tplc="21202C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80F3D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138A81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27624F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2E492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EA3B1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FE701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4216C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BEB44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FA84D0E"/>
    <w:multiLevelType w:val="hybridMultilevel"/>
    <w:tmpl w:val="8A602842"/>
    <w:lvl w:ilvl="0" w:tplc="B184CB04">
      <w:start w:val="6"/>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F0971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A0FDB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524D1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8E26D1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30092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EE9CB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2241F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9A671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1D1277C"/>
    <w:multiLevelType w:val="hybridMultilevel"/>
    <w:tmpl w:val="00786D06"/>
    <w:lvl w:ilvl="0" w:tplc="F7B0D06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CCC49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F428C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D0B9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F6FE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54BB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626527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F658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8CFFA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D7B7F04"/>
    <w:multiLevelType w:val="hybridMultilevel"/>
    <w:tmpl w:val="4732BD20"/>
    <w:lvl w:ilvl="0" w:tplc="F438B3B6">
      <w:start w:val="1"/>
      <w:numFmt w:val="bullet"/>
      <w:lvlText w:val="•"/>
      <w:lvlJc w:val="left"/>
      <w:pPr>
        <w:tabs>
          <w:tab w:val="num" w:pos="720"/>
        </w:tabs>
        <w:ind w:left="720" w:hanging="360"/>
      </w:pPr>
      <w:rPr>
        <w:rFonts w:ascii="Times New Roman" w:hAnsi="Times New Roman" w:hint="default"/>
      </w:rPr>
    </w:lvl>
    <w:lvl w:ilvl="1" w:tplc="DC5AF86A" w:tentative="1">
      <w:start w:val="1"/>
      <w:numFmt w:val="bullet"/>
      <w:lvlText w:val="•"/>
      <w:lvlJc w:val="left"/>
      <w:pPr>
        <w:tabs>
          <w:tab w:val="num" w:pos="1440"/>
        </w:tabs>
        <w:ind w:left="1440" w:hanging="360"/>
      </w:pPr>
      <w:rPr>
        <w:rFonts w:ascii="Times New Roman" w:hAnsi="Times New Roman" w:hint="default"/>
      </w:rPr>
    </w:lvl>
    <w:lvl w:ilvl="2" w:tplc="C772F2C0" w:tentative="1">
      <w:start w:val="1"/>
      <w:numFmt w:val="bullet"/>
      <w:lvlText w:val="•"/>
      <w:lvlJc w:val="left"/>
      <w:pPr>
        <w:tabs>
          <w:tab w:val="num" w:pos="2160"/>
        </w:tabs>
        <w:ind w:left="2160" w:hanging="360"/>
      </w:pPr>
      <w:rPr>
        <w:rFonts w:ascii="Times New Roman" w:hAnsi="Times New Roman" w:hint="default"/>
      </w:rPr>
    </w:lvl>
    <w:lvl w:ilvl="3" w:tplc="6BD8C01E" w:tentative="1">
      <w:start w:val="1"/>
      <w:numFmt w:val="bullet"/>
      <w:lvlText w:val="•"/>
      <w:lvlJc w:val="left"/>
      <w:pPr>
        <w:tabs>
          <w:tab w:val="num" w:pos="2880"/>
        </w:tabs>
        <w:ind w:left="2880" w:hanging="360"/>
      </w:pPr>
      <w:rPr>
        <w:rFonts w:ascii="Times New Roman" w:hAnsi="Times New Roman" w:hint="default"/>
      </w:rPr>
    </w:lvl>
    <w:lvl w:ilvl="4" w:tplc="E5D26762" w:tentative="1">
      <w:start w:val="1"/>
      <w:numFmt w:val="bullet"/>
      <w:lvlText w:val="•"/>
      <w:lvlJc w:val="left"/>
      <w:pPr>
        <w:tabs>
          <w:tab w:val="num" w:pos="3600"/>
        </w:tabs>
        <w:ind w:left="3600" w:hanging="360"/>
      </w:pPr>
      <w:rPr>
        <w:rFonts w:ascii="Times New Roman" w:hAnsi="Times New Roman" w:hint="default"/>
      </w:rPr>
    </w:lvl>
    <w:lvl w:ilvl="5" w:tplc="A392A268" w:tentative="1">
      <w:start w:val="1"/>
      <w:numFmt w:val="bullet"/>
      <w:lvlText w:val="•"/>
      <w:lvlJc w:val="left"/>
      <w:pPr>
        <w:tabs>
          <w:tab w:val="num" w:pos="4320"/>
        </w:tabs>
        <w:ind w:left="4320" w:hanging="360"/>
      </w:pPr>
      <w:rPr>
        <w:rFonts w:ascii="Times New Roman" w:hAnsi="Times New Roman" w:hint="default"/>
      </w:rPr>
    </w:lvl>
    <w:lvl w:ilvl="6" w:tplc="0C4AD6E8" w:tentative="1">
      <w:start w:val="1"/>
      <w:numFmt w:val="bullet"/>
      <w:lvlText w:val="•"/>
      <w:lvlJc w:val="left"/>
      <w:pPr>
        <w:tabs>
          <w:tab w:val="num" w:pos="5040"/>
        </w:tabs>
        <w:ind w:left="5040" w:hanging="360"/>
      </w:pPr>
      <w:rPr>
        <w:rFonts w:ascii="Times New Roman" w:hAnsi="Times New Roman" w:hint="default"/>
      </w:rPr>
    </w:lvl>
    <w:lvl w:ilvl="7" w:tplc="16FC2E0E" w:tentative="1">
      <w:start w:val="1"/>
      <w:numFmt w:val="bullet"/>
      <w:lvlText w:val="•"/>
      <w:lvlJc w:val="left"/>
      <w:pPr>
        <w:tabs>
          <w:tab w:val="num" w:pos="5760"/>
        </w:tabs>
        <w:ind w:left="5760" w:hanging="360"/>
      </w:pPr>
      <w:rPr>
        <w:rFonts w:ascii="Times New Roman" w:hAnsi="Times New Roman" w:hint="default"/>
      </w:rPr>
    </w:lvl>
    <w:lvl w:ilvl="8" w:tplc="56A6B06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FB9"/>
    <w:rsid w:val="0013282D"/>
    <w:rsid w:val="002C7DBF"/>
    <w:rsid w:val="002F4840"/>
    <w:rsid w:val="00430FB9"/>
    <w:rsid w:val="00614E6D"/>
    <w:rsid w:val="00A47B00"/>
    <w:rsid w:val="00E77B7B"/>
    <w:rsid w:val="00E94756"/>
    <w:rsid w:val="00ED13EC"/>
    <w:rsid w:val="00ED22C5"/>
    <w:rsid w:val="00F4669A"/>
    <w:rsid w:val="00F77C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1B967"/>
  <w15:chartTrackingRefBased/>
  <w15:docId w15:val="{9664DDCD-DDB6-4DFB-BEC4-C218F346A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0FB9"/>
  </w:style>
  <w:style w:type="paragraph" w:styleId="Ttulo1">
    <w:name w:val="heading 1"/>
    <w:basedOn w:val="Normal"/>
    <w:next w:val="Normal"/>
    <w:link w:val="Ttulo1Car"/>
    <w:uiPriority w:val="9"/>
    <w:qFormat/>
    <w:rsid w:val="00430F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30F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unhideWhenUsed/>
    <w:qFormat/>
    <w:rsid w:val="00430F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0FB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30FB9"/>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rsid w:val="00430FB9"/>
    <w:rPr>
      <w:rFonts w:asciiTheme="majorHAnsi" w:eastAsiaTheme="majorEastAsia" w:hAnsiTheme="majorHAnsi" w:cstheme="majorBidi"/>
      <w:i/>
      <w:iCs/>
      <w:color w:val="2E74B5" w:themeColor="accent1" w:themeShade="BF"/>
    </w:rPr>
  </w:style>
  <w:style w:type="character" w:styleId="nfasis">
    <w:name w:val="Emphasis"/>
    <w:basedOn w:val="Fuentedeprrafopredeter"/>
    <w:uiPriority w:val="20"/>
    <w:qFormat/>
    <w:rsid w:val="00430FB9"/>
    <w:rPr>
      <w:i/>
      <w:iCs/>
    </w:rPr>
  </w:style>
  <w:style w:type="character" w:styleId="nfasisintenso">
    <w:name w:val="Intense Emphasis"/>
    <w:basedOn w:val="Fuentedeprrafopredeter"/>
    <w:uiPriority w:val="21"/>
    <w:qFormat/>
    <w:rsid w:val="00430FB9"/>
    <w:rPr>
      <w:i/>
      <w:iCs/>
      <w:color w:val="5B9BD5" w:themeColor="accent1"/>
    </w:rPr>
  </w:style>
  <w:style w:type="character" w:customStyle="1" w:styleId="ms-font-s">
    <w:name w:val="ms-font-s"/>
    <w:basedOn w:val="Fuentedeprrafopredeter"/>
    <w:rsid w:val="00430FB9"/>
  </w:style>
  <w:style w:type="paragraph" w:styleId="Bibliografa">
    <w:name w:val="Bibliography"/>
    <w:basedOn w:val="Normal"/>
    <w:next w:val="Normal"/>
    <w:uiPriority w:val="37"/>
    <w:unhideWhenUsed/>
    <w:rsid w:val="00430FB9"/>
  </w:style>
  <w:style w:type="character" w:customStyle="1" w:styleId="5yl5">
    <w:name w:val="_5yl5"/>
    <w:basedOn w:val="Fuentedeprrafopredeter"/>
    <w:rsid w:val="00430FB9"/>
  </w:style>
  <w:style w:type="paragraph" w:styleId="Prrafodelista">
    <w:name w:val="List Paragraph"/>
    <w:basedOn w:val="Normal"/>
    <w:uiPriority w:val="34"/>
    <w:qFormat/>
    <w:rsid w:val="00430FB9"/>
    <w:pPr>
      <w:ind w:left="720"/>
      <w:contextualSpacing/>
    </w:pPr>
  </w:style>
  <w:style w:type="paragraph" w:styleId="HTMLconformatoprevio">
    <w:name w:val="HTML Preformatted"/>
    <w:basedOn w:val="Normal"/>
    <w:link w:val="HTMLconformatoprevioCar"/>
    <w:uiPriority w:val="99"/>
    <w:semiHidden/>
    <w:unhideWhenUsed/>
    <w:rsid w:val="00430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30FB9"/>
    <w:rPr>
      <w:rFonts w:ascii="Courier New" w:eastAsia="Times New Roman" w:hAnsi="Courier New" w:cs="Courier New"/>
      <w:sz w:val="20"/>
      <w:szCs w:val="20"/>
      <w:lang w:eastAsia="es-MX"/>
    </w:rPr>
  </w:style>
  <w:style w:type="character" w:styleId="Hipervnculo">
    <w:name w:val="Hyperlink"/>
    <w:basedOn w:val="Fuentedeprrafopredeter"/>
    <w:uiPriority w:val="99"/>
    <w:unhideWhenUsed/>
    <w:rsid w:val="00E94756"/>
    <w:rPr>
      <w:color w:val="0563C1" w:themeColor="hyperlink"/>
      <w:u w:val="single"/>
    </w:rPr>
  </w:style>
  <w:style w:type="character" w:styleId="Mencinsinresolver">
    <w:name w:val="Unresolved Mention"/>
    <w:basedOn w:val="Fuentedeprrafopredeter"/>
    <w:uiPriority w:val="99"/>
    <w:semiHidden/>
    <w:unhideWhenUsed/>
    <w:rsid w:val="00E947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70758">
      <w:bodyDiv w:val="1"/>
      <w:marLeft w:val="0"/>
      <w:marRight w:val="0"/>
      <w:marTop w:val="0"/>
      <w:marBottom w:val="0"/>
      <w:divBdr>
        <w:top w:val="none" w:sz="0" w:space="0" w:color="auto"/>
        <w:left w:val="none" w:sz="0" w:space="0" w:color="auto"/>
        <w:bottom w:val="none" w:sz="0" w:space="0" w:color="auto"/>
        <w:right w:val="none" w:sz="0" w:space="0" w:color="auto"/>
      </w:divBdr>
    </w:div>
    <w:div w:id="283389196">
      <w:bodyDiv w:val="1"/>
      <w:marLeft w:val="0"/>
      <w:marRight w:val="0"/>
      <w:marTop w:val="0"/>
      <w:marBottom w:val="0"/>
      <w:divBdr>
        <w:top w:val="none" w:sz="0" w:space="0" w:color="auto"/>
        <w:left w:val="none" w:sz="0" w:space="0" w:color="auto"/>
        <w:bottom w:val="none" w:sz="0" w:space="0" w:color="auto"/>
        <w:right w:val="none" w:sz="0" w:space="0" w:color="auto"/>
      </w:divBdr>
    </w:div>
    <w:div w:id="723867078">
      <w:bodyDiv w:val="1"/>
      <w:marLeft w:val="0"/>
      <w:marRight w:val="0"/>
      <w:marTop w:val="0"/>
      <w:marBottom w:val="0"/>
      <w:divBdr>
        <w:top w:val="none" w:sz="0" w:space="0" w:color="auto"/>
        <w:left w:val="none" w:sz="0" w:space="0" w:color="auto"/>
        <w:bottom w:val="none" w:sz="0" w:space="0" w:color="auto"/>
        <w:right w:val="none" w:sz="0" w:space="0" w:color="auto"/>
      </w:divBdr>
      <w:divsChild>
        <w:div w:id="760444247">
          <w:marLeft w:val="547"/>
          <w:marRight w:val="0"/>
          <w:marTop w:val="0"/>
          <w:marBottom w:val="0"/>
          <w:divBdr>
            <w:top w:val="none" w:sz="0" w:space="0" w:color="auto"/>
            <w:left w:val="none" w:sz="0" w:space="0" w:color="auto"/>
            <w:bottom w:val="none" w:sz="0" w:space="0" w:color="auto"/>
            <w:right w:val="none" w:sz="0" w:space="0" w:color="auto"/>
          </w:divBdr>
        </w:div>
      </w:divsChild>
    </w:div>
    <w:div w:id="1504928650">
      <w:bodyDiv w:val="1"/>
      <w:marLeft w:val="0"/>
      <w:marRight w:val="0"/>
      <w:marTop w:val="0"/>
      <w:marBottom w:val="0"/>
      <w:divBdr>
        <w:top w:val="none" w:sz="0" w:space="0" w:color="auto"/>
        <w:left w:val="none" w:sz="0" w:space="0" w:color="auto"/>
        <w:bottom w:val="none" w:sz="0" w:space="0" w:color="auto"/>
        <w:right w:val="none" w:sz="0" w:space="0" w:color="auto"/>
      </w:divBdr>
    </w:div>
    <w:div w:id="1654338127">
      <w:bodyDiv w:val="1"/>
      <w:marLeft w:val="0"/>
      <w:marRight w:val="0"/>
      <w:marTop w:val="0"/>
      <w:marBottom w:val="0"/>
      <w:divBdr>
        <w:top w:val="none" w:sz="0" w:space="0" w:color="auto"/>
        <w:left w:val="none" w:sz="0" w:space="0" w:color="auto"/>
        <w:bottom w:val="none" w:sz="0" w:space="0" w:color="auto"/>
        <w:right w:val="none" w:sz="0" w:space="0" w:color="auto"/>
      </w:divBdr>
    </w:div>
    <w:div w:id="1706251642">
      <w:bodyDiv w:val="1"/>
      <w:marLeft w:val="0"/>
      <w:marRight w:val="0"/>
      <w:marTop w:val="0"/>
      <w:marBottom w:val="0"/>
      <w:divBdr>
        <w:top w:val="none" w:sz="0" w:space="0" w:color="auto"/>
        <w:left w:val="none" w:sz="0" w:space="0" w:color="auto"/>
        <w:bottom w:val="none" w:sz="0" w:space="0" w:color="auto"/>
        <w:right w:val="none" w:sz="0" w:space="0" w:color="auto"/>
      </w:divBdr>
    </w:div>
    <w:div w:id="194178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ustavoAraizaO/Practica2SE2"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Gar15</b:Tag>
    <b:SourceType>InternetSite</b:SourceType>
    <b:Guid>{9588CB6A-2E6F-4E27-8691-67406A2031C7}</b:Guid>
    <b:Title>Asi funciona</b:Title>
    <b:Year>2015</b:Year>
    <b:Month>Septiembre</b:Month>
    <b:URL>http://www.asifunciona.com/electrotecnia/ke_resistencia/ke_resistencia_1.htm</b:URL>
    <b:Author>
      <b:Author>
        <b:NameList>
          <b:Person>
            <b:Last>Garcia Alvarez</b:Last>
            <b:Middle>Antonio</b:Middle>
            <b:First>José</b:First>
          </b:Person>
        </b:NameList>
      </b:Author>
    </b:Author>
    <b:RefOrder>1</b:RefOrder>
  </b:Source>
  <b:Source>
    <b:Tag>Wik173</b:Tag>
    <b:SourceType>InternetSite</b:SourceType>
    <b:Guid>{968E5BF9-7C6D-4C55-902A-DFB65266E7AE}</b:Guid>
    <b:Author>
      <b:Author>
        <b:NameList>
          <b:Person>
            <b:Last>Wikipedia</b:Last>
          </b:Person>
        </b:NameList>
      </b:Author>
    </b:Author>
    <b:Title>Wikipedia</b:Title>
    <b:Year>2017</b:Year>
    <b:Month>Marzo</b:Month>
    <b:Day>17</b:Day>
    <b:URL>https://es.wikipedia.org/wiki/Reloj_en_tiempo_real</b:URL>
    <b:RefOrder>2</b:RefOrder>
  </b:Source>
  <b:Source>
    <b:Tag>Wik174</b:Tag>
    <b:SourceType>InternetSite</b:SourceType>
    <b:Guid>{6231B28F-AE29-466B-A387-06AB20576A72}</b:Guid>
    <b:Author>
      <b:Author>
        <b:NameList>
          <b:Person>
            <b:Last>Wikipedia</b:Last>
          </b:Person>
        </b:NameList>
      </b:Author>
    </b:Author>
    <b:Title>Wikipedia</b:Title>
    <b:Year>2017</b:Year>
    <b:Month>Octubre</b:Month>
    <b:Day>20</b:Day>
    <b:URL>https://es.wikipedia.org/wiki/EEPROM</b:URL>
    <b:RefOrder>3</b:RefOrder>
  </b:Source>
  <b:Source>
    <b:Tag>Ele17</b:Tag>
    <b:SourceType>InternetSite</b:SourceType>
    <b:Guid>{7C86E91A-C517-4107-B3A6-BB69AD9F43C3}</b:Guid>
    <b:Author>
      <b:Author>
        <b:NameList>
          <b:Person>
            <b:Last>Electricos</b:Last>
            <b:First>Circuitos</b:First>
          </b:Person>
        </b:NameList>
      </b:Author>
    </b:Author>
    <b:Title>Circuitos Electricos</b:Title>
    <b:URL>http://www.circuitoselectronicos.org/2011/03/teclado-matricial-4x4.html</b:URL>
    <b:YearAccessed>2017</b:YearAccessed>
    <b:MonthAccessed>Octubre</b:MonthAccessed>
    <b:DayAccessed>5</b:DayAccessed>
    <b:RefOrder>4</b:RefOrder>
  </b:Source>
  <b:Source>
    <b:Tag>Fai99</b:Tag>
    <b:SourceType>InternetSite</b:SourceType>
    <b:Guid>{D5C8CD2E-AC1C-43F5-805E-CCBF1FE29EAA}</b:Guid>
    <b:Author>
      <b:Author>
        <b:NameList>
          <b:Person>
            <b:Last>Fairchild</b:Last>
          </b:Person>
        </b:NameList>
      </b:Author>
    </b:Author>
    <b:Title>Soemtrom</b:Title>
    <b:Year>1999</b:Year>
    <b:Month>Enero</b:Month>
    <b:URL>https://www.soemtron.org/downloads/disposals/74c922.pdf</b:URL>
    <b:RefOrder>5</b:RefOrder>
  </b:Source>
  <b:Source>
    <b:Tag>Wik171</b:Tag>
    <b:SourceType>InternetSite</b:SourceType>
    <b:Guid>{4B5F02FB-B954-493B-8CE8-BED504BEAEC8}</b:Guid>
    <b:Author>
      <b:Author>
        <b:NameList>
          <b:Person>
            <b:Last>Wikipedia</b:Last>
          </b:Person>
        </b:NameList>
      </b:Author>
    </b:Author>
    <b:Title>Wikipedia</b:Title>
    <b:Year>2017</b:Year>
    <b:Month>Julio</b:Month>
    <b:Day>26</b:Day>
    <b:URL>https://es.wikipedia.org/wiki/Pantalla_de_cristal_l%C3%ADquido</b:URL>
    <b:RefOrder>6</b:RefOrder>
  </b:Source>
  <b:Source>
    <b:Tag>htt</b:Tag>
    <b:SourceType>InternetSite</b:SourceType>
    <b:Guid>{4E17BF21-5A1B-4210-8D02-81775E443698}</b:Guid>
    <b:URL>http://medirtemperatura.com/sensor-temperatura.php</b:URL>
    <b:RefOrder>7</b:RefOrder>
  </b:Source>
  <b:Source>
    <b:Tag>Wik172</b:Tag>
    <b:SourceType>InternetSite</b:SourceType>
    <b:Guid>{508FFD6D-223C-49B2-9CC6-B0FE293A3E49}</b:Guid>
    <b:Author>
      <b:Author>
        <b:NameList>
          <b:Person>
            <b:Last>Wikipedia</b:Last>
          </b:Person>
        </b:NameList>
      </b:Author>
    </b:Author>
    <b:Title>Wikipedia</b:Title>
    <b:Year>2017</b:Year>
    <b:Month>Octubre</b:Month>
    <b:Day>30</b:Day>
    <b:URL>https://es.wikipedia.org/wiki/Transistor_de_uni%C3%B3n_bipolar</b:URL>
    <b:RefOrder>8</b:RefOrder>
  </b:Source>
</b:Sources>
</file>

<file path=customXml/itemProps1.xml><?xml version="1.0" encoding="utf-8"?>
<ds:datastoreItem xmlns:ds="http://schemas.openxmlformats.org/officeDocument/2006/customXml" ds:itemID="{3FFE8EAC-638B-471D-AA8A-77C30B56F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1091</Words>
  <Characters>6001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araiza obeso</dc:creator>
  <cp:keywords/>
  <dc:description/>
  <cp:lastModifiedBy>Gustavo araiza obeso</cp:lastModifiedBy>
  <cp:revision>4</cp:revision>
  <dcterms:created xsi:type="dcterms:W3CDTF">2018-05-01T21:47:00Z</dcterms:created>
  <dcterms:modified xsi:type="dcterms:W3CDTF">2018-05-02T03:57:00Z</dcterms:modified>
</cp:coreProperties>
</file>