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0FF660B" w14:textId="36D887C3" w:rsidR="00E55A26" w:rsidRPr="00E55A26" w:rsidRDefault="004E3908" w:rsidP="00E55A26">
      <w:pPr>
        <w:pBdr>
          <w:top w:val="nil"/>
          <w:left w:val="nil"/>
          <w:bottom w:val="nil"/>
          <w:right w:val="nil"/>
          <w:between w:val="nil"/>
        </w:pBdr>
        <w:tabs>
          <w:tab w:val="left" w:pos="511"/>
        </w:tabs>
        <w:jc w:val="both"/>
        <w:rPr>
          <w:sz w:val="24"/>
          <w:szCs w:val="24"/>
        </w:rPr>
      </w:pPr>
      <w:r>
        <w:rPr>
          <w:sz w:val="24"/>
          <w:szCs w:val="24"/>
        </w:rPr>
        <w:t>O problema abordado neste trabalho envolve</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 xml:space="preserve">a exigência, surge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Para tal, t</w:t>
      </w:r>
      <w:r>
        <w:rPr>
          <w:sz w:val="24"/>
          <w:szCs w:val="24"/>
        </w:rPr>
        <w:t xml:space="preserve">em-se por objetivo </w:t>
      </w:r>
      <w:r w:rsidR="00E55A26" w:rsidRPr="00E55A26">
        <w:rPr>
          <w:sz w:val="24"/>
          <w:szCs w:val="24"/>
        </w:rPr>
        <w:t xml:space="preserve">o desenvolvimento de um protótipo para combinação de taxonomias de catálogos eletrônicos. A validação desse protótipo se dará através da análise das documentações de APIs de </w:t>
      </w:r>
      <w:r w:rsidR="00E55A26" w:rsidRPr="00AB084B">
        <w:rPr>
          <w:i/>
          <w:sz w:val="24"/>
          <w:szCs w:val="24"/>
        </w:rPr>
        <w:t>marketplace</w:t>
      </w:r>
      <w:r w:rsidR="00E55A26" w:rsidRPr="00E55A26">
        <w:rPr>
          <w:sz w:val="24"/>
          <w:szCs w:val="24"/>
        </w:rPr>
        <w:t xml:space="preserve"> em comparação com os dados gerados por meio do protótipo desenvolvido.</w:t>
      </w:r>
    </w:p>
    <w:p w14:paraId="13B58F2C" w14:textId="77777777" w:rsidR="007E171D" w:rsidRPr="00E55A26" w:rsidRDefault="007E171D" w:rsidP="00E55A26">
      <w:pPr>
        <w:ind w:left="425" w:right="337"/>
        <w:jc w:val="both"/>
        <w:rPr>
          <w:b/>
          <w:color w:val="000000" w:themeColor="text1"/>
          <w:sz w:val="24"/>
          <w:szCs w:val="24"/>
        </w:rPr>
      </w:pP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68BFE007" w14:textId="77777777" w:rsidR="007E171D" w:rsidRPr="000E7C20" w:rsidRDefault="007E171D" w:rsidP="007E171D">
      <w:pPr>
        <w:spacing w:before="84"/>
        <w:ind w:left="425" w:right="337"/>
        <w:rPr>
          <w:b/>
          <w:color w:val="000000" w:themeColor="text1"/>
          <w:sz w:val="24"/>
          <w:szCs w:val="24"/>
        </w:rPr>
      </w:pPr>
    </w:p>
    <w:p w14:paraId="4FC3C102" w14:textId="77777777" w:rsidR="00455976" w:rsidRDefault="00455976" w:rsidP="00E55A26">
      <w:pPr>
        <w:spacing w:before="84"/>
        <w:ind w:right="337"/>
        <w:rPr>
          <w:b/>
          <w:color w:val="000000" w:themeColor="text1"/>
          <w:sz w:val="24"/>
          <w:szCs w:val="24"/>
        </w:rPr>
      </w:pPr>
    </w:p>
    <w:p w14:paraId="0B2040B2" w14:textId="77777777" w:rsidR="00E55A26" w:rsidRDefault="00E55A26"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Default="00454BC3" w:rsidP="00454BC3">
      <w:pPr>
        <w:spacing w:line="360" w:lineRule="auto"/>
        <w:ind w:left="425" w:right="337"/>
        <w:jc w:val="center"/>
        <w:rPr>
          <w:b/>
          <w:color w:val="000000" w:themeColor="text1"/>
          <w:sz w:val="24"/>
          <w:szCs w:val="24"/>
        </w:rPr>
      </w:pPr>
    </w:p>
    <w:p w14:paraId="36B12CF1" w14:textId="049A600D" w:rsidR="000B015F" w:rsidRPr="00404010" w:rsidRDefault="00454BC3"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r w:rsidRPr="001F2C92">
        <w:rPr>
          <w:b/>
          <w:color w:val="000000" w:themeColor="text1"/>
          <w:sz w:val="24"/>
          <w:szCs w:val="24"/>
        </w:rPr>
        <w:fldChar w:fldCharType="begin"/>
      </w:r>
      <w:r w:rsidRPr="001F2C92">
        <w:rPr>
          <w:b/>
          <w:color w:val="000000" w:themeColor="text1"/>
          <w:sz w:val="24"/>
          <w:szCs w:val="24"/>
        </w:rPr>
        <w:instrText xml:space="preserve"> TOC \h \z \c "Figura" </w:instrText>
      </w:r>
      <w:r w:rsidRPr="001F2C92">
        <w:rPr>
          <w:b/>
          <w:color w:val="000000" w:themeColor="text1"/>
          <w:sz w:val="24"/>
          <w:szCs w:val="24"/>
        </w:rPr>
        <w:fldChar w:fldCharType="separate"/>
      </w:r>
      <w:hyperlink w:anchor="_Toc12462409" w:history="1">
        <w:r w:rsidR="000B015F" w:rsidRPr="00404010">
          <w:rPr>
            <w:rStyle w:val="Hyperlink"/>
            <w:noProof/>
            <w:sz w:val="24"/>
            <w:szCs w:val="24"/>
          </w:rPr>
          <w:t>Figura 1: Inter-relações de negociações no comércio eletrônico e os agentes envolvidos.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_Toc12462409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18</w:t>
        </w:r>
        <w:r w:rsidR="000B015F" w:rsidRPr="00404010">
          <w:rPr>
            <w:noProof/>
            <w:webHidden/>
            <w:sz w:val="24"/>
            <w:szCs w:val="24"/>
          </w:rPr>
          <w:fldChar w:fldCharType="end"/>
        </w:r>
      </w:hyperlink>
    </w:p>
    <w:p w14:paraId="4615EE72" w14:textId="53A432BD"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0" w:history="1">
        <w:r w:rsidR="000B015F" w:rsidRPr="00404010">
          <w:rPr>
            <w:rStyle w:val="Hyperlink"/>
            <w:noProof/>
            <w:sz w:val="24"/>
            <w:szCs w:val="24"/>
          </w:rPr>
          <w:t>Figura 2 - Modelo Json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31</w:t>
        </w:r>
        <w:r w:rsidR="000B015F" w:rsidRPr="00404010">
          <w:rPr>
            <w:noProof/>
            <w:webHidden/>
            <w:sz w:val="24"/>
            <w:szCs w:val="24"/>
          </w:rPr>
          <w:fldChar w:fldCharType="end"/>
        </w:r>
      </w:hyperlink>
    </w:p>
    <w:p w14:paraId="52695D89" w14:textId="4B3DFDF8"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1" w:history="1">
        <w:r w:rsidR="000B015F" w:rsidRPr="00404010">
          <w:rPr>
            <w:rStyle w:val="Hyperlink"/>
            <w:noProof/>
            <w:sz w:val="24"/>
            <w:szCs w:val="24"/>
          </w:rPr>
          <w:t>Figura 3 - Modelo Json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32</w:t>
        </w:r>
        <w:r w:rsidR="000B015F" w:rsidRPr="00404010">
          <w:rPr>
            <w:noProof/>
            <w:webHidden/>
            <w:sz w:val="24"/>
            <w:szCs w:val="24"/>
          </w:rPr>
          <w:fldChar w:fldCharType="end"/>
        </w:r>
      </w:hyperlink>
    </w:p>
    <w:p w14:paraId="2F362D9B" w14:textId="04A3EE98"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2" w:history="1">
        <w:r w:rsidR="000B015F" w:rsidRPr="00404010">
          <w:rPr>
            <w:rStyle w:val="Hyperlink"/>
            <w:noProof/>
            <w:sz w:val="24"/>
            <w:szCs w:val="24"/>
          </w:rPr>
          <w:t>Figura 4: Níveis da taxonomia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33</w:t>
        </w:r>
        <w:r w:rsidR="000B015F" w:rsidRPr="00404010">
          <w:rPr>
            <w:noProof/>
            <w:webHidden/>
            <w:sz w:val="24"/>
            <w:szCs w:val="24"/>
          </w:rPr>
          <w:fldChar w:fldCharType="end"/>
        </w:r>
      </w:hyperlink>
    </w:p>
    <w:p w14:paraId="4C806F2C" w14:textId="77481D35"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3" w:history="1">
        <w:r w:rsidR="000B015F" w:rsidRPr="00404010">
          <w:rPr>
            <w:rStyle w:val="Hyperlink"/>
            <w:noProof/>
            <w:sz w:val="24"/>
            <w:szCs w:val="24"/>
          </w:rPr>
          <w:t>Figura 5 - Níveis de hierarquia da plataforma da empresa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34</w:t>
        </w:r>
        <w:r w:rsidR="000B015F" w:rsidRPr="00404010">
          <w:rPr>
            <w:noProof/>
            <w:webHidden/>
            <w:sz w:val="24"/>
            <w:szCs w:val="24"/>
          </w:rPr>
          <w:fldChar w:fldCharType="end"/>
        </w:r>
      </w:hyperlink>
    </w:p>
    <w:p w14:paraId="7635B8FB" w14:textId="11BEF7E9"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4" w:history="1">
        <w:r w:rsidR="000B015F" w:rsidRPr="00404010">
          <w:rPr>
            <w:rStyle w:val="Hyperlink"/>
            <w:noProof/>
            <w:sz w:val="24"/>
            <w:szCs w:val="24"/>
          </w:rPr>
          <w:t>Figura 6: Integração de produtos realizada pelo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060678C3" w14:textId="444A4756"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5" w:history="1">
        <w:r w:rsidR="000B015F" w:rsidRPr="00404010">
          <w:rPr>
            <w:rStyle w:val="Hyperlink"/>
            <w:noProof/>
            <w:sz w:val="24"/>
            <w:szCs w:val="24"/>
          </w:rPr>
          <w:t>Figura 7: Integração de produtos realizada pelo vendedor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415382D1" w14:textId="30D5DA97"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6" w:history="1">
        <w:r w:rsidR="000B015F" w:rsidRPr="00404010">
          <w:rPr>
            <w:rStyle w:val="Hyperlink"/>
            <w:noProof/>
            <w:sz w:val="24"/>
            <w:szCs w:val="24"/>
          </w:rPr>
          <w:t>Figura 8: Integração de produtos realizada por intermediário.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3BCE6BAF" w14:textId="1907111A" w:rsidR="000B015F" w:rsidRPr="00404010" w:rsidRDefault="00FE1814"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hyperlink w:anchor="_Toc12462417" w:history="1">
        <w:r w:rsidR="000B015F" w:rsidRPr="00404010">
          <w:rPr>
            <w:rStyle w:val="Hyperlink"/>
            <w:noProof/>
            <w:sz w:val="24"/>
            <w:szCs w:val="24"/>
          </w:rPr>
          <w:t>Figura 9: Integração de produtos realizada por intermediário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37</w:t>
        </w:r>
        <w:r w:rsidR="000B015F" w:rsidRPr="00404010">
          <w:rPr>
            <w:noProof/>
            <w:webHidden/>
            <w:sz w:val="24"/>
            <w:szCs w:val="24"/>
          </w:rPr>
          <w:fldChar w:fldCharType="end"/>
        </w:r>
      </w:hyperlink>
    </w:p>
    <w:p w14:paraId="7905F7A8" w14:textId="73458763"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8" w:history="1">
        <w:r w:rsidR="000B015F" w:rsidRPr="00404010">
          <w:rPr>
            <w:rStyle w:val="Hyperlink"/>
            <w:noProof/>
            <w:sz w:val="24"/>
            <w:szCs w:val="24"/>
          </w:rPr>
          <w:t>Figura 10: Diagrama de casos de uso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39</w:t>
        </w:r>
        <w:r w:rsidR="000B015F" w:rsidRPr="00404010">
          <w:rPr>
            <w:noProof/>
            <w:webHidden/>
            <w:sz w:val="24"/>
            <w:szCs w:val="24"/>
          </w:rPr>
          <w:fldChar w:fldCharType="end"/>
        </w:r>
      </w:hyperlink>
    </w:p>
    <w:p w14:paraId="74FAD520" w14:textId="23FF8E56"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9" w:history="1">
        <w:r w:rsidR="000B015F" w:rsidRPr="00404010">
          <w:rPr>
            <w:rStyle w:val="Hyperlink"/>
            <w:noProof/>
            <w:sz w:val="24"/>
            <w:szCs w:val="24"/>
          </w:rPr>
          <w:t>Figura 11: Tela inicial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40</w:t>
        </w:r>
        <w:r w:rsidR="000B015F" w:rsidRPr="00404010">
          <w:rPr>
            <w:noProof/>
            <w:webHidden/>
            <w:sz w:val="24"/>
            <w:szCs w:val="24"/>
          </w:rPr>
          <w:fldChar w:fldCharType="end"/>
        </w:r>
      </w:hyperlink>
    </w:p>
    <w:p w14:paraId="55CF1872" w14:textId="25A3CD6F"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0" w:history="1">
        <w:r w:rsidR="000B015F" w:rsidRPr="00404010">
          <w:rPr>
            <w:rStyle w:val="Hyperlink"/>
            <w:noProof/>
            <w:sz w:val="24"/>
            <w:szCs w:val="24"/>
          </w:rPr>
          <w:t>Figura 12: Tela para busca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41</w:t>
        </w:r>
        <w:r w:rsidR="000B015F" w:rsidRPr="00404010">
          <w:rPr>
            <w:noProof/>
            <w:webHidden/>
            <w:sz w:val="24"/>
            <w:szCs w:val="24"/>
          </w:rPr>
          <w:fldChar w:fldCharType="end"/>
        </w:r>
      </w:hyperlink>
    </w:p>
    <w:p w14:paraId="04E9B5F1" w14:textId="41999B49"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1" w:history="1">
        <w:r w:rsidR="000B015F" w:rsidRPr="00404010">
          <w:rPr>
            <w:rStyle w:val="Hyperlink"/>
            <w:noProof/>
            <w:sz w:val="24"/>
            <w:szCs w:val="24"/>
          </w:rPr>
          <w:t>Figura 13: Tela para cadastro e alteração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42</w:t>
        </w:r>
        <w:r w:rsidR="000B015F" w:rsidRPr="00404010">
          <w:rPr>
            <w:noProof/>
            <w:webHidden/>
            <w:sz w:val="24"/>
            <w:szCs w:val="24"/>
          </w:rPr>
          <w:fldChar w:fldCharType="end"/>
        </w:r>
      </w:hyperlink>
    </w:p>
    <w:p w14:paraId="14F5A0F1" w14:textId="0AE9B765"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2" w:history="1">
        <w:r w:rsidR="000B015F" w:rsidRPr="00404010">
          <w:rPr>
            <w:rStyle w:val="Hyperlink"/>
            <w:noProof/>
            <w:sz w:val="24"/>
            <w:szCs w:val="24"/>
          </w:rPr>
          <w:t>Figura 14: Tela para busca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2E2BEE7B" w14:textId="3F447120"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3" w:history="1">
        <w:r w:rsidR="000B015F" w:rsidRPr="00404010">
          <w:rPr>
            <w:rStyle w:val="Hyperlink"/>
            <w:noProof/>
            <w:sz w:val="24"/>
            <w:szCs w:val="24"/>
          </w:rPr>
          <w:t>Figura 15: Tela para cadastro e alteração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6668AF9C" w14:textId="12C1EA4F"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4" w:history="1">
        <w:r w:rsidR="000B015F" w:rsidRPr="00404010">
          <w:rPr>
            <w:rStyle w:val="Hyperlink"/>
            <w:noProof/>
            <w:sz w:val="24"/>
            <w:szCs w:val="24"/>
          </w:rPr>
          <w:t>Figura 16: Tela de cadastro de combinação: relação de categorias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5925E616" w14:textId="146AAA45"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5" w:history="1">
        <w:r w:rsidR="000B015F" w:rsidRPr="00404010">
          <w:rPr>
            <w:rStyle w:val="Hyperlink"/>
            <w:noProof/>
            <w:sz w:val="24"/>
            <w:szCs w:val="24"/>
          </w:rPr>
          <w:t>Figura 17: Tela de cadastro de combinação: relação de atributos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1DF8C1D8" w14:textId="7AF5E566"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6" w:history="1">
        <w:r w:rsidR="000B015F" w:rsidRPr="00404010">
          <w:rPr>
            <w:rStyle w:val="Hyperlink"/>
            <w:noProof/>
            <w:sz w:val="24"/>
            <w:szCs w:val="24"/>
          </w:rPr>
          <w:t>Figura 18: Tela de consulta de combinações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46</w:t>
        </w:r>
        <w:r w:rsidR="000B015F" w:rsidRPr="00404010">
          <w:rPr>
            <w:noProof/>
            <w:webHidden/>
            <w:sz w:val="24"/>
            <w:szCs w:val="24"/>
          </w:rPr>
          <w:fldChar w:fldCharType="end"/>
        </w:r>
      </w:hyperlink>
    </w:p>
    <w:p w14:paraId="6B314BDD" w14:textId="1574FD40"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7" w:history="1">
        <w:r w:rsidR="000B015F" w:rsidRPr="00404010">
          <w:rPr>
            <w:rStyle w:val="Hyperlink"/>
            <w:noProof/>
            <w:sz w:val="24"/>
            <w:szCs w:val="24"/>
          </w:rPr>
          <w:t>Figura 19 - Modelo de JSON a ser retornado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47</w:t>
        </w:r>
        <w:r w:rsidR="000B015F" w:rsidRPr="00404010">
          <w:rPr>
            <w:noProof/>
            <w:webHidden/>
            <w:sz w:val="24"/>
            <w:szCs w:val="24"/>
          </w:rPr>
          <w:fldChar w:fldCharType="end"/>
        </w:r>
      </w:hyperlink>
    </w:p>
    <w:p w14:paraId="5D3859AA" w14:textId="3B76DD07"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8" w:history="1">
        <w:r w:rsidR="000B015F" w:rsidRPr="00404010">
          <w:rPr>
            <w:rStyle w:val="Hyperlink"/>
            <w:noProof/>
            <w:sz w:val="24"/>
            <w:szCs w:val="24"/>
          </w:rPr>
          <w:t>Figura 20: Organização do padrão MVC.</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49</w:t>
        </w:r>
        <w:r w:rsidR="000B015F" w:rsidRPr="00404010">
          <w:rPr>
            <w:noProof/>
            <w:webHidden/>
            <w:sz w:val="24"/>
            <w:szCs w:val="24"/>
          </w:rPr>
          <w:fldChar w:fldCharType="end"/>
        </w:r>
      </w:hyperlink>
    </w:p>
    <w:p w14:paraId="55D4BCAD" w14:textId="5391F6BB" w:rsidR="000B015F" w:rsidRPr="00404010" w:rsidRDefault="00FE1814"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9" w:history="1">
        <w:r w:rsidR="000B015F" w:rsidRPr="00404010">
          <w:rPr>
            <w:rStyle w:val="Hyperlink"/>
            <w:noProof/>
            <w:sz w:val="24"/>
            <w:szCs w:val="24"/>
          </w:rPr>
          <w:t>Figura 21: Diagrama de classes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52</w:t>
        </w:r>
        <w:r w:rsidR="000B015F" w:rsidRPr="00404010">
          <w:rPr>
            <w:noProof/>
            <w:webHidden/>
            <w:sz w:val="24"/>
            <w:szCs w:val="24"/>
          </w:rPr>
          <w:fldChar w:fldCharType="end"/>
        </w:r>
      </w:hyperlink>
    </w:p>
    <w:p w14:paraId="5D572498" w14:textId="7480C4A9" w:rsidR="000B015F" w:rsidRDefault="00FE1814" w:rsidP="00404010">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12462430" w:history="1">
        <w:r w:rsidR="000B015F" w:rsidRPr="00404010">
          <w:rPr>
            <w:rStyle w:val="Hyperlink"/>
            <w:noProof/>
            <w:sz w:val="24"/>
            <w:szCs w:val="24"/>
          </w:rPr>
          <w:t>Figura 22: Modelo relacional</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_Toc12462430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53</w:t>
        </w:r>
        <w:r w:rsidR="000B015F" w:rsidRPr="00404010">
          <w:rPr>
            <w:noProof/>
            <w:webHidden/>
            <w:sz w:val="24"/>
            <w:szCs w:val="24"/>
          </w:rPr>
          <w:fldChar w:fldCharType="end"/>
        </w:r>
      </w:hyperlink>
    </w:p>
    <w:p w14:paraId="14019828" w14:textId="6C7C676C" w:rsidR="00454BC3" w:rsidRPr="001F2C92" w:rsidRDefault="00454BC3" w:rsidP="00EA78E3">
      <w:pPr>
        <w:spacing w:before="84" w:line="360" w:lineRule="auto"/>
        <w:ind w:left="425" w:right="337"/>
        <w:rPr>
          <w:b/>
          <w:color w:val="000000" w:themeColor="text1"/>
          <w:sz w:val="24"/>
          <w:szCs w:val="24"/>
        </w:rPr>
      </w:pPr>
      <w:r w:rsidRPr="001F2C92">
        <w:rPr>
          <w:b/>
          <w:color w:val="000000" w:themeColor="text1"/>
          <w:sz w:val="24"/>
          <w:szCs w:val="24"/>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8"/>
          <w:footerReference w:type="even" r:id="rId9"/>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Default="00454BC3" w:rsidP="00454BC3">
      <w:pPr>
        <w:spacing w:line="360" w:lineRule="auto"/>
        <w:ind w:left="421" w:right="337"/>
        <w:jc w:val="center"/>
        <w:rPr>
          <w:b/>
          <w:color w:val="000000" w:themeColor="text1"/>
          <w:sz w:val="24"/>
          <w:szCs w:val="24"/>
        </w:rPr>
      </w:pPr>
    </w:p>
    <w:p w14:paraId="373AAF34" w14:textId="0115A2DE" w:rsidR="00454BC3" w:rsidRPr="001F2C92"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b/>
          <w:color w:val="000000" w:themeColor="text1"/>
          <w:sz w:val="24"/>
          <w:szCs w:val="24"/>
        </w:rPr>
        <w:fldChar w:fldCharType="begin"/>
      </w:r>
      <w:r>
        <w:rPr>
          <w:b/>
          <w:color w:val="000000" w:themeColor="text1"/>
          <w:sz w:val="24"/>
          <w:szCs w:val="24"/>
        </w:rPr>
        <w:instrText xml:space="preserve"> TOC \h \z \c "Quadro" </w:instrText>
      </w:r>
      <w:r>
        <w:rPr>
          <w:b/>
          <w:color w:val="000000" w:themeColor="text1"/>
          <w:sz w:val="24"/>
          <w:szCs w:val="24"/>
        </w:rPr>
        <w:fldChar w:fldCharType="separate"/>
      </w:r>
      <w:hyperlink w:anchor="_Toc12052204" w:history="1">
        <w:r w:rsidRPr="001F2C92">
          <w:rPr>
            <w:rStyle w:val="Hyperlink"/>
            <w:noProof/>
            <w:sz w:val="24"/>
            <w:szCs w:val="24"/>
          </w:rPr>
          <w:t>Quadro 1: Requisitos Funcionais</w:t>
        </w:r>
        <w:r w:rsidRPr="001F2C92">
          <w:rPr>
            <w:noProof/>
            <w:webHidden/>
            <w:sz w:val="24"/>
            <w:szCs w:val="24"/>
          </w:rPr>
          <w:tab/>
        </w:r>
        <w:r w:rsidRPr="00404010">
          <w:rPr>
            <w:noProof/>
            <w:webHidden/>
            <w:sz w:val="24"/>
            <w:szCs w:val="24"/>
          </w:rPr>
          <w:fldChar w:fldCharType="begin"/>
        </w:r>
        <w:r w:rsidRPr="001F2C92">
          <w:rPr>
            <w:noProof/>
            <w:webHidden/>
            <w:sz w:val="24"/>
            <w:szCs w:val="24"/>
          </w:rPr>
          <w:instrText xml:space="preserve"> PAGEREF _Toc12052204 \h </w:instrText>
        </w:r>
        <w:r w:rsidRPr="00404010">
          <w:rPr>
            <w:noProof/>
            <w:webHidden/>
            <w:sz w:val="24"/>
            <w:szCs w:val="24"/>
          </w:rPr>
        </w:r>
        <w:r w:rsidRPr="00404010">
          <w:rPr>
            <w:noProof/>
            <w:webHidden/>
            <w:sz w:val="24"/>
            <w:szCs w:val="24"/>
          </w:rPr>
          <w:fldChar w:fldCharType="separate"/>
        </w:r>
        <w:r w:rsidR="00EA78E3">
          <w:rPr>
            <w:noProof/>
            <w:webHidden/>
            <w:sz w:val="24"/>
            <w:szCs w:val="24"/>
          </w:rPr>
          <w:t>38</w:t>
        </w:r>
        <w:r w:rsidRPr="00404010">
          <w:rPr>
            <w:noProof/>
            <w:webHidden/>
            <w:sz w:val="24"/>
            <w:szCs w:val="24"/>
          </w:rPr>
          <w:fldChar w:fldCharType="end"/>
        </w:r>
      </w:hyperlink>
    </w:p>
    <w:p w14:paraId="61603674" w14:textId="3615E1EF" w:rsidR="00454BC3" w:rsidRPr="001F2C92" w:rsidRDefault="00FE1814"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5" w:history="1">
        <w:r w:rsidR="00454BC3" w:rsidRPr="001F2C92">
          <w:rPr>
            <w:rStyle w:val="Hyperlink"/>
            <w:noProof/>
            <w:sz w:val="24"/>
            <w:szCs w:val="24"/>
          </w:rPr>
          <w:t>Quadro 2: Requisitos não funcionais</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_Toc12052205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38</w:t>
        </w:r>
        <w:r w:rsidR="00454BC3" w:rsidRPr="00404010">
          <w:rPr>
            <w:noProof/>
            <w:webHidden/>
            <w:sz w:val="24"/>
            <w:szCs w:val="24"/>
          </w:rPr>
          <w:fldChar w:fldCharType="end"/>
        </w:r>
      </w:hyperlink>
    </w:p>
    <w:p w14:paraId="4315F4CE" w14:textId="51EF068F" w:rsidR="00454BC3" w:rsidRPr="001F2C92" w:rsidRDefault="00FE1814"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6" w:history="1">
        <w:r w:rsidR="00454BC3" w:rsidRPr="001F2C92">
          <w:rPr>
            <w:rStyle w:val="Hyperlink"/>
            <w:noProof/>
            <w:sz w:val="24"/>
            <w:szCs w:val="24"/>
          </w:rPr>
          <w:t>Quadro 3: Cronograma do Trabalho de Conclusão de Curso II</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_Toc12052206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55</w:t>
        </w:r>
        <w:r w:rsidR="00454BC3" w:rsidRPr="00404010">
          <w:rPr>
            <w:noProof/>
            <w:webHidden/>
            <w:sz w:val="24"/>
            <w:szCs w:val="24"/>
          </w:rPr>
          <w:fldChar w:fldCharType="end"/>
        </w:r>
      </w:hyperlink>
    </w:p>
    <w:p w14:paraId="190872D8" w14:textId="59DE10E3" w:rsidR="00454BC3" w:rsidRDefault="00454BC3" w:rsidP="00454BC3">
      <w:pPr>
        <w:spacing w:before="84" w:line="360" w:lineRule="auto"/>
        <w:ind w:left="421" w:right="337"/>
        <w:rPr>
          <w:b/>
          <w:color w:val="000000" w:themeColor="text1"/>
          <w:sz w:val="24"/>
          <w:szCs w:val="24"/>
        </w:rPr>
      </w:pPr>
      <w:r>
        <w:rPr>
          <w:b/>
          <w:color w:val="000000" w:themeColor="text1"/>
          <w:sz w:val="24"/>
          <w:szCs w:val="24"/>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77777777" w:rsidR="00454BC3" w:rsidRDefault="00454BC3"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0EEAFA38" w14:textId="00896C04" w:rsidR="00454BC3" w:rsidRPr="00404010"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color w:val="000000" w:themeColor="text1"/>
          <w:sz w:val="24"/>
          <w:szCs w:val="24"/>
        </w:rPr>
        <w:fldChar w:fldCharType="begin"/>
      </w:r>
      <w:r w:rsidRPr="00404010">
        <w:rPr>
          <w:color w:val="000000" w:themeColor="text1"/>
          <w:sz w:val="24"/>
          <w:szCs w:val="24"/>
        </w:rPr>
        <w:instrText xml:space="preserve"> TOC \h \z \c "Tabela" </w:instrText>
      </w:r>
      <w:r>
        <w:rPr>
          <w:color w:val="000000" w:themeColor="text1"/>
          <w:sz w:val="24"/>
          <w:szCs w:val="24"/>
        </w:rPr>
        <w:fldChar w:fldCharType="separate"/>
      </w:r>
      <w:hyperlink w:anchor="_Toc12052242" w:history="1">
        <w:r w:rsidRPr="00404010">
          <w:rPr>
            <w:rStyle w:val="Hyperlink"/>
            <w:noProof/>
            <w:sz w:val="24"/>
            <w:szCs w:val="24"/>
          </w:rPr>
          <w:t>Tabela 1: visão geral dos resultados médios por algoritmo</w:t>
        </w:r>
        <w:r w:rsidRPr="00404010">
          <w:rPr>
            <w:noProof/>
            <w:webHidden/>
            <w:sz w:val="24"/>
            <w:szCs w:val="24"/>
          </w:rPr>
          <w:tab/>
        </w:r>
        <w:r w:rsidRPr="00404010">
          <w:rPr>
            <w:noProof/>
            <w:webHidden/>
            <w:sz w:val="24"/>
            <w:szCs w:val="24"/>
          </w:rPr>
          <w:fldChar w:fldCharType="begin"/>
        </w:r>
        <w:r w:rsidRPr="00404010">
          <w:rPr>
            <w:noProof/>
            <w:webHidden/>
            <w:sz w:val="24"/>
            <w:szCs w:val="24"/>
          </w:rPr>
          <w:instrText xml:space="preserve"> PAGEREF _Toc12052242 \h </w:instrText>
        </w:r>
        <w:r w:rsidRPr="00404010">
          <w:rPr>
            <w:noProof/>
            <w:webHidden/>
            <w:sz w:val="24"/>
            <w:szCs w:val="24"/>
          </w:rPr>
        </w:r>
        <w:r w:rsidRPr="00404010">
          <w:rPr>
            <w:noProof/>
            <w:webHidden/>
            <w:sz w:val="24"/>
            <w:szCs w:val="24"/>
          </w:rPr>
          <w:fldChar w:fldCharType="separate"/>
        </w:r>
        <w:r w:rsidR="00EA78E3">
          <w:rPr>
            <w:noProof/>
            <w:webHidden/>
            <w:sz w:val="24"/>
            <w:szCs w:val="24"/>
          </w:rPr>
          <w:t>30</w:t>
        </w:r>
        <w:r w:rsidRPr="00404010">
          <w:rPr>
            <w:noProof/>
            <w:webHidden/>
            <w:sz w:val="24"/>
            <w:szCs w:val="24"/>
          </w:rPr>
          <w:fldChar w:fldCharType="end"/>
        </w:r>
      </w:hyperlink>
    </w:p>
    <w:p w14:paraId="20A9AD3D" w14:textId="79FA0F65" w:rsidR="00454BC3" w:rsidRDefault="00454BC3" w:rsidP="00454BC3">
      <w:pPr>
        <w:pBdr>
          <w:top w:val="nil"/>
          <w:left w:val="nil"/>
          <w:bottom w:val="nil"/>
          <w:right w:val="nil"/>
          <w:between w:val="nil"/>
        </w:pBdr>
        <w:spacing w:line="360" w:lineRule="auto"/>
        <w:rPr>
          <w:color w:val="000000" w:themeColor="text1"/>
        </w:rPr>
      </w:pPr>
      <w:r>
        <w:rPr>
          <w:color w:val="000000" w:themeColor="text1"/>
        </w:rPr>
        <w:fldChar w:fldCharType="end"/>
      </w:r>
    </w:p>
    <w:p w14:paraId="2ECD596C" w14:textId="77777777" w:rsidR="00454BC3" w:rsidRDefault="00454BC3" w:rsidP="007E171D">
      <w:pPr>
        <w:pBdr>
          <w:top w:val="nil"/>
          <w:left w:val="nil"/>
          <w:bottom w:val="nil"/>
          <w:right w:val="nil"/>
          <w:between w:val="nil"/>
        </w:pBdr>
        <w:spacing w:line="276" w:lineRule="auto"/>
        <w:rPr>
          <w:color w:val="000000" w:themeColor="text1"/>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proofErr w:type="spellStart"/>
      <w:r w:rsidR="00A6242E" w:rsidRPr="00B559EA">
        <w:rPr>
          <w:i/>
          <w:sz w:val="24"/>
          <w:szCs w:val="24"/>
          <w:lang w:val="pt-BR"/>
        </w:rPr>
        <w:t>Application</w:t>
      </w:r>
      <w:proofErr w:type="spellEnd"/>
      <w:r w:rsidR="00A6242E" w:rsidRPr="00B559EA">
        <w:rPr>
          <w:i/>
          <w:sz w:val="24"/>
          <w:szCs w:val="24"/>
          <w:lang w:val="pt-BR"/>
        </w:rPr>
        <w:t xml:space="preserve"> </w:t>
      </w:r>
      <w:proofErr w:type="spellStart"/>
      <w:r w:rsidR="00A6242E" w:rsidRPr="00B559EA">
        <w:rPr>
          <w:i/>
          <w:sz w:val="24"/>
          <w:szCs w:val="24"/>
          <w:lang w:val="pt-BR"/>
        </w:rPr>
        <w:t>Programming</w:t>
      </w:r>
      <w:proofErr w:type="spellEnd"/>
      <w:r w:rsidR="00A6242E" w:rsidRPr="00B559EA">
        <w:rPr>
          <w:i/>
          <w:sz w:val="24"/>
          <w:szCs w:val="24"/>
          <w:lang w:val="pt-BR"/>
        </w:rPr>
        <w:t>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004EC14C" w:rsidR="00D666A4" w:rsidRPr="00D666A4" w:rsidRDefault="00D666A4" w:rsidP="00D666A4">
      <w:pPr>
        <w:spacing w:line="360" w:lineRule="auto"/>
        <w:rPr>
          <w:rStyle w:val="normaltextrun"/>
          <w:i/>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3D4977B4" w14:textId="77777777" w:rsidR="00494F1C" w:rsidRPr="00D666A4" w:rsidRDefault="00494F1C" w:rsidP="00D666A4">
      <w:pPr>
        <w:ind w:left="421" w:right="337"/>
        <w:rPr>
          <w:i/>
          <w:color w:val="000000" w:themeColor="text1"/>
          <w:sz w:val="24"/>
          <w:szCs w:val="24"/>
          <w:lang w:val="en-US"/>
        </w:rPr>
      </w:pPr>
    </w:p>
    <w:p w14:paraId="0A87C62C" w14:textId="1A68E9AA" w:rsidR="007E171D" w:rsidRPr="00D666A4" w:rsidRDefault="007E171D" w:rsidP="007E171D">
      <w:pPr>
        <w:pBdr>
          <w:top w:val="nil"/>
          <w:left w:val="nil"/>
          <w:bottom w:val="nil"/>
          <w:right w:val="nil"/>
          <w:between w:val="nil"/>
        </w:pBdr>
        <w:spacing w:line="276" w:lineRule="auto"/>
        <w:rPr>
          <w:color w:val="000000" w:themeColor="text1"/>
          <w:sz w:val="24"/>
          <w:szCs w:val="24"/>
          <w:lang w:val="en-US"/>
        </w:rPr>
        <w:sectPr w:rsidR="007E171D" w:rsidRPr="00D666A4"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04C5C037"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73F5F850" w14:textId="2E871259" w:rsidR="009461B5" w:rsidRPr="009461B5" w:rsidRDefault="00455976" w:rsidP="009461B5">
          <w:pPr>
            <w:pStyle w:val="Sumrio1"/>
            <w:spacing w:after="0"/>
            <w:rPr>
              <w:rFonts w:asciiTheme="minorHAnsi" w:eastAsiaTheme="minorEastAsia" w:hAnsiTheme="minorHAnsi" w:cstheme="minorBidi"/>
              <w:b/>
              <w:noProof/>
              <w:sz w:val="24"/>
              <w:szCs w:val="24"/>
              <w:lang w:val="pt-BR" w:eastAsia="pt-BR" w:bidi="ar-SA"/>
            </w:rPr>
          </w:pPr>
          <w:r w:rsidRPr="00EA78E3">
            <w:fldChar w:fldCharType="begin"/>
          </w:r>
          <w:r w:rsidRPr="00404010">
            <w:instrText xml:space="preserve"> TOC \o "1-3" \h \z \u </w:instrText>
          </w:r>
          <w:r w:rsidRPr="00EA78E3">
            <w:fldChar w:fldCharType="separate"/>
          </w:r>
          <w:hyperlink w:anchor="_Toc12540671" w:history="1">
            <w:r w:rsidR="009461B5" w:rsidRPr="009461B5">
              <w:rPr>
                <w:rStyle w:val="Hyperlink"/>
                <w:b/>
                <w:noProof/>
                <w:sz w:val="24"/>
                <w:szCs w:val="24"/>
              </w:rPr>
              <w:t>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Introdução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10</w:t>
            </w:r>
            <w:r w:rsidR="009461B5" w:rsidRPr="009461B5">
              <w:rPr>
                <w:b/>
                <w:noProof/>
                <w:webHidden/>
                <w:sz w:val="24"/>
                <w:szCs w:val="24"/>
              </w:rPr>
              <w:fldChar w:fldCharType="end"/>
            </w:r>
          </w:hyperlink>
        </w:p>
        <w:p w14:paraId="3E441557" w14:textId="0E67F277" w:rsidR="009461B5" w:rsidRPr="009461B5" w:rsidRDefault="00FE1814" w:rsidP="009461B5">
          <w:pPr>
            <w:pStyle w:val="Sumrio2"/>
            <w:spacing w:after="0"/>
            <w:rPr>
              <w:rFonts w:asciiTheme="minorHAnsi" w:eastAsiaTheme="minorEastAsia" w:hAnsiTheme="minorHAnsi" w:cstheme="minorBidi"/>
              <w:b/>
              <w:noProof/>
              <w:sz w:val="24"/>
              <w:szCs w:val="24"/>
              <w:lang w:val="pt-BR" w:eastAsia="pt-BR" w:bidi="ar-SA"/>
            </w:rPr>
          </w:pPr>
          <w:hyperlink w:anchor="_Toc12540672" w:history="1">
            <w:r w:rsidR="009461B5" w:rsidRPr="009461B5">
              <w:rPr>
                <w:rStyle w:val="Hyperlink"/>
                <w:b/>
                <w:noProof/>
                <w:sz w:val="24"/>
                <w:szCs w:val="24"/>
              </w:rPr>
              <w:t>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Problema de pesquisa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11</w:t>
            </w:r>
            <w:r w:rsidR="009461B5" w:rsidRPr="009461B5">
              <w:rPr>
                <w:b/>
                <w:noProof/>
                <w:webHidden/>
                <w:sz w:val="24"/>
                <w:szCs w:val="24"/>
              </w:rPr>
              <w:fldChar w:fldCharType="end"/>
            </w:r>
          </w:hyperlink>
        </w:p>
        <w:p w14:paraId="54F3833F" w14:textId="0FC1B687" w:rsidR="009461B5" w:rsidRPr="009461B5" w:rsidRDefault="00FE1814" w:rsidP="009461B5">
          <w:pPr>
            <w:pStyle w:val="Sumrio2"/>
            <w:spacing w:after="0"/>
            <w:rPr>
              <w:rFonts w:asciiTheme="minorHAnsi" w:eastAsiaTheme="minorEastAsia" w:hAnsiTheme="minorHAnsi" w:cstheme="minorBidi"/>
              <w:b/>
              <w:noProof/>
              <w:sz w:val="24"/>
              <w:szCs w:val="24"/>
              <w:lang w:val="pt-BR" w:eastAsia="pt-BR" w:bidi="ar-SA"/>
            </w:rPr>
          </w:pPr>
          <w:hyperlink w:anchor="_Toc12540673" w:history="1">
            <w:r w:rsidR="009461B5" w:rsidRPr="009461B5">
              <w:rPr>
                <w:rStyle w:val="Hyperlink"/>
                <w:b/>
                <w:noProof/>
                <w:sz w:val="24"/>
                <w:szCs w:val="24"/>
              </w:rPr>
              <w:t>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Objetivos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1CFEDD28" w14:textId="79BD66F5" w:rsidR="009461B5" w:rsidRDefault="00FE1814" w:rsidP="009461B5">
          <w:pPr>
            <w:pStyle w:val="Sumrio2"/>
            <w:spacing w:after="0"/>
            <w:rPr>
              <w:rStyle w:val="Hyperlink"/>
              <w:b/>
              <w:noProof/>
              <w:sz w:val="24"/>
              <w:szCs w:val="24"/>
            </w:rPr>
          </w:pPr>
          <w:hyperlink w:anchor="_Toc12540674" w:history="1">
            <w:r w:rsidR="009461B5" w:rsidRPr="009461B5">
              <w:rPr>
                <w:rStyle w:val="Hyperlink"/>
                <w:b/>
                <w:noProof/>
                <w:sz w:val="24"/>
                <w:szCs w:val="24"/>
              </w:rPr>
              <w:t>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Estrutura do trabalho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7223B398" w14:textId="77777777" w:rsidR="009461B5" w:rsidRPr="009461B5" w:rsidRDefault="009461B5" w:rsidP="009461B5">
          <w:pPr>
            <w:spacing w:line="360" w:lineRule="auto"/>
          </w:pPr>
        </w:p>
        <w:p w14:paraId="78771621" w14:textId="63531D58" w:rsidR="009461B5" w:rsidRPr="009461B5" w:rsidRDefault="00FE1814" w:rsidP="009461B5">
          <w:pPr>
            <w:pStyle w:val="Sumrio1"/>
            <w:spacing w:after="0"/>
            <w:rPr>
              <w:rFonts w:asciiTheme="minorHAnsi" w:eastAsiaTheme="minorEastAsia" w:hAnsiTheme="minorHAnsi" w:cstheme="minorBidi"/>
              <w:b/>
              <w:noProof/>
              <w:sz w:val="24"/>
              <w:szCs w:val="24"/>
              <w:lang w:val="pt-BR" w:eastAsia="pt-BR" w:bidi="ar-SA"/>
            </w:rPr>
          </w:pPr>
          <w:hyperlink w:anchor="_Toc12540675" w:history="1">
            <w:r w:rsidR="009461B5" w:rsidRPr="009461B5">
              <w:rPr>
                <w:rStyle w:val="Hyperlink"/>
                <w:b/>
                <w:noProof/>
                <w:sz w:val="24"/>
                <w:szCs w:val="24"/>
              </w:rPr>
              <w:t>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Referencial teórico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B98DE96" w14:textId="44A08722" w:rsidR="009461B5" w:rsidRPr="009461B5" w:rsidRDefault="00FE1814" w:rsidP="009461B5">
          <w:pPr>
            <w:pStyle w:val="Sumrio2"/>
            <w:spacing w:after="0"/>
            <w:rPr>
              <w:rFonts w:asciiTheme="minorHAnsi" w:eastAsiaTheme="minorEastAsia" w:hAnsiTheme="minorHAnsi" w:cstheme="minorBidi"/>
              <w:b/>
              <w:noProof/>
              <w:sz w:val="24"/>
              <w:szCs w:val="24"/>
              <w:lang w:val="pt-BR" w:eastAsia="pt-BR" w:bidi="ar-SA"/>
            </w:rPr>
          </w:pPr>
          <w:hyperlink w:anchor="_Toc12540676" w:history="1">
            <w:r w:rsidR="009461B5" w:rsidRPr="009461B5">
              <w:rPr>
                <w:rStyle w:val="Hyperlink"/>
                <w:b/>
                <w:noProof/>
                <w:sz w:val="24"/>
                <w:szCs w:val="24"/>
              </w:rPr>
              <w:t>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i/>
                <w:noProof/>
                <w:sz w:val="24"/>
                <w:szCs w:val="24"/>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29FD7DE" w14:textId="6F08AEA3"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7" w:history="1">
            <w:r w:rsidR="009461B5" w:rsidRPr="009461B5">
              <w:rPr>
                <w:rStyle w:val="Hyperlink"/>
                <w:b/>
                <w:noProof/>
                <w:sz w:val="24"/>
                <w:szCs w:val="24"/>
              </w:rPr>
              <w:t>2.1.1.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Evolução do </w:t>
            </w:r>
            <w:r w:rsidR="009461B5" w:rsidRPr="009461B5">
              <w:rPr>
                <w:rStyle w:val="Hyperlink"/>
                <w:b/>
                <w:bCs/>
                <w:i/>
                <w:noProof/>
                <w:sz w:val="24"/>
                <w:szCs w:val="24"/>
                <w:bdr w:val="none" w:sz="0" w:space="0" w:color="auto" w:frame="1"/>
              </w:rPr>
              <w:t>e-commerce</w:t>
            </w:r>
            <w:r w:rsidR="009461B5" w:rsidRPr="009461B5">
              <w:rPr>
                <w:rStyle w:val="Hyperlink"/>
                <w:b/>
                <w:bCs/>
                <w:noProof/>
                <w:sz w:val="24"/>
                <w:szCs w:val="24"/>
                <w:bdr w:val="none" w:sz="0" w:space="0" w:color="auto" w:frame="1"/>
              </w:rPr>
              <w:t xml:space="preserve"> no meio econômico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49291C0A" w14:textId="71C468F7"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8" w:history="1">
            <w:r w:rsidR="009461B5" w:rsidRPr="009461B5">
              <w:rPr>
                <w:rStyle w:val="Hyperlink"/>
                <w:b/>
                <w:noProof/>
                <w:sz w:val="24"/>
                <w:szCs w:val="24"/>
              </w:rPr>
              <w:t>2.1.2.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Benefícios e dificuldades do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15</w:t>
            </w:r>
            <w:r w:rsidR="009461B5" w:rsidRPr="009461B5">
              <w:rPr>
                <w:b/>
                <w:noProof/>
                <w:webHidden/>
                <w:sz w:val="24"/>
                <w:szCs w:val="24"/>
              </w:rPr>
              <w:fldChar w:fldCharType="end"/>
            </w:r>
          </w:hyperlink>
        </w:p>
        <w:p w14:paraId="492594E9" w14:textId="6F18AAFB"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9" w:history="1">
            <w:r w:rsidR="009461B5" w:rsidRPr="009461B5">
              <w:rPr>
                <w:rStyle w:val="Hyperlink"/>
                <w:b/>
                <w:noProof/>
                <w:sz w:val="24"/>
                <w:szCs w:val="24"/>
              </w:rPr>
              <w:t>2.1.3.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Tipos de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16</w:t>
            </w:r>
            <w:r w:rsidR="009461B5" w:rsidRPr="009461B5">
              <w:rPr>
                <w:b/>
                <w:noProof/>
                <w:webHidden/>
                <w:sz w:val="24"/>
                <w:szCs w:val="24"/>
              </w:rPr>
              <w:fldChar w:fldCharType="end"/>
            </w:r>
          </w:hyperlink>
        </w:p>
        <w:p w14:paraId="41CE80FE" w14:textId="07F53A50" w:rsidR="009461B5" w:rsidRPr="009461B5" w:rsidRDefault="00FE1814" w:rsidP="009461B5">
          <w:pPr>
            <w:pStyle w:val="Sumrio2"/>
            <w:spacing w:after="0"/>
            <w:rPr>
              <w:rFonts w:asciiTheme="minorHAnsi" w:eastAsiaTheme="minorEastAsia" w:hAnsiTheme="minorHAnsi" w:cstheme="minorBidi"/>
              <w:b/>
              <w:noProof/>
              <w:sz w:val="24"/>
              <w:szCs w:val="24"/>
              <w:lang w:val="pt-BR" w:eastAsia="pt-BR" w:bidi="ar-SA"/>
            </w:rPr>
          </w:pPr>
          <w:hyperlink w:anchor="_Toc12540680" w:history="1">
            <w:r w:rsidR="009461B5" w:rsidRPr="009461B5">
              <w:rPr>
                <w:rStyle w:val="Hyperlink"/>
                <w:b/>
                <w:noProof/>
                <w:sz w:val="24"/>
                <w:szCs w:val="24"/>
              </w:rPr>
              <w:t>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i/>
                <w:noProof/>
                <w:sz w:val="24"/>
                <w:szCs w:val="24"/>
                <w:bdr w:val="none" w:sz="0" w:space="0" w:color="auto" w:frame="1"/>
              </w:rPr>
              <w:t>Marketplace</w:t>
            </w:r>
            <w:r w:rsidR="009461B5" w:rsidRPr="009461B5">
              <w:rPr>
                <w:rStyle w:val="Hyperlink"/>
                <w:b/>
                <w:bCs/>
                <w:noProof/>
                <w:sz w:val="24"/>
                <w:szCs w:val="24"/>
                <w:bdr w:val="none" w:sz="0" w:space="0" w:color="auto" w:frame="1"/>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A375BA7" w14:textId="63F6B84E"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1" w:history="1">
            <w:r w:rsidR="009461B5" w:rsidRPr="009461B5">
              <w:rPr>
                <w:rStyle w:val="Hyperlink"/>
                <w:b/>
                <w:noProof/>
                <w:sz w:val="24"/>
                <w:szCs w:val="24"/>
              </w:rPr>
              <w:t>2.2.1.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 xml:space="preserve">Conceito de </w:t>
            </w:r>
            <w:r w:rsidR="009461B5" w:rsidRPr="009461B5">
              <w:rPr>
                <w:rStyle w:val="Hyperlink"/>
                <w:b/>
                <w:i/>
                <w:noProof/>
                <w:sz w:val="24"/>
                <w:szCs w:val="24"/>
              </w:rPr>
              <w:t>marketplace</w:t>
            </w:r>
            <w:r w:rsidR="009461B5" w:rsidRPr="009461B5">
              <w:rPr>
                <w:rStyle w:val="Hyperlink"/>
                <w:b/>
                <w:noProof/>
                <w:sz w:val="24"/>
                <w:szCs w:val="24"/>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8C3E52B" w14:textId="6A2BECBB"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2" w:history="1">
            <w:r w:rsidR="009461B5" w:rsidRPr="009461B5">
              <w:rPr>
                <w:rStyle w:val="Hyperlink"/>
                <w:b/>
                <w:noProof/>
                <w:sz w:val="24"/>
                <w:szCs w:val="24"/>
              </w:rPr>
              <w:t>2.2.2.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Participantes e componentes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20</w:t>
            </w:r>
            <w:r w:rsidR="009461B5" w:rsidRPr="009461B5">
              <w:rPr>
                <w:b/>
                <w:noProof/>
                <w:webHidden/>
                <w:sz w:val="24"/>
                <w:szCs w:val="24"/>
              </w:rPr>
              <w:fldChar w:fldCharType="end"/>
            </w:r>
          </w:hyperlink>
        </w:p>
        <w:p w14:paraId="7E3B71BE" w14:textId="098DE6D1"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3" w:history="1">
            <w:r w:rsidR="009461B5" w:rsidRPr="009461B5">
              <w:rPr>
                <w:rStyle w:val="Hyperlink"/>
                <w:b/>
                <w:noProof/>
                <w:sz w:val="24"/>
                <w:szCs w:val="24"/>
              </w:rPr>
              <w:t>2.2.3.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Plataformas como </w:t>
            </w:r>
            <w:r w:rsidR="009461B5" w:rsidRPr="009461B5">
              <w:rPr>
                <w:rStyle w:val="Hyperlink"/>
                <w:b/>
                <w:bCs/>
                <w:i/>
                <w:noProof/>
                <w:sz w:val="24"/>
                <w:szCs w:val="24"/>
                <w:bdr w:val="none" w:sz="0" w:space="0" w:color="auto" w:frame="1"/>
              </w:rPr>
              <w:t>design</w:t>
            </w:r>
            <w:r w:rsidR="009461B5" w:rsidRPr="009461B5">
              <w:rPr>
                <w:rStyle w:val="Hyperlink"/>
                <w:b/>
                <w:bCs/>
                <w:noProof/>
                <w:sz w:val="24"/>
                <w:szCs w:val="24"/>
                <w:bdr w:val="none" w:sz="0" w:space="0" w:color="auto" w:frame="1"/>
              </w:rPr>
              <w:t xml:space="preserve"> de negócio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49877F08" w14:textId="56C7B252" w:rsidR="009461B5" w:rsidRPr="009461B5" w:rsidRDefault="00FE1814" w:rsidP="009461B5">
          <w:pPr>
            <w:pStyle w:val="Sumrio2"/>
            <w:spacing w:after="0"/>
            <w:rPr>
              <w:rFonts w:asciiTheme="minorHAnsi" w:eastAsiaTheme="minorEastAsia" w:hAnsiTheme="minorHAnsi" w:cstheme="minorBidi"/>
              <w:b/>
              <w:noProof/>
              <w:sz w:val="24"/>
              <w:szCs w:val="24"/>
              <w:lang w:val="pt-BR" w:eastAsia="pt-BR" w:bidi="ar-SA"/>
            </w:rPr>
          </w:pPr>
          <w:hyperlink w:anchor="_Toc12540684" w:history="1">
            <w:r w:rsidR="009461B5" w:rsidRPr="009461B5">
              <w:rPr>
                <w:rStyle w:val="Hyperlink"/>
                <w:b/>
                <w:bCs/>
                <w:noProof/>
                <w:sz w:val="24"/>
                <w:szCs w:val="24"/>
              </w:rPr>
              <w:t>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 xml:space="preserve">Combinação de taxonomias e ontologias em plataformas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6E213D3B" w14:textId="0992E5F1"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5" w:history="1">
            <w:r w:rsidR="009461B5" w:rsidRPr="009461B5">
              <w:rPr>
                <w:rStyle w:val="Hyperlink"/>
                <w:b/>
                <w:bCs/>
                <w:noProof/>
                <w:sz w:val="24"/>
                <w:szCs w:val="24"/>
              </w:rPr>
              <w:t>2.3.1.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Sistemas de organização e representação do conhecimento em ambientes digitais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23</w:t>
            </w:r>
            <w:r w:rsidR="009461B5" w:rsidRPr="009461B5">
              <w:rPr>
                <w:b/>
                <w:noProof/>
                <w:webHidden/>
                <w:sz w:val="24"/>
                <w:szCs w:val="24"/>
              </w:rPr>
              <w:fldChar w:fldCharType="end"/>
            </w:r>
          </w:hyperlink>
        </w:p>
        <w:p w14:paraId="0C36ECC9" w14:textId="183EB679"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6" w:history="1">
            <w:r w:rsidR="009461B5" w:rsidRPr="009461B5">
              <w:rPr>
                <w:rStyle w:val="Hyperlink"/>
                <w:b/>
                <w:bCs/>
                <w:noProof/>
                <w:sz w:val="24"/>
                <w:szCs w:val="24"/>
              </w:rPr>
              <w:t>2.3.2.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 xml:space="preserve">Combinação de taxonomias em integrações de </w:t>
            </w:r>
            <w:r w:rsidR="009461B5" w:rsidRPr="009461B5">
              <w:rPr>
                <w:rStyle w:val="Hyperlink"/>
                <w:b/>
                <w:bCs/>
                <w:i/>
                <w:noProof/>
                <w:sz w:val="24"/>
                <w:szCs w:val="24"/>
                <w:lang w:val="pt-BR"/>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24</w:t>
            </w:r>
            <w:r w:rsidR="009461B5" w:rsidRPr="009461B5">
              <w:rPr>
                <w:b/>
                <w:noProof/>
                <w:webHidden/>
                <w:sz w:val="24"/>
                <w:szCs w:val="24"/>
              </w:rPr>
              <w:fldChar w:fldCharType="end"/>
            </w:r>
          </w:hyperlink>
        </w:p>
        <w:p w14:paraId="3226814F" w14:textId="6E1FE66B"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7" w:history="1">
            <w:r w:rsidR="009461B5" w:rsidRPr="009461B5">
              <w:rPr>
                <w:rStyle w:val="Hyperlink"/>
                <w:b/>
                <w:bCs/>
                <w:noProof/>
                <w:sz w:val="24"/>
                <w:szCs w:val="24"/>
              </w:rPr>
              <w:t>2.3.3.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Métodos e ferramentas para combinação de taxonomias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26</w:t>
            </w:r>
            <w:r w:rsidR="009461B5" w:rsidRPr="009461B5">
              <w:rPr>
                <w:b/>
                <w:noProof/>
                <w:webHidden/>
                <w:sz w:val="24"/>
                <w:szCs w:val="24"/>
              </w:rPr>
              <w:fldChar w:fldCharType="end"/>
            </w:r>
          </w:hyperlink>
        </w:p>
        <w:p w14:paraId="0A3B8693" w14:textId="5EADD251" w:rsidR="009461B5" w:rsidRDefault="00FE1814" w:rsidP="009461B5">
          <w:pPr>
            <w:pStyle w:val="Sumrio2"/>
            <w:spacing w:after="0"/>
            <w:rPr>
              <w:rStyle w:val="Hyperlink"/>
              <w:b/>
              <w:noProof/>
              <w:sz w:val="24"/>
              <w:szCs w:val="24"/>
            </w:rPr>
          </w:pPr>
          <w:hyperlink w:anchor="_Toc12540688" w:history="1">
            <w:r w:rsidR="009461B5" w:rsidRPr="009461B5">
              <w:rPr>
                <w:rStyle w:val="Hyperlink"/>
                <w:b/>
                <w:bCs/>
                <w:noProof/>
                <w:sz w:val="24"/>
                <w:szCs w:val="24"/>
              </w:rPr>
              <w:t>2.4.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30</w:t>
            </w:r>
            <w:r w:rsidR="009461B5" w:rsidRPr="009461B5">
              <w:rPr>
                <w:b/>
                <w:noProof/>
                <w:webHidden/>
                <w:sz w:val="24"/>
                <w:szCs w:val="24"/>
              </w:rPr>
              <w:fldChar w:fldCharType="end"/>
            </w:r>
          </w:hyperlink>
        </w:p>
        <w:p w14:paraId="4D6A5041" w14:textId="77777777" w:rsidR="009461B5" w:rsidRPr="009461B5" w:rsidRDefault="009461B5" w:rsidP="009461B5">
          <w:pPr>
            <w:spacing w:line="360" w:lineRule="auto"/>
          </w:pPr>
        </w:p>
        <w:p w14:paraId="28A664D5" w14:textId="0295BDDC" w:rsidR="009461B5" w:rsidRDefault="00FE1814" w:rsidP="009461B5">
          <w:pPr>
            <w:pStyle w:val="Sumrio1"/>
            <w:spacing w:after="0"/>
            <w:rPr>
              <w:rStyle w:val="Hyperlink"/>
              <w:b/>
              <w:noProof/>
              <w:sz w:val="24"/>
              <w:szCs w:val="24"/>
            </w:rPr>
          </w:pPr>
          <w:hyperlink w:anchor="_Toc12540689" w:history="1">
            <w:r w:rsidR="009461B5" w:rsidRPr="009461B5">
              <w:rPr>
                <w:rStyle w:val="Hyperlink"/>
                <w:b/>
                <w:noProof/>
                <w:sz w:val="24"/>
                <w:szCs w:val="24"/>
              </w:rPr>
              <w:t>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Integração de produtos em maketplaces via API</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31</w:t>
            </w:r>
            <w:r w:rsidR="009461B5" w:rsidRPr="009461B5">
              <w:rPr>
                <w:b/>
                <w:noProof/>
                <w:webHidden/>
                <w:sz w:val="24"/>
                <w:szCs w:val="24"/>
              </w:rPr>
              <w:fldChar w:fldCharType="end"/>
            </w:r>
          </w:hyperlink>
        </w:p>
        <w:p w14:paraId="45A15825" w14:textId="77777777" w:rsidR="009461B5" w:rsidRPr="009461B5" w:rsidRDefault="009461B5" w:rsidP="009461B5">
          <w:pPr>
            <w:spacing w:line="360" w:lineRule="auto"/>
          </w:pPr>
        </w:p>
        <w:p w14:paraId="12771866" w14:textId="782EEB84" w:rsidR="009461B5" w:rsidRPr="009461B5" w:rsidRDefault="00FE1814" w:rsidP="009461B5">
          <w:pPr>
            <w:pStyle w:val="Sumrio1"/>
            <w:spacing w:after="0"/>
            <w:rPr>
              <w:rFonts w:asciiTheme="minorHAnsi" w:eastAsiaTheme="minorEastAsia" w:hAnsiTheme="minorHAnsi" w:cstheme="minorBidi"/>
              <w:b/>
              <w:noProof/>
              <w:sz w:val="24"/>
              <w:szCs w:val="24"/>
              <w:lang w:val="pt-BR" w:eastAsia="pt-BR" w:bidi="ar-SA"/>
            </w:rPr>
          </w:pPr>
          <w:hyperlink w:anchor="_Toc12540690" w:history="1">
            <w:r w:rsidR="009461B5" w:rsidRPr="009461B5">
              <w:rPr>
                <w:rStyle w:val="Hyperlink"/>
                <w:b/>
                <w:noProof/>
                <w:sz w:val="24"/>
                <w:szCs w:val="24"/>
              </w:rPr>
              <w:t>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shd w:val="clear" w:color="auto" w:fill="FFFFFF"/>
              </w:rPr>
              <w:t>Proposta de solução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7DEFAC6F" w14:textId="5F730C08" w:rsidR="009461B5" w:rsidRPr="009461B5" w:rsidRDefault="00FE1814" w:rsidP="009461B5">
          <w:pPr>
            <w:pStyle w:val="Sumrio2"/>
            <w:spacing w:after="0"/>
            <w:rPr>
              <w:rFonts w:asciiTheme="minorHAnsi" w:eastAsiaTheme="minorEastAsia" w:hAnsiTheme="minorHAnsi" w:cstheme="minorBidi"/>
              <w:b/>
              <w:noProof/>
              <w:sz w:val="24"/>
              <w:szCs w:val="24"/>
              <w:lang w:val="pt-BR" w:eastAsia="pt-BR" w:bidi="ar-SA"/>
            </w:rPr>
          </w:pPr>
          <w:hyperlink w:anchor="_Toc12540691" w:history="1">
            <w:r w:rsidR="009461B5" w:rsidRPr="009461B5">
              <w:rPr>
                <w:rStyle w:val="Hyperlink"/>
                <w:b/>
                <w:noProof/>
                <w:sz w:val="24"/>
                <w:szCs w:val="24"/>
              </w:rPr>
              <w:t>4.1.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Protótipo para combinação de taxonomias de diferentes catálogos eletrônicos em uma plataforma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6EB7250B" w14:textId="07CB4AE9"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2" w:history="1">
            <w:r w:rsidR="009461B5" w:rsidRPr="009461B5">
              <w:rPr>
                <w:rStyle w:val="Hyperlink"/>
                <w:b/>
                <w:bCs/>
                <w:noProof/>
                <w:sz w:val="24"/>
                <w:szCs w:val="24"/>
              </w:rPr>
              <w:t>4.1.1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Requisitos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37</w:t>
            </w:r>
            <w:r w:rsidR="009461B5" w:rsidRPr="009461B5">
              <w:rPr>
                <w:b/>
                <w:noProof/>
                <w:webHidden/>
                <w:sz w:val="24"/>
                <w:szCs w:val="24"/>
              </w:rPr>
              <w:fldChar w:fldCharType="end"/>
            </w:r>
          </w:hyperlink>
        </w:p>
        <w:p w14:paraId="0315079E" w14:textId="6BBBD2FE"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3" w:history="1">
            <w:r w:rsidR="009461B5" w:rsidRPr="009461B5">
              <w:rPr>
                <w:rStyle w:val="Hyperlink"/>
                <w:b/>
                <w:noProof/>
                <w:sz w:val="24"/>
                <w:szCs w:val="24"/>
                <w:lang w:val="pt-BR" w:eastAsia="pt-BR"/>
              </w:rPr>
              <w:t>4.1.2.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Casos de uso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39</w:t>
            </w:r>
            <w:r w:rsidR="009461B5" w:rsidRPr="009461B5">
              <w:rPr>
                <w:b/>
                <w:noProof/>
                <w:webHidden/>
                <w:sz w:val="24"/>
                <w:szCs w:val="24"/>
              </w:rPr>
              <w:fldChar w:fldCharType="end"/>
            </w:r>
          </w:hyperlink>
        </w:p>
        <w:p w14:paraId="58D1EC2C" w14:textId="5386E381"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4" w:history="1">
            <w:r w:rsidR="009461B5" w:rsidRPr="009461B5">
              <w:rPr>
                <w:rStyle w:val="Hyperlink"/>
                <w:rFonts w:eastAsiaTheme="majorEastAsia"/>
                <w:b/>
                <w:bCs/>
                <w:noProof/>
                <w:sz w:val="24"/>
                <w:szCs w:val="24"/>
                <w:lang w:val="pt-BR"/>
              </w:rPr>
              <w:t>4.1.3.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Arquitetura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47</w:t>
            </w:r>
            <w:r w:rsidR="009461B5" w:rsidRPr="009461B5">
              <w:rPr>
                <w:b/>
                <w:noProof/>
                <w:webHidden/>
                <w:sz w:val="24"/>
                <w:szCs w:val="24"/>
              </w:rPr>
              <w:fldChar w:fldCharType="end"/>
            </w:r>
          </w:hyperlink>
        </w:p>
        <w:p w14:paraId="085E4189" w14:textId="5C480761"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5" w:history="1">
            <w:r w:rsidR="009461B5" w:rsidRPr="009461B5">
              <w:rPr>
                <w:rStyle w:val="Hyperlink"/>
                <w:b/>
                <w:bCs/>
                <w:noProof/>
                <w:sz w:val="24"/>
                <w:szCs w:val="24"/>
                <w:lang w:val="pt-BR"/>
              </w:rPr>
              <w:t>4.1.4.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Conceitual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51</w:t>
            </w:r>
            <w:r w:rsidR="009461B5" w:rsidRPr="009461B5">
              <w:rPr>
                <w:b/>
                <w:noProof/>
                <w:webHidden/>
                <w:sz w:val="24"/>
                <w:szCs w:val="24"/>
              </w:rPr>
              <w:fldChar w:fldCharType="end"/>
            </w:r>
          </w:hyperlink>
        </w:p>
        <w:p w14:paraId="2304DE51" w14:textId="0FAEBDC2" w:rsidR="009461B5" w:rsidRPr="009461B5" w:rsidRDefault="00FE1814"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6" w:history="1">
            <w:r w:rsidR="009461B5" w:rsidRPr="009461B5">
              <w:rPr>
                <w:rStyle w:val="Hyperlink"/>
                <w:b/>
                <w:bCs/>
                <w:noProof/>
                <w:sz w:val="24"/>
                <w:szCs w:val="24"/>
                <w:lang w:val="pt-BR"/>
              </w:rPr>
              <w:t>4.1.5.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Relacional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52</w:t>
            </w:r>
            <w:r w:rsidR="009461B5" w:rsidRPr="009461B5">
              <w:rPr>
                <w:b/>
                <w:noProof/>
                <w:webHidden/>
                <w:sz w:val="24"/>
                <w:szCs w:val="24"/>
              </w:rPr>
              <w:fldChar w:fldCharType="end"/>
            </w:r>
          </w:hyperlink>
        </w:p>
        <w:p w14:paraId="0CD19016" w14:textId="3CAFB407" w:rsidR="009461B5" w:rsidRDefault="00FE1814" w:rsidP="009461B5">
          <w:pPr>
            <w:pStyle w:val="Sumrio2"/>
            <w:spacing w:after="0"/>
            <w:rPr>
              <w:rStyle w:val="Hyperlink"/>
              <w:b/>
              <w:noProof/>
              <w:sz w:val="24"/>
              <w:szCs w:val="24"/>
            </w:rPr>
          </w:pPr>
          <w:hyperlink w:anchor="_Toc12540697" w:history="1">
            <w:r w:rsidR="009461B5" w:rsidRPr="009461B5">
              <w:rPr>
                <w:rStyle w:val="Hyperlink"/>
                <w:b/>
                <w:bCs/>
                <w:noProof/>
                <w:sz w:val="24"/>
                <w:szCs w:val="24"/>
                <w:lang w:val="pt-BR"/>
              </w:rPr>
              <w:t>4.2.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54</w:t>
            </w:r>
            <w:r w:rsidR="009461B5" w:rsidRPr="009461B5">
              <w:rPr>
                <w:b/>
                <w:noProof/>
                <w:webHidden/>
                <w:sz w:val="24"/>
                <w:szCs w:val="24"/>
              </w:rPr>
              <w:fldChar w:fldCharType="end"/>
            </w:r>
          </w:hyperlink>
        </w:p>
        <w:p w14:paraId="3B9A4CDB" w14:textId="77777777" w:rsidR="009461B5" w:rsidRPr="009461B5" w:rsidRDefault="009461B5" w:rsidP="009461B5">
          <w:pPr>
            <w:spacing w:line="360" w:lineRule="auto"/>
          </w:pPr>
        </w:p>
        <w:p w14:paraId="5E915A7B" w14:textId="02DBC8B1" w:rsidR="009461B5" w:rsidRPr="009461B5" w:rsidRDefault="00FE1814" w:rsidP="009461B5">
          <w:pPr>
            <w:pStyle w:val="Sumrio1"/>
            <w:spacing w:after="0"/>
            <w:rPr>
              <w:rFonts w:asciiTheme="minorHAnsi" w:eastAsiaTheme="minorEastAsia" w:hAnsiTheme="minorHAnsi" w:cstheme="minorBidi"/>
              <w:b/>
              <w:noProof/>
              <w:sz w:val="24"/>
              <w:szCs w:val="24"/>
              <w:lang w:val="pt-BR" w:eastAsia="pt-BR" w:bidi="ar-SA"/>
            </w:rPr>
          </w:pPr>
          <w:hyperlink w:anchor="_Toc12540698" w:history="1">
            <w:r w:rsidR="009461B5" w:rsidRPr="009461B5">
              <w:rPr>
                <w:rStyle w:val="Hyperlink"/>
                <w:b/>
                <w:noProof/>
                <w:sz w:val="24"/>
                <w:szCs w:val="24"/>
              </w:rPr>
              <w:t>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Referências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56</w:t>
            </w:r>
            <w:r w:rsidR="009461B5" w:rsidRPr="009461B5">
              <w:rPr>
                <w:b/>
                <w:noProof/>
                <w:webHidden/>
                <w:sz w:val="24"/>
                <w:szCs w:val="24"/>
              </w:rPr>
              <w:fldChar w:fldCharType="end"/>
            </w:r>
          </w:hyperlink>
        </w:p>
        <w:p w14:paraId="61120541" w14:textId="49A90372"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455976">
          <w:headerReference w:type="even" r:id="rId10"/>
          <w:type w:val="nextColumn"/>
          <w:pgSz w:w="11910" w:h="16840"/>
          <w:pgMar w:top="1701" w:right="1134" w:bottom="1134" w:left="1701" w:header="714" w:footer="720" w:gutter="0"/>
          <w:cols w:space="720"/>
        </w:sectPr>
      </w:pPr>
    </w:p>
    <w:p w14:paraId="1F8E923A" w14:textId="3251C1E3" w:rsidR="007E171D" w:rsidRPr="000E7C20" w:rsidRDefault="00A435FC" w:rsidP="009B1EAD">
      <w:pPr>
        <w:pStyle w:val="Ttulo1"/>
        <w:numPr>
          <w:ilvl w:val="0"/>
          <w:numId w:val="13"/>
        </w:numPr>
        <w:jc w:val="left"/>
        <w:rPr>
          <w:color w:val="000000" w:themeColor="text1"/>
        </w:rPr>
      </w:pPr>
      <w:bookmarkStart w:id="0" w:name="_Toc12540671"/>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39034DB5" w:rsidR="007E171D" w:rsidRDefault="00FD28F0" w:rsidP="00D95AF6">
      <w:pPr>
        <w:spacing w:line="360" w:lineRule="auto"/>
        <w:ind w:right="147" w:firstLine="708"/>
        <w:jc w:val="both"/>
        <w:rPr>
          <w:color w:val="000000" w:themeColor="text1"/>
          <w:sz w:val="24"/>
          <w:szCs w:val="24"/>
        </w:rPr>
      </w:pPr>
      <w:r>
        <w:rPr>
          <w:color w:val="000000" w:themeColor="text1"/>
          <w:sz w:val="24"/>
          <w:szCs w:val="24"/>
        </w:rPr>
        <w:t>A</w:t>
      </w:r>
      <w:r w:rsidR="007E171D" w:rsidRPr="00553D2F">
        <w:rPr>
          <w:color w:val="000000" w:themeColor="text1"/>
          <w:sz w:val="24"/>
          <w:szCs w:val="24"/>
        </w:rPr>
        <w:t xml:space="preserve"> internet modificou a forma de interação entre empresas, fornecedores e clientes finais. Conforme G</w:t>
      </w:r>
      <w:r w:rsidR="009C713B" w:rsidRPr="00553D2F">
        <w:rPr>
          <w:color w:val="000000" w:themeColor="text1"/>
          <w:sz w:val="24"/>
          <w:szCs w:val="24"/>
        </w:rPr>
        <w:t>alinari</w:t>
      </w:r>
      <w:r w:rsidR="007E171D" w:rsidRPr="00553D2F">
        <w:rPr>
          <w:color w:val="000000" w:themeColor="text1"/>
          <w:sz w:val="24"/>
          <w:szCs w:val="24"/>
        </w:rPr>
        <w:t xml:space="preserve"> </w:t>
      </w:r>
      <w:r w:rsidR="007E171D" w:rsidRPr="00553D2F">
        <w:rPr>
          <w:i/>
          <w:iCs/>
          <w:color w:val="000000" w:themeColor="text1"/>
          <w:sz w:val="24"/>
          <w:szCs w:val="24"/>
        </w:rPr>
        <w:t>et al.</w:t>
      </w:r>
      <w:r w:rsidR="009C713B" w:rsidRPr="00553D2F">
        <w:rPr>
          <w:i/>
          <w:iCs/>
          <w:color w:val="000000" w:themeColor="text1"/>
          <w:sz w:val="24"/>
          <w:szCs w:val="24"/>
        </w:rPr>
        <w:t xml:space="preserve"> </w:t>
      </w:r>
      <w:r w:rsidR="007E171D" w:rsidRPr="00553D2F">
        <w:rPr>
          <w:color w:val="000000" w:themeColor="text1"/>
          <w:sz w:val="24"/>
          <w:szCs w:val="24"/>
        </w:rPr>
        <w:t>(2015), as transformações dos últimos anos</w:t>
      </w:r>
      <w:r w:rsidR="009C713B" w:rsidRPr="00553D2F">
        <w:rPr>
          <w:color w:val="000000" w:themeColor="text1"/>
          <w:sz w:val="24"/>
          <w:szCs w:val="24"/>
        </w:rPr>
        <w:t>,</w:t>
      </w:r>
      <w:r w:rsidR="007E171D" w:rsidRPr="00553D2F">
        <w:rPr>
          <w:color w:val="000000" w:themeColor="text1"/>
          <w:sz w:val="24"/>
          <w:szCs w:val="24"/>
        </w:rPr>
        <w:t xml:space="preserve"> nas atividades do varejo</w:t>
      </w:r>
      <w:r w:rsidR="009C713B" w:rsidRPr="00553D2F">
        <w:rPr>
          <w:color w:val="000000" w:themeColor="text1"/>
          <w:sz w:val="24"/>
          <w:szCs w:val="24"/>
        </w:rPr>
        <w:t>,</w:t>
      </w:r>
      <w:r w:rsidR="007E171D"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007E171D" w:rsidRPr="00553D2F">
        <w:rPr>
          <w:color w:val="000000" w:themeColor="text1"/>
          <w:sz w:val="24"/>
          <w:szCs w:val="24"/>
        </w:rPr>
        <w:t xml:space="preserve">e meio, tendo maior destaque </w:t>
      </w:r>
      <w:r>
        <w:rPr>
          <w:color w:val="000000" w:themeColor="text1"/>
          <w:sz w:val="24"/>
          <w:szCs w:val="24"/>
        </w:rPr>
        <w:t>à</w:t>
      </w:r>
      <w:r w:rsidR="007E171D" w:rsidRPr="00553D2F">
        <w:rPr>
          <w:color w:val="000000" w:themeColor="text1"/>
          <w:sz w:val="24"/>
          <w:szCs w:val="24"/>
        </w:rPr>
        <w:t xml:space="preserve">s atividades relacionadas ao </w:t>
      </w:r>
      <w:r w:rsidR="007E171D" w:rsidRPr="00553D2F">
        <w:rPr>
          <w:i/>
          <w:iCs/>
          <w:color w:val="000000" w:themeColor="text1"/>
          <w:sz w:val="24"/>
          <w:szCs w:val="24"/>
        </w:rPr>
        <w:t xml:space="preserve">e-commerce </w:t>
      </w:r>
      <w:r w:rsidR="007E171D" w:rsidRPr="00553D2F">
        <w:rPr>
          <w:color w:val="000000" w:themeColor="text1"/>
          <w:sz w:val="24"/>
          <w:szCs w:val="24"/>
        </w:rPr>
        <w:t xml:space="preserve">devido </w:t>
      </w:r>
      <w:r w:rsidR="009C713B" w:rsidRPr="00553D2F">
        <w:rPr>
          <w:color w:val="000000" w:themeColor="text1"/>
          <w:sz w:val="24"/>
          <w:szCs w:val="24"/>
        </w:rPr>
        <w:t>à</w:t>
      </w:r>
      <w:r w:rsidR="007E171D" w:rsidRPr="00553D2F">
        <w:rPr>
          <w:color w:val="000000" w:themeColor="text1"/>
          <w:sz w:val="24"/>
          <w:szCs w:val="24"/>
        </w:rPr>
        <w:t xml:space="preserve"> dinamicidade e influência sobre empresas e consumidores. </w:t>
      </w:r>
    </w:p>
    <w:p w14:paraId="4EC8DC1E" w14:textId="5B055057" w:rsidR="00FD28F0" w:rsidRPr="00553D2F" w:rsidRDefault="00FD28F0" w:rsidP="00D95AF6">
      <w:pPr>
        <w:spacing w:line="360" w:lineRule="auto"/>
        <w:ind w:right="147" w:firstLine="708"/>
        <w:jc w:val="both"/>
        <w:rPr>
          <w:color w:val="000000" w:themeColor="text1"/>
          <w:sz w:val="24"/>
          <w:szCs w:val="24"/>
        </w:rPr>
      </w:pPr>
      <w:r w:rsidRPr="00FD28F0">
        <w:rPr>
          <w:color w:val="000000" w:themeColor="text1"/>
          <w:sz w:val="24"/>
          <w:szCs w:val="24"/>
        </w:rPr>
        <w:t>Com a evolução tecnológica possibilitando que diversos tipos de operações pudessem ser realizadas de forma on-line, diversos modelos de negócio surgiram e se desenvolveram. De acordo com Turban et al. (2015), Estes modelos não se referenciam apenas a compra e venda de bens e serviços, mas a realização de todos os tipos de negócios online, por exemplo, atendimentos a clientes, colaboração entre parceiros comercias, e-learning e transações eletrônicas. Esta definição mais ampla de negócios realizados de forma eletrônica pode ser classificada como e-business. O comércio eletrônico propriamente dito pode ser visto como um subconjunto do E-business.</w:t>
      </w:r>
    </w:p>
    <w:p w14:paraId="3629406C" w14:textId="26ABD080"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divulgação da marca do lojista, alcance de milhares de clientes, plataforma própria e segura, fácil gerenciamento de produtos</w:t>
      </w:r>
      <w:r w:rsidR="00FD28F0">
        <w:rPr>
          <w:color w:val="000000" w:themeColor="text1"/>
          <w:sz w:val="24"/>
          <w:szCs w:val="24"/>
        </w:rPr>
        <w:t>,</w:t>
      </w:r>
      <w:r w:rsidRPr="00553D2F">
        <w:rPr>
          <w:color w:val="000000" w:themeColor="text1"/>
          <w:sz w:val="24"/>
          <w:szCs w:val="24"/>
        </w:rPr>
        <w:t xml:space="preserv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w:t>
      </w:r>
      <w:r w:rsidRPr="00553D2F">
        <w:rPr>
          <w:color w:val="000000" w:themeColor="text1"/>
          <w:sz w:val="24"/>
          <w:szCs w:val="24"/>
        </w:rPr>
        <w:lastRenderedPageBreak/>
        <w:t xml:space="preserve">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6D74ADC3"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xml:space="preserve">, a integração de </w:t>
      </w:r>
      <w:r w:rsidR="00FD28F0">
        <w:rPr>
          <w:color w:val="000000" w:themeColor="text1"/>
          <w:sz w:val="24"/>
          <w:szCs w:val="24"/>
        </w:rPr>
        <w:t xml:space="preserve">dados referente a </w:t>
      </w:r>
      <w:r w:rsidRPr="00553D2F">
        <w:rPr>
          <w:color w:val="000000" w:themeColor="text1"/>
          <w:sz w:val="24"/>
          <w:szCs w:val="24"/>
        </w:rPr>
        <w:t>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e serviço de integração, intermediando camadas de comunicação e reduzindo o número de mapeamentos 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64B9678C"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1" w:name="_Toc12540672"/>
      <w:r w:rsidRPr="006026E9">
        <w:rPr>
          <w:b/>
          <w:color w:val="000000" w:themeColor="text1"/>
          <w:sz w:val="24"/>
          <w:szCs w:val="24"/>
        </w:rPr>
        <w:t>Problema de pesquisa</w:t>
      </w:r>
      <w:bookmarkEnd w:id="1"/>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 xml:space="preserve">Um dos fatores que dificulta o processo de combinação das taxonomias é que </w:t>
      </w:r>
      <w:r>
        <w:rPr>
          <w:color w:val="000000" w:themeColor="text1"/>
          <w:sz w:val="24"/>
          <w:szCs w:val="24"/>
        </w:rPr>
        <w:lastRenderedPageBreak/>
        <w:t>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4AF32A0D" w14:textId="15DBBA27" w:rsidR="00305ED5" w:rsidRDefault="00305ED5" w:rsidP="006026E9">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1CB7DBE7" w14:textId="7744C030" w:rsidR="002A4CE1" w:rsidRPr="000E7C20" w:rsidRDefault="001F2C92" w:rsidP="00404010">
      <w:pPr>
        <w:widowControl/>
        <w:spacing w:after="200" w:line="276" w:lineRule="auto"/>
        <w:rPr>
          <w:color w:val="000000" w:themeColor="text1"/>
          <w:sz w:val="24"/>
          <w:szCs w:val="24"/>
        </w:rPr>
      </w:pPr>
      <w:r>
        <w:rPr>
          <w:color w:val="000000" w:themeColor="text1"/>
          <w:sz w:val="24"/>
          <w:szCs w:val="24"/>
        </w:rPr>
        <w:br w:type="page"/>
      </w:r>
    </w:p>
    <w:p w14:paraId="7F0B378D" w14:textId="77777777"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2" w:name="_Toc12540673"/>
      <w:r w:rsidRPr="000E7C20">
        <w:rPr>
          <w:b/>
          <w:color w:val="000000" w:themeColor="text1"/>
          <w:sz w:val="24"/>
          <w:szCs w:val="24"/>
        </w:rPr>
        <w:lastRenderedPageBreak/>
        <w:t>Objetivos</w:t>
      </w:r>
      <w:bookmarkEnd w:id="2"/>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358CF5B3"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possíveis métodos</w:t>
      </w:r>
      <w:r w:rsidR="0020310C" w:rsidRPr="008C435F">
        <w:rPr>
          <w:color w:val="000000" w:themeColor="text1"/>
          <w:sz w:val="24"/>
          <w:szCs w:val="24"/>
        </w:rPr>
        <w:t xml:space="preserve"> para </w:t>
      </w:r>
      <w:r w:rsidR="00CB0753">
        <w:rPr>
          <w:color w:val="000000" w:themeColor="text1"/>
          <w:sz w:val="24"/>
          <w:szCs w:val="24"/>
        </w:rPr>
        <w:t>categorização</w:t>
      </w:r>
      <w:r w:rsidR="0020310C" w:rsidRPr="008C435F">
        <w:rPr>
          <w:color w:val="000000" w:themeColor="text1"/>
          <w:sz w:val="24"/>
          <w:szCs w:val="24"/>
        </w:rPr>
        <w:t xml:space="preserve"> de produtos em </w:t>
      </w:r>
      <w:r>
        <w:rPr>
          <w:color w:val="000000" w:themeColor="text1"/>
          <w:sz w:val="24"/>
          <w:szCs w:val="24"/>
        </w:rPr>
        <w:t>taxonomias</w:t>
      </w:r>
      <w:r w:rsidR="0020310C" w:rsidRPr="008C435F">
        <w:rPr>
          <w:color w:val="000000" w:themeColor="text1"/>
          <w:sz w:val="24"/>
          <w:szCs w:val="24"/>
        </w:rPr>
        <w:t>.</w:t>
      </w:r>
    </w:p>
    <w:p w14:paraId="12C5B095"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Elaborar a proposta de solução.</w:t>
      </w:r>
    </w:p>
    <w:p w14:paraId="5981B5D0" w14:textId="744104F8"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Desenvolv</w:t>
      </w:r>
      <w:r w:rsidR="008C435F" w:rsidRPr="008C435F">
        <w:rPr>
          <w:color w:val="000000" w:themeColor="text1"/>
          <w:sz w:val="24"/>
          <w:szCs w:val="24"/>
        </w:rPr>
        <w:t>er</w:t>
      </w:r>
      <w:r w:rsidRPr="008C435F">
        <w:rPr>
          <w:color w:val="000000" w:themeColor="text1"/>
          <w:sz w:val="24"/>
          <w:szCs w:val="24"/>
        </w:rPr>
        <w:t xml:space="preserve"> uma proposta de solução.</w:t>
      </w:r>
    </w:p>
    <w:p w14:paraId="2F740940"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Testar a solução.</w:t>
      </w:r>
    </w:p>
    <w:p w14:paraId="5D9D6932" w14:textId="744C9F1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a proposta de </w:t>
      </w:r>
      <w:r w:rsidRPr="008C435F">
        <w:rPr>
          <w:color w:val="000000" w:themeColor="text1"/>
          <w:sz w:val="24"/>
          <w:szCs w:val="24"/>
        </w:rPr>
        <w:t>s</w:t>
      </w:r>
      <w:r w:rsidR="0020310C" w:rsidRPr="008C435F">
        <w:rPr>
          <w:color w:val="000000" w:themeColor="text1"/>
          <w:sz w:val="24"/>
          <w:szCs w:val="24"/>
        </w:rPr>
        <w:t>olução.</w:t>
      </w:r>
    </w:p>
    <w:p w14:paraId="3872DD83" w14:textId="77777777" w:rsidR="001F2C92" w:rsidRPr="00E55A26" w:rsidRDefault="001F2C92" w:rsidP="00404010">
      <w:pPr>
        <w:widowControl/>
        <w:spacing w:line="360" w:lineRule="auto"/>
        <w:rPr>
          <w:color w:val="FF0000"/>
          <w:sz w:val="24"/>
          <w:szCs w:val="24"/>
        </w:rPr>
      </w:pPr>
    </w:p>
    <w:p w14:paraId="7AD997F9" w14:textId="4BB66494" w:rsidR="0020310C" w:rsidRPr="00404010" w:rsidRDefault="0020310C" w:rsidP="00404010">
      <w:pPr>
        <w:pStyle w:val="PargrafodaLista"/>
        <w:widowControl/>
        <w:numPr>
          <w:ilvl w:val="1"/>
          <w:numId w:val="2"/>
        </w:numPr>
        <w:spacing w:line="360" w:lineRule="auto"/>
        <w:outlineLvl w:val="1"/>
        <w:rPr>
          <w:color w:val="000000" w:themeColor="text1"/>
        </w:rPr>
      </w:pPr>
      <w:bookmarkStart w:id="3" w:name="_Toc12540674"/>
      <w:r w:rsidRPr="00404010">
        <w:rPr>
          <w:b/>
          <w:color w:val="000000" w:themeColor="text1"/>
          <w:sz w:val="24"/>
          <w:szCs w:val="24"/>
        </w:rPr>
        <w:t>Estrutura do trabalho</w:t>
      </w:r>
      <w:bookmarkEnd w:id="3"/>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13320B9F" w14:textId="49A0C349" w:rsidR="00E55A26" w:rsidRPr="00553D2F" w:rsidRDefault="00D95AF6" w:rsidP="00E55A26">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6270A9">
        <w:rPr>
          <w:rStyle w:val="normaltextrun"/>
          <w:color w:val="000000" w:themeColor="text1"/>
          <w:sz w:val="24"/>
          <w:szCs w:val="24"/>
        </w:rPr>
        <w:t xml:space="preserve">introdução, </w:t>
      </w:r>
      <w:r w:rsidR="00E55A26" w:rsidRPr="00553D2F">
        <w:rPr>
          <w:rStyle w:val="normaltextrun"/>
          <w:color w:val="000000" w:themeColor="text1"/>
          <w:sz w:val="24"/>
          <w:szCs w:val="24"/>
        </w:rPr>
        <w:t xml:space="preserve">referencial teórico </w:t>
      </w:r>
      <w:r w:rsidR="004E3908">
        <w:rPr>
          <w:rStyle w:val="normaltextrun"/>
          <w:color w:val="000000" w:themeColor="text1"/>
          <w:sz w:val="24"/>
          <w:szCs w:val="24"/>
        </w:rPr>
        <w:t>e</w:t>
      </w:r>
      <w:r w:rsidR="00E55A26" w:rsidRPr="00553D2F">
        <w:rPr>
          <w:rStyle w:val="normaltextrun"/>
          <w:color w:val="000000" w:themeColor="text1"/>
          <w:sz w:val="24"/>
          <w:szCs w:val="24"/>
        </w:rPr>
        <w:t xml:space="preserve"> proposta de solução.</w:t>
      </w:r>
      <w:r w:rsidR="006270A9">
        <w:rPr>
          <w:rStyle w:val="normaltextrun"/>
          <w:color w:val="000000" w:themeColor="text1"/>
          <w:sz w:val="24"/>
          <w:szCs w:val="24"/>
        </w:rPr>
        <w:t xml:space="preserve"> No primeiro capítulo é apresentada a introdução, motivação e objetivos do trabalho. No segundo capítulo, referencial teórico,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 e 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terceiro capítulo apresenta a proposta de solução, </w:t>
      </w:r>
      <w:r w:rsidR="006C4594">
        <w:rPr>
          <w:rStyle w:val="normaltextrun"/>
          <w:color w:val="000000" w:themeColor="text1"/>
          <w:sz w:val="24"/>
          <w:szCs w:val="24"/>
        </w:rPr>
        <w:t>assim</w:t>
      </w:r>
      <w:r w:rsidR="006270A9">
        <w:rPr>
          <w:rStyle w:val="normaltextrun"/>
          <w:color w:val="000000" w:themeColor="text1"/>
          <w:sz w:val="24"/>
          <w:szCs w:val="24"/>
        </w:rPr>
        <w:t xml:space="preserve"> como as considerações finais. </w:t>
      </w:r>
    </w:p>
    <w:p w14:paraId="37A55873" w14:textId="77777777" w:rsidR="007E171D" w:rsidRPr="000E7C20" w:rsidRDefault="007E171D" w:rsidP="007E171D">
      <w:pPr>
        <w:rPr>
          <w:color w:val="000000" w:themeColor="text1"/>
          <w:sz w:val="24"/>
          <w:szCs w:val="24"/>
        </w:rPr>
      </w:pPr>
    </w:p>
    <w:p w14:paraId="5D3EFD5B" w14:textId="77777777" w:rsidR="0020310C" w:rsidRPr="000E7C20" w:rsidRDefault="0020310C" w:rsidP="007E171D">
      <w:pPr>
        <w:rPr>
          <w:color w:val="000000" w:themeColor="text1"/>
        </w:rPr>
      </w:pPr>
    </w:p>
    <w:p w14:paraId="548A7422" w14:textId="77777777" w:rsidR="0020310C" w:rsidRPr="000E7C20" w:rsidRDefault="0020310C" w:rsidP="007E171D">
      <w:pPr>
        <w:rPr>
          <w:color w:val="000000" w:themeColor="text1"/>
        </w:rPr>
      </w:pPr>
    </w:p>
    <w:p w14:paraId="5E9621A7" w14:textId="77777777" w:rsidR="0020310C" w:rsidRPr="000E7C20" w:rsidRDefault="0020310C" w:rsidP="007E171D">
      <w:pPr>
        <w:rPr>
          <w:color w:val="000000" w:themeColor="text1"/>
        </w:rPr>
      </w:pPr>
    </w:p>
    <w:p w14:paraId="4095F3B0" w14:textId="77777777" w:rsidR="0020310C" w:rsidRPr="000E7C20" w:rsidRDefault="0020310C" w:rsidP="007E171D">
      <w:pPr>
        <w:rPr>
          <w:color w:val="000000" w:themeColor="text1"/>
        </w:rPr>
      </w:pPr>
    </w:p>
    <w:p w14:paraId="53B26F9E" w14:textId="77777777" w:rsidR="0020310C" w:rsidRPr="000E7C20" w:rsidRDefault="0020310C" w:rsidP="007E171D">
      <w:pPr>
        <w:rPr>
          <w:color w:val="000000" w:themeColor="text1"/>
        </w:rPr>
      </w:pPr>
    </w:p>
    <w:p w14:paraId="7F70E194" w14:textId="77777777" w:rsidR="0020310C" w:rsidRPr="000E7C20" w:rsidRDefault="0020310C" w:rsidP="007E171D">
      <w:pPr>
        <w:rPr>
          <w:color w:val="000000" w:themeColor="text1"/>
        </w:rPr>
      </w:pPr>
    </w:p>
    <w:p w14:paraId="288ADB29" w14:textId="77777777" w:rsidR="0020310C" w:rsidRPr="000E7C20" w:rsidRDefault="0020310C" w:rsidP="007E171D">
      <w:pPr>
        <w:rPr>
          <w:color w:val="000000" w:themeColor="text1"/>
        </w:rPr>
      </w:pPr>
    </w:p>
    <w:p w14:paraId="7206790D" w14:textId="77777777" w:rsidR="0020310C" w:rsidRPr="000E7C20" w:rsidRDefault="0020310C" w:rsidP="007E171D">
      <w:pPr>
        <w:rPr>
          <w:color w:val="000000" w:themeColor="text1"/>
        </w:rPr>
      </w:pPr>
    </w:p>
    <w:p w14:paraId="7D5EDAA9" w14:textId="77777777" w:rsidR="0020310C" w:rsidRPr="000E7C20" w:rsidRDefault="0020310C" w:rsidP="007E171D">
      <w:pPr>
        <w:rPr>
          <w:color w:val="000000" w:themeColor="text1"/>
        </w:rPr>
      </w:pPr>
    </w:p>
    <w:p w14:paraId="23C42B1F" w14:textId="77777777" w:rsidR="001F2C92" w:rsidRPr="000E7C20" w:rsidRDefault="001F2C92" w:rsidP="007E171D">
      <w:pPr>
        <w:rPr>
          <w:color w:val="000000" w:themeColor="text1"/>
        </w:rPr>
      </w:pPr>
    </w:p>
    <w:p w14:paraId="7E04431F" w14:textId="77777777" w:rsidR="00E55A26" w:rsidRPr="000E7C20" w:rsidRDefault="00E55A26" w:rsidP="007E171D">
      <w:pPr>
        <w:rPr>
          <w:color w:val="000000" w:themeColor="text1"/>
        </w:rPr>
      </w:pPr>
    </w:p>
    <w:p w14:paraId="20D08222" w14:textId="77777777"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4" w:name="_Toc12540675"/>
      <w:r w:rsidRPr="000E7C20">
        <w:rPr>
          <w:rStyle w:val="normaltextrun"/>
          <w:b/>
          <w:bCs/>
          <w:color w:val="000000" w:themeColor="text1"/>
          <w:sz w:val="24"/>
          <w:bdr w:val="none" w:sz="0" w:space="0" w:color="auto" w:frame="1"/>
        </w:rPr>
        <w:lastRenderedPageBreak/>
        <w:t>Referencial teórico</w:t>
      </w:r>
      <w:bookmarkEnd w:id="4"/>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7777777"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5" w:name="_Toc12458512"/>
      <w:bookmarkStart w:id="6" w:name="_Toc12462734"/>
      <w:bookmarkStart w:id="7" w:name="_Toc12462762"/>
      <w:bookmarkStart w:id="8" w:name="_Toc12462809"/>
      <w:bookmarkStart w:id="9" w:name="_Toc12462860"/>
      <w:bookmarkStart w:id="10" w:name="_Toc12540676"/>
      <w:bookmarkEnd w:id="5"/>
      <w:bookmarkEnd w:id="6"/>
      <w:bookmarkEnd w:id="7"/>
      <w:bookmarkEnd w:id="8"/>
      <w:bookmarkEnd w:id="9"/>
      <w:r w:rsidRPr="00835423">
        <w:rPr>
          <w:rStyle w:val="normaltextrun"/>
          <w:b/>
          <w:i/>
          <w:color w:val="000000" w:themeColor="text1"/>
          <w:sz w:val="24"/>
        </w:rPr>
        <w:t>E-commerce</w:t>
      </w:r>
      <w:bookmarkEnd w:id="10"/>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77777777"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1" w:name="_Toc12540677"/>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1"/>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2" w:name="_Hlk12047044"/>
      <w:r w:rsidRPr="00553D2F">
        <w:rPr>
          <w:color w:val="000000" w:themeColor="text1"/>
          <w:sz w:val="24"/>
          <w:szCs w:val="24"/>
        </w:rPr>
        <w:t>OECD (</w:t>
      </w:r>
      <w:proofErr w:type="spellStart"/>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w:t>
      </w:r>
      <w:proofErr w:type="spellEnd"/>
      <w:r w:rsidRPr="00553D2F">
        <w:rPr>
          <w:i/>
          <w:color w:val="000000" w:themeColor="text1"/>
          <w:sz w:val="24"/>
          <w:szCs w:val="24"/>
          <w:lang w:val="pt-BR"/>
        </w:rPr>
        <w:t xml:space="preserve"> for </w:t>
      </w:r>
      <w:proofErr w:type="spellStart"/>
      <w:r w:rsidRPr="00553D2F">
        <w:rPr>
          <w:i/>
          <w:color w:val="000000" w:themeColor="text1"/>
          <w:sz w:val="24"/>
          <w:szCs w:val="24"/>
          <w:lang w:val="pt-BR"/>
        </w:rPr>
        <w:t>Economic</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Co-Operation</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and</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Development</w:t>
      </w:r>
      <w:proofErr w:type="spellEnd"/>
      <w:r w:rsidRPr="00553D2F">
        <w:rPr>
          <w:color w:val="000000" w:themeColor="text1"/>
          <w:sz w:val="24"/>
          <w:szCs w:val="24"/>
          <w:lang w:val="pt-BR"/>
        </w:rPr>
        <w:t xml:space="preserve">) </w:t>
      </w:r>
      <w:bookmarkEnd w:id="12"/>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3" w:name="_Hlk12131719"/>
      <w:r w:rsidRPr="00553D2F">
        <w:rPr>
          <w:color w:val="000000" w:themeColor="text1"/>
          <w:sz w:val="24"/>
          <w:szCs w:val="24"/>
        </w:rPr>
        <w:t>Tecnologias de Informação e Comunicação (TIC)</w:t>
      </w:r>
      <w:bookmarkEnd w:id="13"/>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4" w:name="_Hlk12047124"/>
      <w:r w:rsidRPr="00553D2F">
        <w:rPr>
          <w:color w:val="000000" w:themeColor="text1"/>
          <w:sz w:val="24"/>
          <w:szCs w:val="24"/>
        </w:rPr>
        <w:t xml:space="preserve">Transferência Eletrônica de Fundos (TEF). </w:t>
      </w:r>
      <w:bookmarkEnd w:id="14"/>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1E8D687A" w14:textId="7C1874FB" w:rsidR="00FA17A2" w:rsidRPr="000E7C20" w:rsidRDefault="00FA17A2" w:rsidP="00B93173">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31EDE271" w14:textId="77777777" w:rsidR="00FA17A2" w:rsidRPr="000E7C20" w:rsidRDefault="00FA17A2" w:rsidP="00404010">
      <w:pPr>
        <w:pStyle w:val="Ttulo3"/>
        <w:rPr>
          <w:color w:val="000000" w:themeColor="text1"/>
        </w:rPr>
      </w:pPr>
    </w:p>
    <w:p w14:paraId="0E14E5E4" w14:textId="31D5EFD5" w:rsidR="00FA17A2" w:rsidRPr="00404010" w:rsidRDefault="00A435FC" w:rsidP="00404010">
      <w:pPr>
        <w:pStyle w:val="Ttulo3"/>
        <w:numPr>
          <w:ilvl w:val="2"/>
          <w:numId w:val="2"/>
        </w:numPr>
        <w:spacing w:before="0" w:line="360" w:lineRule="auto"/>
        <w:rPr>
          <w:rStyle w:val="normaltextrun"/>
          <w:color w:val="000000" w:themeColor="text1"/>
        </w:rPr>
      </w:pPr>
      <w:bookmarkStart w:id="15" w:name="_Toc12540678"/>
      <w:r w:rsidRPr="00404010">
        <w:rPr>
          <w:rStyle w:val="normaltextrun"/>
          <w:rFonts w:ascii="Arial" w:hAnsi="Arial" w:cs="Arial"/>
          <w:b/>
          <w:bCs/>
          <w:color w:val="000000" w:themeColor="text1"/>
          <w:bdr w:val="none" w:sz="0" w:space="0" w:color="auto" w:frame="1"/>
        </w:rPr>
        <w:t xml:space="preserve">Benefícios e dificuldades do </w:t>
      </w:r>
      <w:r w:rsidRPr="00404010">
        <w:rPr>
          <w:rStyle w:val="normaltextrun"/>
          <w:rFonts w:ascii="Arial" w:hAnsi="Arial" w:cs="Arial"/>
          <w:b/>
          <w:bCs/>
          <w:i/>
          <w:color w:val="000000" w:themeColor="text1"/>
          <w:bdr w:val="none" w:sz="0" w:space="0" w:color="auto" w:frame="1"/>
        </w:rPr>
        <w:t>e-commerce</w:t>
      </w:r>
      <w:bookmarkEnd w:id="15"/>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w:t>
      </w:r>
      <w:bookmarkStart w:id="16" w:name="_GoBack"/>
      <w:r w:rsidR="00A435FC" w:rsidRPr="00553D2F">
        <w:rPr>
          <w:color w:val="000000" w:themeColor="text1"/>
          <w:sz w:val="20"/>
          <w:szCs w:val="20"/>
        </w:rPr>
        <w:t>image</w:t>
      </w:r>
      <w:bookmarkEnd w:id="16"/>
      <w:r w:rsidR="00A435FC" w:rsidRPr="00553D2F">
        <w:rPr>
          <w:color w:val="000000" w:themeColor="text1"/>
          <w:sz w:val="20"/>
          <w:szCs w:val="20"/>
        </w:rPr>
        <w:t>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18934293"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7" w:name="_Toc12540679"/>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7"/>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8"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8"/>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9"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9"/>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20"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20"/>
      <w:r w:rsidR="00181D0A" w:rsidRPr="00553D2F">
        <w:rPr>
          <w:rStyle w:val="normaltextrun"/>
          <w:color w:val="000000" w:themeColor="text1"/>
          <w:sz w:val="24"/>
          <w:szCs w:val="24"/>
          <w:shd w:val="clear" w:color="auto" w:fill="FFFFFF"/>
        </w:rPr>
        <w:t>envolvendo transações entre órgãos do governo.</w:t>
      </w:r>
    </w:p>
    <w:p w14:paraId="1EE87AA7" w14:textId="7E1C91B0"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1"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1"/>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DC134F">
        <w:rPr>
          <w:color w:val="000000" w:themeColor="text1"/>
          <w:sz w:val="24"/>
          <w:szCs w:val="24"/>
        </w:rPr>
        <w:t>F</w:t>
      </w:r>
      <w:r w:rsidR="00E55A26" w:rsidRPr="00553D2F">
        <w:rPr>
          <w:color w:val="000000" w:themeColor="text1"/>
          <w:sz w:val="24"/>
          <w:szCs w:val="24"/>
        </w:rPr>
        <w:t>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2B58C151" w:rsidR="000E7C20" w:rsidRPr="00553D2F" w:rsidRDefault="00E87CEC" w:rsidP="009A0772">
      <w:pPr>
        <w:pStyle w:val="Legenda"/>
        <w:jc w:val="center"/>
        <w:rPr>
          <w:i w:val="0"/>
          <w:color w:val="000000" w:themeColor="text1"/>
          <w:sz w:val="24"/>
          <w:szCs w:val="24"/>
        </w:rPr>
      </w:pPr>
      <w:bookmarkStart w:id="22" w:name="_Toc12462409"/>
      <w:r w:rsidRPr="00553D2F">
        <w:rPr>
          <w:i w:val="0"/>
          <w:noProof/>
          <w:color w:val="000000" w:themeColor="text1"/>
          <w:sz w:val="24"/>
          <w:szCs w:val="24"/>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w:t>
      </w:r>
      <w:r w:rsidR="009A0772" w:rsidRPr="00553D2F">
        <w:rPr>
          <w:i w:val="0"/>
          <w:color w:val="000000" w:themeColor="text1"/>
          <w:sz w:val="24"/>
          <w:szCs w:val="24"/>
        </w:rPr>
        <w:fldChar w:fldCharType="end"/>
      </w:r>
      <w:r w:rsidR="009A0772" w:rsidRPr="00553D2F">
        <w:rPr>
          <w:i w:val="0"/>
          <w:noProof/>
          <w:color w:val="000000" w:themeColor="text1"/>
          <w:sz w:val="24"/>
          <w:szCs w:val="24"/>
        </w:rPr>
        <w:t>: Inter-relações de negociações no comércio eletrônico e os agentes envolvidos</w:t>
      </w:r>
      <w:r w:rsidR="000E7C20" w:rsidRPr="00553D2F">
        <w:rPr>
          <w:rStyle w:val="normaltextrun"/>
          <w:i w:val="0"/>
          <w:color w:val="000000" w:themeColor="text1"/>
          <w:sz w:val="24"/>
          <w:szCs w:val="24"/>
        </w:rPr>
        <w:t>.</w:t>
      </w:r>
      <w:bookmarkEnd w:id="22"/>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518DE0EF"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3" w:name="_Toc12540680"/>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3"/>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4"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4"/>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77777777"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5" w:name="_Toc12540681"/>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5"/>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77777777"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12540682"/>
      <w:r w:rsidRPr="00553D2F">
        <w:rPr>
          <w:rStyle w:val="normaltextrun"/>
          <w:b/>
          <w:bCs/>
          <w:color w:val="000000" w:themeColor="text1"/>
          <w:sz w:val="24"/>
          <w:bdr w:val="none" w:sz="0" w:space="0" w:color="auto" w:frame="1"/>
        </w:rPr>
        <w:t>Participantes e componentes</w:t>
      </w:r>
      <w:bookmarkEnd w:id="26"/>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w:t>
      </w:r>
      <w:r w:rsidRPr="00553D2F">
        <w:rPr>
          <w:color w:val="000000" w:themeColor="text1"/>
          <w:sz w:val="24"/>
          <w:szCs w:val="24"/>
        </w:rPr>
        <w:lastRenderedPageBreak/>
        <w:t>muitas organizações falharam ao enfrentar os desafios de integrações complexas 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77777777"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7" w:name="_Toc12540683"/>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7"/>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602B4DFF" w:rsidR="00541009" w:rsidRPr="00553D2F" w:rsidRDefault="001762A2" w:rsidP="005B0573">
      <w:pPr>
        <w:pStyle w:val="PargrafodaLista"/>
        <w:numPr>
          <w:ilvl w:val="1"/>
          <w:numId w:val="2"/>
        </w:numPr>
        <w:jc w:val="both"/>
        <w:outlineLvl w:val="1"/>
        <w:rPr>
          <w:b/>
          <w:bCs/>
          <w:color w:val="000000" w:themeColor="text1"/>
          <w:sz w:val="24"/>
          <w:szCs w:val="24"/>
        </w:rPr>
      </w:pPr>
      <w:bookmarkStart w:id="28" w:name="_Toc12540684"/>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8"/>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xml:space="preserve">. Destas, a integração de produtos é a primeira que </w:t>
      </w:r>
      <w:r w:rsidRPr="00553D2F">
        <w:rPr>
          <w:color w:val="000000" w:themeColor="text1"/>
          <w:sz w:val="24"/>
          <w:szCs w:val="24"/>
        </w:rPr>
        <w:lastRenderedPageBreak/>
        <w:t>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9" w:name="_Toc12540685"/>
      <w:bookmarkStart w:id="30" w:name="_Hlk11497862"/>
      <w:r w:rsidRPr="00553D2F">
        <w:rPr>
          <w:b/>
          <w:bCs/>
          <w:color w:val="000000" w:themeColor="text1"/>
          <w:sz w:val="24"/>
          <w:szCs w:val="24"/>
          <w:lang w:val="pt-BR"/>
        </w:rPr>
        <w:t>Sistemas de organização e representação do conhecimento em ambientes digitais</w:t>
      </w:r>
      <w:bookmarkEnd w:id="29"/>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complementam, definindo a categorização como o processo de classificação de elementos a partir de atributos em comuns. De acordo com os autores, as </w:t>
      </w:r>
      <w:r w:rsidRPr="00553D2F">
        <w:rPr>
          <w:color w:val="000000" w:themeColor="text1"/>
          <w:sz w:val="24"/>
          <w:szCs w:val="24"/>
          <w:lang w:val="pt-BR"/>
        </w:rPr>
        <w:lastRenderedPageBreak/>
        <w:t>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m como 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proofErr w:type="spellStart"/>
      <w:r w:rsidRPr="00553D2F">
        <w:rPr>
          <w:i/>
          <w:iCs/>
          <w:color w:val="000000" w:themeColor="text1"/>
          <w:sz w:val="24"/>
          <w:szCs w:val="24"/>
          <w:lang w:val="pt-BR"/>
        </w:rPr>
        <w:t>findability</w:t>
      </w:r>
      <w:proofErr w:type="spellEnd"/>
      <w:r w:rsidRPr="00553D2F">
        <w:rPr>
          <w:i/>
          <w:iCs/>
          <w:color w:val="000000" w:themeColor="text1"/>
          <w:sz w:val="24"/>
          <w:szCs w:val="24"/>
          <w:lang w:val="pt-BR"/>
        </w:rPr>
        <w:t xml:space="preserve">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5C0D247D" w14:textId="120EB545" w:rsidR="001762A2" w:rsidRPr="00A86ABD" w:rsidRDefault="00C82FEE" w:rsidP="00A86ABD">
      <w:pPr>
        <w:spacing w:line="360" w:lineRule="auto"/>
        <w:ind w:firstLine="709"/>
        <w:jc w:val="both"/>
        <w:rPr>
          <w:rStyle w:val="normaltextrun"/>
          <w:color w:val="FF0000"/>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w:t>
      </w:r>
      <w:proofErr w:type="spellStart"/>
      <w:r w:rsidR="001762A2" w:rsidRPr="00553D2F">
        <w:rPr>
          <w:color w:val="000000" w:themeColor="text1"/>
          <w:sz w:val="24"/>
          <w:szCs w:val="24"/>
          <w:lang w:val="pt-BR"/>
        </w:rPr>
        <w:t>Bax</w:t>
      </w:r>
      <w:proofErr w:type="spellEnd"/>
      <w:r w:rsidR="001762A2" w:rsidRPr="00553D2F">
        <w:rPr>
          <w:color w:val="000000" w:themeColor="text1"/>
          <w:sz w:val="24"/>
          <w:szCs w:val="24"/>
          <w:lang w:val="pt-BR"/>
        </w:rPr>
        <w:t xml:space="preserve">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691F3A9D" w14:textId="77777777" w:rsidR="001762A2" w:rsidRPr="00AE04F3" w:rsidRDefault="001762A2" w:rsidP="003B6EC0">
      <w:pPr>
        <w:pStyle w:val="Ttulo3"/>
        <w:spacing w:before="0" w:line="360" w:lineRule="auto"/>
        <w:rPr>
          <w:rFonts w:ascii="Arial" w:hAnsi="Arial" w:cs="Arial"/>
          <w:b/>
          <w:bCs/>
          <w:color w:val="000000" w:themeColor="text1"/>
        </w:rPr>
      </w:pPr>
    </w:p>
    <w:p w14:paraId="6D11B02B" w14:textId="2994506C" w:rsidR="001762A2" w:rsidRPr="000E7C20" w:rsidRDefault="001762A2" w:rsidP="00AE04F3">
      <w:pPr>
        <w:pStyle w:val="Ttulo3"/>
        <w:numPr>
          <w:ilvl w:val="2"/>
          <w:numId w:val="2"/>
        </w:numPr>
        <w:rPr>
          <w:b/>
          <w:bCs/>
          <w:color w:val="000000" w:themeColor="text1"/>
        </w:rPr>
      </w:pPr>
      <w:bookmarkStart w:id="31" w:name="_Toc12540686"/>
      <w:bookmarkEnd w:id="30"/>
      <w:r w:rsidRPr="00AE04F3">
        <w:rPr>
          <w:rFonts w:ascii="Arial" w:hAnsi="Arial" w:cs="Arial"/>
          <w:b/>
          <w:bCs/>
          <w:color w:val="000000" w:themeColor="text1"/>
          <w:lang w:val="pt-BR"/>
        </w:rPr>
        <w:t xml:space="preserve">Combinação de taxonomias em integrações de </w:t>
      </w:r>
      <w:proofErr w:type="spellStart"/>
      <w:r w:rsidRPr="00F743E7">
        <w:rPr>
          <w:rFonts w:ascii="Arial" w:hAnsi="Arial" w:cs="Arial"/>
          <w:b/>
          <w:bCs/>
          <w:i/>
          <w:color w:val="000000" w:themeColor="text1"/>
          <w:lang w:val="pt-BR"/>
        </w:rPr>
        <w:t>marketplace</w:t>
      </w:r>
      <w:bookmarkEnd w:id="31"/>
      <w:proofErr w:type="spellEnd"/>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w:t>
      </w:r>
      <w:r w:rsidRPr="00553D2F">
        <w:rPr>
          <w:color w:val="000000" w:themeColor="text1"/>
          <w:sz w:val="24"/>
          <w:szCs w:val="24"/>
          <w:lang w:val="pt-BR"/>
        </w:rPr>
        <w:lastRenderedPageBreak/>
        <w:t>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proofErr w:type="spellStart"/>
      <w:r w:rsidRPr="00F743E7">
        <w:rPr>
          <w:i/>
          <w:color w:val="000000" w:themeColor="text1"/>
          <w:sz w:val="24"/>
          <w:szCs w:val="24"/>
          <w:lang w:val="pt-BR"/>
        </w:rPr>
        <w:t>marketplace</w:t>
      </w:r>
      <w:r w:rsidR="00647417" w:rsidRPr="00F743E7">
        <w:rPr>
          <w:i/>
          <w:color w:val="000000" w:themeColor="text1"/>
          <w:sz w:val="24"/>
          <w:szCs w:val="24"/>
          <w:lang w:val="pt-BR"/>
        </w:rPr>
        <w:t>s</w:t>
      </w:r>
      <w:proofErr w:type="spellEnd"/>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proofErr w:type="spellStart"/>
      <w:r w:rsidRPr="00F743E7">
        <w:rPr>
          <w:i/>
          <w:color w:val="000000" w:themeColor="text1"/>
          <w:sz w:val="24"/>
          <w:szCs w:val="24"/>
          <w:lang w:val="pt-BR"/>
        </w:rPr>
        <w:t>Marketplaces</w:t>
      </w:r>
      <w:proofErr w:type="spellEnd"/>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surge a necessidade de organizar os produtos de modo que faça sentido para os clientes.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coesa e alinhada.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w:t>
      </w:r>
      <w:proofErr w:type="spellStart"/>
      <w:r w:rsidRPr="00553D2F">
        <w:rPr>
          <w:color w:val="000000" w:themeColor="text1"/>
          <w:sz w:val="24"/>
          <w:szCs w:val="24"/>
          <w:lang w:val="pt-BR"/>
        </w:rPr>
        <w:t>Bax</w:t>
      </w:r>
      <w:proofErr w:type="spellEnd"/>
      <w:r w:rsidRPr="00553D2F">
        <w:rPr>
          <w:color w:val="000000" w:themeColor="text1"/>
          <w:sz w:val="24"/>
          <w:szCs w:val="24"/>
          <w:lang w:val="pt-BR"/>
        </w:rPr>
        <w:t xml:space="preserve">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w:t>
      </w:r>
      <w:r w:rsidRPr="00553D2F">
        <w:rPr>
          <w:color w:val="000000" w:themeColor="text1"/>
          <w:sz w:val="24"/>
          <w:szCs w:val="24"/>
          <w:lang w:val="pt-BR"/>
        </w:rPr>
        <w:lastRenderedPageBreak/>
        <w:t xml:space="preserve">integração e combinação de catálogos eletrônicos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especialmente no Brasil. Entretanto, analisando a documentação das plataformas, como 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é possível identificar quais dados são 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proofErr w:type="spellStart"/>
      <w:r w:rsidRPr="00553D2F">
        <w:rPr>
          <w:i/>
          <w:iCs/>
          <w:color w:val="000000" w:themeColor="text1"/>
          <w:sz w:val="24"/>
          <w:szCs w:val="24"/>
          <w:lang w:val="pt-BR"/>
        </w:rPr>
        <w:t>groupId</w:t>
      </w:r>
      <w:proofErr w:type="spellEnd"/>
      <w:r w:rsidRPr="00553D2F">
        <w:rPr>
          <w:i/>
          <w:iCs/>
          <w:color w:val="000000" w:themeColor="text1"/>
          <w:sz w:val="24"/>
          <w:szCs w:val="24"/>
          <w:lang w:val="pt-BR"/>
        </w:rPr>
        <w:t>”.</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6BAE257A" w:rsidR="001762A2" w:rsidRDefault="00AE7F47" w:rsidP="00835423">
      <w:pPr>
        <w:pStyle w:val="PargrafodaLista"/>
        <w:numPr>
          <w:ilvl w:val="2"/>
          <w:numId w:val="2"/>
        </w:numPr>
        <w:jc w:val="both"/>
        <w:outlineLvl w:val="2"/>
        <w:rPr>
          <w:b/>
          <w:bCs/>
          <w:color w:val="000000" w:themeColor="text1"/>
          <w:sz w:val="24"/>
          <w:szCs w:val="24"/>
        </w:rPr>
      </w:pPr>
      <w:bookmarkStart w:id="32" w:name="_Toc12540687"/>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2"/>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3" w:name="_Hlk12048142"/>
      <w:r w:rsidRPr="00553D2F">
        <w:rPr>
          <w:rStyle w:val="normaltextrun"/>
          <w:rFonts w:ascii="Arial" w:hAnsi="Arial" w:cs="Arial"/>
          <w:i/>
          <w:iCs/>
          <w:color w:val="000000" w:themeColor="text1"/>
        </w:rPr>
        <w:t>vector </w:t>
      </w:r>
      <w:proofErr w:type="spellStart"/>
      <w:r w:rsidRPr="00553D2F">
        <w:rPr>
          <w:rStyle w:val="spellingerror"/>
          <w:rFonts w:ascii="Arial" w:hAnsi="Arial" w:cs="Arial"/>
          <w:i/>
          <w:iCs/>
          <w:color w:val="000000" w:themeColor="text1"/>
        </w:rPr>
        <w:t>space</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color w:val="000000" w:themeColor="text1"/>
        </w:rPr>
        <w:t> (VSM</w:t>
      </w:r>
      <w:bookmarkEnd w:id="33"/>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71326AC3" w14:textId="01BCB68F" w:rsidR="001B48AF" w:rsidRDefault="00CD2A1D" w:rsidP="00CD2A1D">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w:t>
      </w:r>
      <w:r w:rsidR="006D59CA" w:rsidRPr="00553D2F">
        <w:rPr>
          <w:rFonts w:ascii="Arial" w:hAnsi="Arial" w:cs="Arial"/>
          <w:color w:val="000000" w:themeColor="text1"/>
        </w:rPr>
        <w:lastRenderedPageBreak/>
        <w:t>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4280A9F0" w14:textId="77777777" w:rsidR="001B48AF" w:rsidRDefault="001B48AF" w:rsidP="001B48AF">
      <w:pPr>
        <w:pStyle w:val="paragraph"/>
        <w:spacing w:before="0" w:beforeAutospacing="0" w:after="0" w:afterAutospacing="0" w:line="360" w:lineRule="auto"/>
        <w:jc w:val="both"/>
        <w:textAlignment w:val="baseline"/>
        <w:rPr>
          <w:rFonts w:ascii="Arial" w:eastAsia="Arial" w:hAnsi="Arial" w:cs="Arial"/>
          <w:color w:val="000000" w:themeColor="text1"/>
        </w:rPr>
      </w:pP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O aprimoramento feito no modelo VSM levou em conta outras modificações já desenvolvidas em um estudo anterior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w:t>
      </w:r>
      <w:proofErr w:type="spellStart"/>
      <w:r w:rsidRPr="00553D2F">
        <w:rPr>
          <w:rStyle w:val="spellingerror"/>
          <w:rFonts w:ascii="Arial" w:hAnsi="Arial" w:cs="Arial"/>
          <w:color w:val="000000" w:themeColor="text1"/>
        </w:rPr>
        <w:t>Zutshi</w:t>
      </w:r>
      <w:proofErr w:type="spellEnd"/>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proofErr w:type="spellStart"/>
      <w:r w:rsidRPr="00553D2F">
        <w:rPr>
          <w:rStyle w:val="spellingerror"/>
          <w:rFonts w:ascii="Arial" w:hAnsi="Arial" w:cs="Arial"/>
          <w:i/>
          <w:color w:val="000000" w:themeColor="text1"/>
        </w:rPr>
        <w:t>WordNet</w:t>
      </w:r>
      <w:proofErr w:type="spellEnd"/>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Recentemente,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w:t>
      </w:r>
      <w:r w:rsidRPr="00553D2F">
        <w:rPr>
          <w:color w:val="000000" w:themeColor="text1"/>
          <w:sz w:val="24"/>
          <w:szCs w:val="24"/>
        </w:rPr>
        <w:lastRenderedPageBreak/>
        <w:t xml:space="preserve">extrações foram feitas em dois desses sistemas: </w:t>
      </w:r>
      <w:bookmarkStart w:id="34" w:name="_Hlk12048217"/>
      <w:r w:rsidRPr="00553D2F">
        <w:rPr>
          <w:i/>
          <w:iCs/>
          <w:color w:val="000000" w:themeColor="text1"/>
          <w:sz w:val="24"/>
          <w:szCs w:val="24"/>
        </w:rPr>
        <w:t>Common Procurement Vocabulary</w:t>
      </w:r>
      <w:r w:rsidRPr="00553D2F">
        <w:rPr>
          <w:color w:val="000000" w:themeColor="text1"/>
          <w:sz w:val="24"/>
          <w:szCs w:val="24"/>
        </w:rPr>
        <w:t xml:space="preserve"> (CPV)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4"/>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(2015) 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Além disso, 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6AEB2414"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paricade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 xml:space="preserve">as versões do algoritmo foram nomeadas pelos autores como Aanen-Park e </w:t>
      </w:r>
      <w:r w:rsidR="00896763" w:rsidRPr="00553D2F">
        <w:rPr>
          <w:color w:val="000000" w:themeColor="text1"/>
          <w:sz w:val="24"/>
          <w:szCs w:val="24"/>
        </w:rPr>
        <w:lastRenderedPageBreak/>
        <w:t>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39DA62DB"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Os resultados foram separados por </w:t>
      </w:r>
      <w:r w:rsidRPr="00553D2F">
        <w:rPr>
          <w:i/>
          <w:color w:val="000000" w:themeColor="text1"/>
          <w:sz w:val="24"/>
          <w:szCs w:val="24"/>
        </w:rPr>
        <w:t>dataset</w:t>
      </w:r>
      <w:r w:rsidRPr="00553D2F">
        <w:rPr>
          <w:color w:val="000000" w:themeColor="text1"/>
          <w:sz w:val="24"/>
          <w:szCs w:val="24"/>
        </w:rPr>
        <w:t xml:space="preserve"> e </w:t>
      </w:r>
      <w:r w:rsidRPr="00553D2F">
        <w:rPr>
          <w:color w:val="000000" w:themeColor="text1"/>
          <w:sz w:val="24"/>
          <w:szCs w:val="24"/>
        </w:rPr>
        <w:lastRenderedPageBreak/>
        <w:t>por limiar de similaridade.</w:t>
      </w:r>
    </w:p>
    <w:p w14:paraId="7B375FD0" w14:textId="4356F0E0"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 xml:space="preserve">A </w:t>
      </w:r>
      <w:r w:rsidR="001B7D7C">
        <w:rPr>
          <w:color w:val="000000" w:themeColor="text1"/>
          <w:sz w:val="24"/>
          <w:szCs w:val="24"/>
        </w:rPr>
        <w:t>T</w:t>
      </w:r>
      <w:r w:rsidRPr="00BA7BDF">
        <w:rPr>
          <w:color w:val="000000" w:themeColor="text1"/>
          <w:sz w:val="24"/>
          <w:szCs w:val="24"/>
        </w:rPr>
        <w: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5CE4DE35" w:rsidR="004757CB" w:rsidRPr="00454BC3" w:rsidRDefault="001B48AF" w:rsidP="00454BC3">
      <w:pPr>
        <w:pStyle w:val="Legenda"/>
        <w:spacing w:after="0"/>
        <w:jc w:val="center"/>
        <w:rPr>
          <w:i w:val="0"/>
          <w:color w:val="000000" w:themeColor="text1"/>
          <w:sz w:val="24"/>
          <w:szCs w:val="24"/>
        </w:rPr>
      </w:pPr>
      <w:bookmarkStart w:id="35" w:name="_Toc12052242"/>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532D725E">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454BC3" w:rsidRPr="00454BC3">
        <w:rPr>
          <w:i w:val="0"/>
          <w:noProof/>
          <w:color w:val="000000" w:themeColor="text1"/>
          <w:sz w:val="24"/>
          <w:szCs w:val="24"/>
        </w:rPr>
        <w:t>1</w:t>
      </w:r>
      <w:r w:rsidR="00454BC3" w:rsidRPr="00454BC3">
        <w:rPr>
          <w:i w:val="0"/>
          <w:color w:val="000000" w:themeColor="text1"/>
          <w:sz w:val="24"/>
          <w:szCs w:val="24"/>
        </w:rPr>
        <w:fldChar w:fldCharType="end"/>
      </w:r>
      <w:r w:rsidR="00454BC3" w:rsidRPr="00454BC3">
        <w:rPr>
          <w:i w:val="0"/>
          <w:color w:val="000000" w:themeColor="text1"/>
          <w:sz w:val="24"/>
          <w:szCs w:val="24"/>
        </w:rPr>
        <w:t>: visão geral dos resultados médios por algoritmo</w:t>
      </w:r>
      <w:bookmarkEnd w:id="35"/>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0D499F2F"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6" w:name="_Toc12540688"/>
      <w:r w:rsidRPr="00370446">
        <w:rPr>
          <w:rStyle w:val="normaltextrun"/>
          <w:b/>
          <w:bCs/>
          <w:color w:val="000000" w:themeColor="text1"/>
          <w:sz w:val="24"/>
          <w:szCs w:val="24"/>
        </w:rPr>
        <w:t>Considerações finais</w:t>
      </w:r>
      <w:bookmarkEnd w:id="36"/>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4EBD37CA"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w:t>
      </w:r>
      <w:r w:rsidR="00A51708">
        <w:rPr>
          <w:rStyle w:val="normaltextrun"/>
          <w:color w:val="000000" w:themeColor="text1"/>
          <w:sz w:val="24"/>
          <w:szCs w:val="24"/>
        </w:rPr>
        <w:t>o desenvolvimento</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sidR="00A51708">
        <w:rPr>
          <w:rStyle w:val="normaltextrun"/>
          <w:color w:val="000000" w:themeColor="text1"/>
          <w:sz w:val="24"/>
          <w:szCs w:val="24"/>
        </w:rPr>
        <w:t>d</w:t>
      </w:r>
      <w:r>
        <w:rPr>
          <w:rStyle w:val="normaltextrun"/>
          <w:color w:val="000000" w:themeColor="text1"/>
          <w:sz w:val="24"/>
          <w:szCs w:val="24"/>
        </w:rPr>
        <w:t>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38977C56"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w:t>
      </w:r>
      <w:r w:rsidR="007769FB">
        <w:rPr>
          <w:rStyle w:val="normaltextrun"/>
          <w:color w:val="000000" w:themeColor="text1"/>
          <w:sz w:val="24"/>
          <w:szCs w:val="24"/>
        </w:rPr>
        <w:t>T</w:t>
      </w:r>
      <w:r w:rsidR="00243627">
        <w:rPr>
          <w:rStyle w:val="normaltextrun"/>
          <w:color w:val="000000" w:themeColor="text1"/>
          <w:sz w:val="24"/>
          <w:szCs w:val="24"/>
        </w:rPr>
        <w:t xml:space="preserve">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5D672B" w14:textId="66FA058F" w:rsidR="002143D9" w:rsidRPr="00404010" w:rsidRDefault="002143D9" w:rsidP="00404010">
      <w:pPr>
        <w:pStyle w:val="PargrafodaLista"/>
        <w:numPr>
          <w:ilvl w:val="0"/>
          <w:numId w:val="2"/>
        </w:numPr>
        <w:outlineLvl w:val="0"/>
        <w:rPr>
          <w:b/>
          <w:sz w:val="24"/>
          <w:szCs w:val="24"/>
        </w:rPr>
      </w:pPr>
      <w:bookmarkStart w:id="37" w:name="_Toc12540689"/>
      <w:r w:rsidRPr="00404010">
        <w:rPr>
          <w:b/>
          <w:sz w:val="24"/>
          <w:szCs w:val="24"/>
        </w:rPr>
        <w:lastRenderedPageBreak/>
        <w:t>Integração de produtos em maketplaces via API</w:t>
      </w:r>
      <w:bookmarkEnd w:id="37"/>
    </w:p>
    <w:p w14:paraId="024B835D" w14:textId="77777777" w:rsidR="002143D9" w:rsidRPr="002C3C9A" w:rsidRDefault="002143D9" w:rsidP="00404010">
      <w:pPr>
        <w:pStyle w:val="PargrafodaLista"/>
        <w:spacing w:line="360" w:lineRule="auto"/>
        <w:outlineLvl w:val="0"/>
        <w:rPr>
          <w:b/>
          <w:color w:val="000000" w:themeColor="text1"/>
          <w:sz w:val="24"/>
          <w:szCs w:val="24"/>
        </w:rPr>
      </w:pPr>
    </w:p>
    <w:p w14:paraId="25FB36BE" w14:textId="5158A6B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é uma necessidade trivial.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1CD2BBF7"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w:t>
      </w:r>
      <w:r w:rsidR="00DC134F">
        <w:rPr>
          <w:color w:val="000000" w:themeColor="text1"/>
          <w:sz w:val="24"/>
          <w:szCs w:val="24"/>
        </w:rPr>
        <w:t>F</w:t>
      </w:r>
      <w:r w:rsidR="002C3C9A">
        <w:rPr>
          <w:color w:val="000000" w:themeColor="text1"/>
          <w:sz w:val="24"/>
          <w:szCs w:val="24"/>
        </w:rPr>
        <w:t xml:space="preserve">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en-US"/>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3">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4" o:title="" cropbottom="1891f" cropright="55349f"/>
                  <v:path arrowok="t"/>
                </v:shape>
                <w10:wrap type="square" anchorx="margin"/>
              </v:group>
            </w:pict>
          </mc:Fallback>
        </mc:AlternateContent>
      </w:r>
    </w:p>
    <w:p w14:paraId="2A28689F" w14:textId="31A7E8E0" w:rsidR="002143D9" w:rsidRPr="00404010" w:rsidRDefault="00EB7303" w:rsidP="00404010">
      <w:pPr>
        <w:widowControl/>
        <w:spacing w:after="200"/>
        <w:jc w:val="center"/>
        <w:rPr>
          <w:i/>
          <w:sz w:val="24"/>
          <w:szCs w:val="24"/>
          <w:lang w:val="pt-BR"/>
        </w:rPr>
      </w:pPr>
      <w:bookmarkStart w:id="38" w:name="_Toc12462410"/>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2</w:t>
      </w:r>
      <w:r w:rsidRPr="00404010">
        <w:rPr>
          <w:sz w:val="24"/>
          <w:szCs w:val="24"/>
        </w:rPr>
        <w:fldChar w:fldCharType="end"/>
      </w:r>
      <w:r w:rsidRPr="00404010">
        <w:rPr>
          <w:sz w:val="24"/>
          <w:szCs w:val="24"/>
        </w:rPr>
        <w:t xml:space="preserve"> - Modelo Json Lojas Colombo</w:t>
      </w:r>
      <w:bookmarkEnd w:id="38"/>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10CF7558" w:rsidR="008E5993" w:rsidRPr="00EB7303" w:rsidRDefault="007D5029" w:rsidP="003354A5">
      <w:pPr>
        <w:pStyle w:val="Legenda"/>
        <w:spacing w:after="0"/>
        <w:jc w:val="center"/>
        <w:rPr>
          <w:b/>
          <w:i w:val="0"/>
          <w:color w:val="000000" w:themeColor="text1"/>
          <w:sz w:val="24"/>
          <w:szCs w:val="24"/>
        </w:rPr>
      </w:pPr>
      <w:bookmarkStart w:id="39" w:name="_Toc12462411"/>
      <w:r w:rsidRPr="00EB7303">
        <w:rPr>
          <w:b/>
          <w:i w:val="0"/>
          <w:noProof/>
          <w:color w:val="000000" w:themeColor="text1"/>
          <w:sz w:val="24"/>
          <w:szCs w:val="24"/>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5">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EB7303" w:rsidRPr="00EB7303">
        <w:rPr>
          <w:i w:val="0"/>
          <w:color w:val="000000" w:themeColor="text1"/>
          <w:sz w:val="24"/>
          <w:szCs w:val="24"/>
        </w:rPr>
        <w:fldChar w:fldCharType="begin"/>
      </w:r>
      <w:r w:rsidR="00EB7303" w:rsidRPr="00EB7303">
        <w:rPr>
          <w:i w:val="0"/>
          <w:color w:val="000000" w:themeColor="text1"/>
          <w:sz w:val="24"/>
          <w:szCs w:val="24"/>
        </w:rPr>
        <w:instrText xml:space="preserve"> SEQ Figura \* ARABIC </w:instrText>
      </w:r>
      <w:r w:rsidR="00EB7303" w:rsidRPr="00EB7303">
        <w:rPr>
          <w:i w:val="0"/>
          <w:color w:val="000000" w:themeColor="text1"/>
          <w:sz w:val="24"/>
          <w:szCs w:val="24"/>
        </w:rPr>
        <w:fldChar w:fldCharType="separate"/>
      </w:r>
      <w:r w:rsidR="00C9741F">
        <w:rPr>
          <w:i w:val="0"/>
          <w:noProof/>
          <w:color w:val="000000" w:themeColor="text1"/>
          <w:sz w:val="24"/>
          <w:szCs w:val="24"/>
        </w:rPr>
        <w:t>3</w:t>
      </w:r>
      <w:r w:rsidR="00EB7303" w:rsidRPr="00EB7303">
        <w:rPr>
          <w:i w:val="0"/>
          <w:color w:val="000000" w:themeColor="text1"/>
          <w:sz w:val="24"/>
          <w:szCs w:val="24"/>
        </w:rPr>
        <w:fldChar w:fldCharType="end"/>
      </w:r>
      <w:r w:rsidR="00EB7303" w:rsidRPr="00EB7303">
        <w:rPr>
          <w:i w:val="0"/>
          <w:color w:val="000000" w:themeColor="text1"/>
          <w:sz w:val="24"/>
          <w:szCs w:val="24"/>
        </w:rPr>
        <w:t xml:space="preserve"> - Modelo Json B2W</w:t>
      </w:r>
      <w:bookmarkEnd w:id="39"/>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27A02789"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75F78C2D" w:rsidR="00D6739B" w:rsidRDefault="00D6739B" w:rsidP="00D6739B">
      <w:pPr>
        <w:pStyle w:val="Legenda"/>
        <w:spacing w:after="0"/>
        <w:jc w:val="center"/>
        <w:rPr>
          <w:i w:val="0"/>
          <w:color w:val="000000" w:themeColor="text1"/>
          <w:sz w:val="24"/>
          <w:szCs w:val="24"/>
        </w:rPr>
      </w:pPr>
      <w:bookmarkStart w:id="40" w:name="_Toc12462412"/>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4</w:t>
      </w:r>
      <w:r w:rsidR="009A0772" w:rsidRPr="00553D2F">
        <w:rPr>
          <w:i w:val="0"/>
          <w:color w:val="000000" w:themeColor="text1"/>
          <w:sz w:val="24"/>
          <w:szCs w:val="24"/>
        </w:rPr>
        <w:fldChar w:fldCharType="end"/>
      </w:r>
      <w:r w:rsidR="009A0772" w:rsidRPr="00553D2F">
        <w:rPr>
          <w:i w:val="0"/>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40"/>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r w:rsidR="0093172E">
        <w:fldChar w:fldCharType="begin"/>
      </w:r>
      <w:r w:rsidR="0093172E">
        <w:instrText xml:space="preserve"> HYPERLINK "https://www.colombo.com.br/produto/Moveis-e-Decoracao/Conjugado-Casal-de-Espuma-Ortobom-Dream-D28-138x188" \h </w:instrText>
      </w:r>
      <w:r w:rsidR="0093172E">
        <w:fldChar w:fldCharType="separate"/>
      </w:r>
      <w:r w:rsidR="002143D9" w:rsidRPr="00553D2F">
        <w:rPr>
          <w:color w:val="000000" w:themeColor="text1"/>
          <w:sz w:val="20"/>
          <w:szCs w:val="20"/>
          <w:u w:val="single"/>
        </w:rPr>
        <w:t>https://www.colombo.com.br/produto/Moveis-e-Decoracao/Conjugado-Casal-de-Espuma-Ortobom-Dream-D28-138x188</w:t>
      </w:r>
      <w:r w:rsidR="0093172E">
        <w:rPr>
          <w:color w:val="000000" w:themeColor="text1"/>
          <w:sz w:val="20"/>
          <w:szCs w:val="20"/>
          <w:u w:val="single"/>
        </w:rPr>
        <w:fldChar w:fldCharType="end"/>
      </w:r>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3A4332C4" w:rsidR="002143D9" w:rsidRPr="00404010" w:rsidRDefault="003354A5" w:rsidP="00404010">
      <w:pPr>
        <w:jc w:val="center"/>
        <w:rPr>
          <w:i/>
          <w:sz w:val="24"/>
          <w:szCs w:val="24"/>
        </w:rPr>
      </w:pPr>
      <w:r w:rsidRPr="00404010">
        <w:rPr>
          <w:noProof/>
          <w:color w:val="000000" w:themeColor="text1"/>
          <w:sz w:val="24"/>
          <w:szCs w:val="24"/>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7">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1" w:name="_Toc12462413"/>
      <w:r w:rsidR="00EB7303" w:rsidRPr="00404010">
        <w:rPr>
          <w:sz w:val="24"/>
          <w:szCs w:val="24"/>
        </w:rPr>
        <w:t xml:space="preserve">Figura </w:t>
      </w:r>
      <w:r w:rsidR="00EB7303" w:rsidRPr="00404010">
        <w:rPr>
          <w:sz w:val="24"/>
          <w:szCs w:val="24"/>
        </w:rPr>
        <w:fldChar w:fldCharType="begin"/>
      </w:r>
      <w:r w:rsidR="00EB7303" w:rsidRPr="00404010">
        <w:rPr>
          <w:sz w:val="24"/>
          <w:szCs w:val="24"/>
        </w:rPr>
        <w:instrText xml:space="preserve"> SEQ Figura \* ARABIC </w:instrText>
      </w:r>
      <w:r w:rsidR="00EB7303" w:rsidRPr="00404010">
        <w:rPr>
          <w:sz w:val="24"/>
          <w:szCs w:val="24"/>
        </w:rPr>
        <w:fldChar w:fldCharType="separate"/>
      </w:r>
      <w:r w:rsidR="00C9741F" w:rsidRPr="00404010">
        <w:rPr>
          <w:noProof/>
          <w:sz w:val="24"/>
          <w:szCs w:val="24"/>
        </w:rPr>
        <w:t>5</w:t>
      </w:r>
      <w:r w:rsidR="00EB7303" w:rsidRPr="00404010">
        <w:rPr>
          <w:sz w:val="24"/>
          <w:szCs w:val="24"/>
        </w:rPr>
        <w:fldChar w:fldCharType="end"/>
      </w:r>
      <w:r w:rsidR="00EB7303" w:rsidRPr="00404010">
        <w:rPr>
          <w:sz w:val="24"/>
          <w:szCs w:val="24"/>
        </w:rPr>
        <w:t xml:space="preserve"> - Níveis de hierarquia da plataforma da empresa B2W</w:t>
      </w:r>
      <w:bookmarkEnd w:id="41"/>
    </w:p>
    <w:p w14:paraId="592B36FD" w14:textId="0AFB2AD5"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7C328D0E"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w:t>
      </w:r>
      <w:r w:rsidR="003432CD">
        <w:rPr>
          <w:color w:val="000000" w:themeColor="text1"/>
          <w:sz w:val="24"/>
          <w:szCs w:val="24"/>
        </w:rPr>
        <w:t>T</w:t>
      </w:r>
      <w:r w:rsidRPr="00553D2F">
        <w:rPr>
          <w:color w:val="000000" w:themeColor="text1"/>
          <w:sz w:val="24"/>
          <w:szCs w:val="24"/>
        </w:rPr>
        <w:t xml:space="preserve">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59128D7A"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2" w:name="_Toc12540690"/>
      <w:r w:rsidRPr="000E7C20">
        <w:rPr>
          <w:rStyle w:val="normaltextrun"/>
          <w:b/>
          <w:bCs/>
          <w:color w:val="000000" w:themeColor="text1"/>
          <w:sz w:val="24"/>
          <w:shd w:val="clear" w:color="auto" w:fill="FFFFFF"/>
        </w:rPr>
        <w:lastRenderedPageBreak/>
        <w:t>Proposta de solução</w:t>
      </w:r>
      <w:bookmarkEnd w:id="42"/>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30719732" w:rsidR="002143D9" w:rsidRPr="00E530C0" w:rsidRDefault="002143D9">
      <w:pPr>
        <w:pStyle w:val="PargrafodaLista"/>
        <w:numPr>
          <w:ilvl w:val="1"/>
          <w:numId w:val="2"/>
        </w:numPr>
        <w:spacing w:line="360" w:lineRule="auto"/>
        <w:outlineLvl w:val="1"/>
        <w:rPr>
          <w:rStyle w:val="spellingerror"/>
          <w:b/>
        </w:rPr>
      </w:pPr>
      <w:bookmarkStart w:id="43" w:name="_Toc12540691"/>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3"/>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20A3E4C9"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 xml:space="preserve">Nas </w:t>
      </w:r>
      <w:r w:rsidR="00D453DF">
        <w:rPr>
          <w:color w:val="000000" w:themeColor="text1"/>
          <w:sz w:val="24"/>
          <w:szCs w:val="24"/>
        </w:rPr>
        <w:t>F</w:t>
      </w:r>
      <w:r>
        <w:rPr>
          <w:color w:val="000000" w:themeColor="text1"/>
          <w:sz w:val="24"/>
          <w:szCs w:val="24"/>
        </w:rPr>
        <w:t xml:space="preserve">iguras 6 e 7 pode-se observar a integração do verdedor de forma direta com a plataforma, sendo que na </w:t>
      </w:r>
      <w:r w:rsidR="00D453DF">
        <w:rPr>
          <w:color w:val="000000" w:themeColor="text1"/>
          <w:sz w:val="24"/>
          <w:szCs w:val="24"/>
        </w:rPr>
        <w:t>F</w:t>
      </w:r>
      <w:r>
        <w:rPr>
          <w:color w:val="000000" w:themeColor="text1"/>
          <w:sz w:val="24"/>
          <w:szCs w:val="24"/>
        </w:rPr>
        <w:t xml:space="preserve">igura 7 o vendedor conta com o protótipo como ferramenta auxiliar. Já as </w:t>
      </w:r>
      <w:r w:rsidR="00D453DF">
        <w:rPr>
          <w:color w:val="000000" w:themeColor="text1"/>
          <w:sz w:val="24"/>
          <w:szCs w:val="24"/>
        </w:rPr>
        <w:t>F</w:t>
      </w:r>
      <w:r>
        <w:rPr>
          <w:color w:val="000000" w:themeColor="text1"/>
          <w:sz w:val="24"/>
          <w:szCs w:val="24"/>
        </w:rPr>
        <w:t>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w:t>
      </w:r>
      <w:r w:rsidR="00D453DF">
        <w:rPr>
          <w:color w:val="000000" w:themeColor="text1"/>
          <w:sz w:val="24"/>
          <w:szCs w:val="24"/>
        </w:rPr>
        <w:t>F</w:t>
      </w:r>
      <w:r>
        <w:rPr>
          <w:color w:val="000000" w:themeColor="text1"/>
          <w:sz w:val="24"/>
          <w:szCs w:val="24"/>
        </w:rPr>
        <w:t xml:space="preserve">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13C236BF" w:rsidR="00BB52D5" w:rsidRPr="00404010" w:rsidRDefault="00262941" w:rsidP="00404010">
      <w:pPr>
        <w:jc w:val="center"/>
        <w:rPr>
          <w:bCs/>
          <w:sz w:val="24"/>
          <w:szCs w:val="24"/>
        </w:rPr>
      </w:pPr>
      <w:r w:rsidRPr="00262941">
        <w:rPr>
          <w:noProof/>
          <w:color w:val="000000" w:themeColor="text1"/>
          <w:sz w:val="24"/>
          <w:szCs w:val="24"/>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8">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44" w:name="_Toc12462414"/>
      <w:r w:rsidR="009A0772" w:rsidRPr="00404010">
        <w:rPr>
          <w:sz w:val="24"/>
          <w:szCs w:val="24"/>
        </w:rPr>
        <w:t xml:space="preserve">Figura </w:t>
      </w:r>
      <w:r w:rsidR="009A0772" w:rsidRPr="00404010">
        <w:rPr>
          <w:sz w:val="24"/>
          <w:szCs w:val="24"/>
        </w:rPr>
        <w:fldChar w:fldCharType="begin"/>
      </w:r>
      <w:r w:rsidR="009A0772" w:rsidRPr="00404010">
        <w:rPr>
          <w:sz w:val="24"/>
          <w:szCs w:val="24"/>
        </w:rPr>
        <w:instrText xml:space="preserve"> SEQ Figura \* ARABIC </w:instrText>
      </w:r>
      <w:r w:rsidR="009A0772" w:rsidRPr="00404010">
        <w:rPr>
          <w:sz w:val="24"/>
          <w:szCs w:val="24"/>
        </w:rPr>
        <w:fldChar w:fldCharType="separate"/>
      </w:r>
      <w:r w:rsidR="00C9741F" w:rsidRPr="00404010">
        <w:rPr>
          <w:noProof/>
          <w:sz w:val="24"/>
          <w:szCs w:val="24"/>
        </w:rPr>
        <w:t>6</w:t>
      </w:r>
      <w:r w:rsidR="009A0772" w:rsidRPr="00404010">
        <w:rPr>
          <w:sz w:val="24"/>
          <w:szCs w:val="24"/>
        </w:rPr>
        <w:fldChar w:fldCharType="end"/>
      </w:r>
      <w:r w:rsidR="009A0772" w:rsidRPr="00404010">
        <w:rPr>
          <w:sz w:val="24"/>
          <w:szCs w:val="24"/>
        </w:rPr>
        <w:t>: Integração de produtos realizada pelo vendedor.</w:t>
      </w:r>
      <w:bookmarkEnd w:id="44"/>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1E03CC40" w:rsidR="002A3B6D" w:rsidRPr="00553D2F" w:rsidRDefault="009A0772" w:rsidP="00262941">
      <w:pPr>
        <w:pStyle w:val="Legenda"/>
        <w:spacing w:after="0"/>
        <w:jc w:val="center"/>
        <w:rPr>
          <w:bCs/>
          <w:i w:val="0"/>
          <w:color w:val="000000" w:themeColor="text1"/>
          <w:sz w:val="24"/>
          <w:szCs w:val="24"/>
        </w:rPr>
      </w:pPr>
      <w:bookmarkStart w:id="45" w:name="_Toc12462415"/>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7</w:t>
      </w:r>
      <w:r w:rsidRPr="00553D2F">
        <w:rPr>
          <w:i w:val="0"/>
          <w:color w:val="000000" w:themeColor="text1"/>
          <w:sz w:val="24"/>
          <w:szCs w:val="24"/>
        </w:rPr>
        <w:fldChar w:fldCharType="end"/>
      </w:r>
      <w:r w:rsidRPr="00553D2F">
        <w:rPr>
          <w:i w:val="0"/>
          <w:color w:val="000000" w:themeColor="text1"/>
          <w:sz w:val="24"/>
          <w:szCs w:val="24"/>
        </w:rPr>
        <w:t xml:space="preserve">: 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19">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5"/>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5BFA01BD" w:rsidR="00BF54AA" w:rsidRPr="00553D2F" w:rsidRDefault="00262941" w:rsidP="00454BC3">
      <w:pPr>
        <w:pStyle w:val="Legenda"/>
        <w:spacing w:after="0"/>
        <w:jc w:val="center"/>
        <w:rPr>
          <w:bCs/>
          <w:i w:val="0"/>
          <w:color w:val="000000" w:themeColor="text1"/>
          <w:sz w:val="24"/>
          <w:szCs w:val="24"/>
        </w:rPr>
      </w:pPr>
      <w:bookmarkStart w:id="46" w:name="_Toc12462416"/>
      <w:r w:rsidRPr="00553D2F">
        <w:rPr>
          <w:noProof/>
          <w:color w:val="000000" w:themeColor="text1"/>
          <w:sz w:val="20"/>
          <w:szCs w:val="20"/>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0">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8</w:t>
      </w:r>
      <w:r w:rsidR="009A0772" w:rsidRPr="00553D2F">
        <w:rPr>
          <w:i w:val="0"/>
          <w:color w:val="000000" w:themeColor="text1"/>
          <w:sz w:val="24"/>
          <w:szCs w:val="24"/>
        </w:rPr>
        <w:fldChar w:fldCharType="end"/>
      </w:r>
      <w:r w:rsidR="009A0772" w:rsidRPr="00553D2F">
        <w:rPr>
          <w:i w:val="0"/>
          <w:color w:val="000000" w:themeColor="text1"/>
          <w:sz w:val="24"/>
          <w:szCs w:val="24"/>
        </w:rPr>
        <w:t>: Integração de produtos realizada por intermediário.</w:t>
      </w:r>
      <w:bookmarkEnd w:id="46"/>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68B57AB8" w:rsidR="00BF54AA" w:rsidRPr="00553D2F" w:rsidRDefault="00262941" w:rsidP="00404010">
      <w:pPr>
        <w:widowControl/>
        <w:spacing w:after="200" w:line="276" w:lineRule="auto"/>
        <w:jc w:val="center"/>
        <w:rPr>
          <w:bCs/>
          <w:color w:val="000000" w:themeColor="text1"/>
          <w:sz w:val="24"/>
          <w:szCs w:val="24"/>
        </w:rPr>
      </w:pPr>
      <w:bookmarkStart w:id="47" w:name="_Toc12462417"/>
      <w:r w:rsidRPr="00553D2F">
        <w:rPr>
          <w:noProof/>
          <w:color w:val="000000" w:themeColor="text1"/>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9A0772" w:rsidRPr="00553D2F">
        <w:rPr>
          <w:i/>
          <w:color w:val="000000" w:themeColor="text1"/>
          <w:sz w:val="24"/>
          <w:szCs w:val="24"/>
        </w:rPr>
        <w:fldChar w:fldCharType="begin"/>
      </w:r>
      <w:r w:rsidR="009A0772" w:rsidRPr="00553D2F">
        <w:rPr>
          <w:color w:val="000000" w:themeColor="text1"/>
          <w:sz w:val="24"/>
          <w:szCs w:val="24"/>
        </w:rPr>
        <w:instrText xml:space="preserve"> SEQ Figura \* ARABIC </w:instrText>
      </w:r>
      <w:r w:rsidR="009A0772" w:rsidRPr="00553D2F">
        <w:rPr>
          <w:i/>
          <w:color w:val="000000" w:themeColor="text1"/>
          <w:sz w:val="24"/>
          <w:szCs w:val="24"/>
        </w:rPr>
        <w:fldChar w:fldCharType="separate"/>
      </w:r>
      <w:r w:rsidR="00C9741F">
        <w:rPr>
          <w:noProof/>
          <w:color w:val="000000" w:themeColor="text1"/>
          <w:sz w:val="24"/>
          <w:szCs w:val="24"/>
        </w:rPr>
        <w:t>9</w:t>
      </w:r>
      <w:r w:rsidR="009A0772" w:rsidRPr="00553D2F">
        <w:rPr>
          <w:i/>
          <w:color w:val="000000" w:themeColor="text1"/>
          <w:sz w:val="24"/>
          <w:szCs w:val="24"/>
        </w:rPr>
        <w:fldChar w:fldCharType="end"/>
      </w:r>
      <w:r w:rsidR="009A0772" w:rsidRPr="00553D2F">
        <w:rPr>
          <w:color w:val="000000" w:themeColor="text1"/>
          <w:sz w:val="24"/>
          <w:szCs w:val="24"/>
        </w:rPr>
        <w:t>: Integração de produtos realizada por intermediário com o auxílio do protótipo para combinação de taxonomias.</w:t>
      </w:r>
      <w:bookmarkEnd w:id="47"/>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3E214AE4" w:rsidR="00BF54AA" w:rsidRPr="00404010" w:rsidRDefault="00BF54AA" w:rsidP="00404010">
      <w:pPr>
        <w:pStyle w:val="PargrafodaLista"/>
        <w:numPr>
          <w:ilvl w:val="2"/>
          <w:numId w:val="17"/>
        </w:numPr>
        <w:outlineLvl w:val="2"/>
        <w:rPr>
          <w:b/>
          <w:bCs/>
          <w:color w:val="000000" w:themeColor="text1"/>
        </w:rPr>
      </w:pPr>
      <w:bookmarkStart w:id="48" w:name="_Toc12540692"/>
      <w:r w:rsidRPr="00404010">
        <w:rPr>
          <w:b/>
          <w:bCs/>
          <w:color w:val="000000" w:themeColor="text1"/>
        </w:rPr>
        <w:t>Requisitos do sistema</w:t>
      </w:r>
      <w:bookmarkEnd w:id="48"/>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proofErr w:type="spellStart"/>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proofErr w:type="spellEnd"/>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proofErr w:type="spellStart"/>
      <w:r w:rsidRPr="00553D2F">
        <w:rPr>
          <w:rStyle w:val="spellingerror"/>
          <w:rFonts w:ascii="Arial" w:hAnsi="Arial" w:cs="Arial"/>
          <w:color w:val="000000" w:themeColor="text1"/>
          <w:sz w:val="20"/>
          <w:szCs w:val="20"/>
        </w:rPr>
        <w:t>requirements</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engineering</w:t>
      </w:r>
      <w:proofErr w:type="spellEnd"/>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w:t>
      </w:r>
      <w:r w:rsidRPr="00553D2F">
        <w:rPr>
          <w:rStyle w:val="normaltextrun"/>
          <w:rFonts w:ascii="Arial" w:hAnsi="Arial" w:cs="Arial"/>
          <w:color w:val="000000" w:themeColor="text1"/>
        </w:rPr>
        <w:lastRenderedPageBreak/>
        <w:t>funcionais representam restrições ou funções que o sistema possui. De maneira 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43B1259C"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12052204"/>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1</w:t>
      </w:r>
      <w:r w:rsidRPr="00553D2F">
        <w:rPr>
          <w:i w:val="0"/>
          <w:color w:val="000000" w:themeColor="text1"/>
          <w:sz w:val="24"/>
          <w:szCs w:val="24"/>
        </w:rPr>
        <w:fldChar w:fldCharType="end"/>
      </w:r>
      <w:r w:rsidRPr="00553D2F">
        <w:rPr>
          <w:i w:val="0"/>
          <w:color w:val="000000" w:themeColor="text1"/>
          <w:sz w:val="24"/>
          <w:szCs w:val="24"/>
        </w:rPr>
        <w:t>: Requisitos Funcionais</w:t>
      </w:r>
      <w:bookmarkEnd w:id="49"/>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1E817B3E"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50" w:name="_Toc12052205"/>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2</w:t>
      </w:r>
      <w:r w:rsidRPr="00553D2F">
        <w:rPr>
          <w:i w:val="0"/>
          <w:color w:val="000000" w:themeColor="text1"/>
          <w:sz w:val="24"/>
          <w:szCs w:val="24"/>
        </w:rPr>
        <w:fldChar w:fldCharType="end"/>
      </w:r>
      <w:r w:rsidRPr="00553D2F">
        <w:rPr>
          <w:i w:val="0"/>
          <w:color w:val="000000" w:themeColor="text1"/>
          <w:sz w:val="24"/>
          <w:szCs w:val="24"/>
        </w:rPr>
        <w:t>: Requisitos não funcionais</w:t>
      </w:r>
      <w:bookmarkEnd w:id="50"/>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r w:rsidR="00BF54AA" w:rsidRPr="00553D2F" w14:paraId="36457D4D"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0525D35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lastRenderedPageBreak/>
              <w:t>RNF003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729B65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69540FF2" w:rsidR="004312E2" w:rsidRPr="00553D2F" w:rsidRDefault="00BF54AA" w:rsidP="00BF54AA">
      <w:pPr>
        <w:widowControl/>
        <w:jc w:val="both"/>
        <w:textAlignment w:val="baseline"/>
        <w:rPr>
          <w:color w:val="000000" w:themeColor="text1"/>
          <w:sz w:val="20"/>
          <w:szCs w:val="20"/>
        </w:rPr>
      </w:pPr>
      <w:r w:rsidRPr="00553D2F">
        <w:rPr>
          <w:color w:val="000000" w:themeColor="text1"/>
          <w:sz w:val="20"/>
          <w:szCs w:val="20"/>
        </w:rPr>
        <w:t>Fonte: Elaborado pelo autor (2019).</w:t>
      </w:r>
    </w:p>
    <w:p w14:paraId="321807E4" w14:textId="0E56154C"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1" w:name="_Toc12540693"/>
      <w:r w:rsidRPr="00553D2F">
        <w:rPr>
          <w:rFonts w:ascii="Arial" w:hAnsi="Arial" w:cs="Arial"/>
          <w:b/>
          <w:bCs/>
          <w:color w:val="000000" w:themeColor="text1"/>
        </w:rPr>
        <w:t>Casos de uso do sistema</w:t>
      </w:r>
      <w:bookmarkEnd w:id="51"/>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722ACEE" w14:textId="18BFC729"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proofErr w:type="spellStart"/>
      <w:r w:rsidR="00E54A98" w:rsidRPr="00E54A98">
        <w:rPr>
          <w:i/>
          <w:iCs/>
          <w:sz w:val="24"/>
          <w:szCs w:val="24"/>
          <w:lang w:val="pt-BR"/>
        </w:rPr>
        <w:t>Unified</w:t>
      </w:r>
      <w:proofErr w:type="spellEnd"/>
      <w:r w:rsidR="00E54A98" w:rsidRPr="00E54A98">
        <w:rPr>
          <w:i/>
          <w:iCs/>
          <w:sz w:val="24"/>
          <w:szCs w:val="24"/>
          <w:lang w:val="pt-BR"/>
        </w:rPr>
        <w:t xml:space="preserve"> </w:t>
      </w:r>
      <w:proofErr w:type="spellStart"/>
      <w:r w:rsidR="00E54A98" w:rsidRPr="00E54A98">
        <w:rPr>
          <w:i/>
          <w:iCs/>
          <w:sz w:val="24"/>
          <w:szCs w:val="24"/>
          <w:lang w:val="pt-BR"/>
        </w:rPr>
        <w:t>Modeling</w:t>
      </w:r>
      <w:proofErr w:type="spellEnd"/>
      <w:r w:rsidR="00E54A98" w:rsidRPr="00E54A98">
        <w:rPr>
          <w:i/>
          <w:iCs/>
          <w:sz w:val="24"/>
          <w:szCs w:val="24"/>
          <w:lang w:val="pt-BR"/>
        </w:rPr>
        <w:t xml:space="preserve"> </w:t>
      </w:r>
      <w:proofErr w:type="spellStart"/>
      <w:r w:rsidR="00E54A98" w:rsidRPr="00E54A98">
        <w:rPr>
          <w:i/>
          <w:iCs/>
          <w:sz w:val="24"/>
          <w:szCs w:val="24"/>
          <w:lang w:val="pt-BR"/>
        </w:rPr>
        <w:t>Language</w:t>
      </w:r>
      <w:proofErr w:type="spellEnd"/>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contexto do sistema e seu ambiente. </w:t>
      </w:r>
    </w:p>
    <w:p w14:paraId="60B747CE" w14:textId="77777777" w:rsidR="007F4EB1" w:rsidRDefault="007F4EB1" w:rsidP="00404010">
      <w:pPr>
        <w:jc w:val="center"/>
        <w:rPr>
          <w:rFonts w:eastAsia="Calibri"/>
          <w:color w:val="000000" w:themeColor="text1"/>
          <w:sz w:val="24"/>
          <w:szCs w:val="24"/>
        </w:rPr>
      </w:pPr>
    </w:p>
    <w:p w14:paraId="3F8BF26F" w14:textId="77D28CAF" w:rsidR="00584C15" w:rsidRPr="00553D2F" w:rsidRDefault="00584C15" w:rsidP="007F4EB1">
      <w:pPr>
        <w:widowControl/>
        <w:jc w:val="center"/>
        <w:rPr>
          <w:bCs/>
        </w:rPr>
      </w:pPr>
      <w:bookmarkStart w:id="52" w:name="_Toc12462418"/>
      <w:r>
        <w:t>F</w:t>
      </w:r>
      <w:r w:rsidRPr="00553D2F">
        <w:t xml:space="preserve">igura </w:t>
      </w:r>
      <w:r w:rsidRPr="00553D2F">
        <w:fldChar w:fldCharType="begin"/>
      </w:r>
      <w:r w:rsidRPr="00553D2F">
        <w:instrText xml:space="preserve"> SEQ Figura \* ARABIC </w:instrText>
      </w:r>
      <w:r w:rsidRPr="00553D2F">
        <w:fldChar w:fldCharType="separate"/>
      </w:r>
      <w:r>
        <w:rPr>
          <w:noProof/>
        </w:rPr>
        <w:t>10</w:t>
      </w:r>
      <w:r w:rsidRPr="00553D2F">
        <w:fldChar w:fldCharType="end"/>
      </w:r>
      <w:r w:rsidRPr="00553D2F">
        <w:t>: Diagrama de casos de uso</w:t>
      </w:r>
      <w:bookmarkEnd w:id="52"/>
    </w:p>
    <w:p w14:paraId="5859986B" w14:textId="636C0F8E" w:rsidR="00584C15" w:rsidRPr="00553D2F" w:rsidRDefault="007F4EB1" w:rsidP="00BF54AA">
      <w:pPr>
        <w:spacing w:line="360" w:lineRule="auto"/>
        <w:ind w:firstLine="709"/>
        <w:jc w:val="both"/>
        <w:rPr>
          <w:rFonts w:eastAsia="Calibri"/>
          <w:color w:val="000000" w:themeColor="text1"/>
          <w:sz w:val="24"/>
          <w:szCs w:val="24"/>
        </w:rPr>
      </w:pPr>
      <w:r w:rsidRPr="00553D2F">
        <w:rPr>
          <w:noProof/>
        </w:rPr>
        <w:drawing>
          <wp:anchor distT="0" distB="0" distL="114300" distR="114300" simplePos="0" relativeHeight="251686912" behindDoc="1" locked="0" layoutInCell="1" allowOverlap="1" wp14:anchorId="76E06B41" wp14:editId="6C74DD5B">
            <wp:simplePos x="0" y="0"/>
            <wp:positionH relativeFrom="page">
              <wp:posOffset>1762125</wp:posOffset>
            </wp:positionH>
            <wp:positionV relativeFrom="paragraph">
              <wp:posOffset>13335</wp:posOffset>
            </wp:positionV>
            <wp:extent cx="4181475" cy="3905250"/>
            <wp:effectExtent l="19050" t="19050" r="28575" b="1905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2">
                      <a:extLst>
                        <a:ext uri="{28A0092B-C50C-407E-A947-70E740481C1C}">
                          <a14:useLocalDpi xmlns:a14="http://schemas.microsoft.com/office/drawing/2010/main" val="0"/>
                        </a:ext>
                      </a:extLst>
                    </a:blip>
                    <a:srcRect l="1321" t="1370" r="2040" b="5080"/>
                    <a:stretch/>
                  </pic:blipFill>
                  <pic:spPr bwMode="auto">
                    <a:xfrm>
                      <a:off x="0" y="0"/>
                      <a:ext cx="4181475" cy="3905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1468E" w14:textId="77777777" w:rsidR="00584C15" w:rsidRDefault="00584C15" w:rsidP="007A25A0">
      <w:pPr>
        <w:rPr>
          <w:color w:val="000000" w:themeColor="text1"/>
          <w:sz w:val="20"/>
          <w:szCs w:val="20"/>
        </w:rPr>
      </w:pPr>
    </w:p>
    <w:p w14:paraId="0C9964ED" w14:textId="77777777" w:rsidR="00584C15" w:rsidRDefault="00584C15" w:rsidP="007A25A0">
      <w:pPr>
        <w:rPr>
          <w:color w:val="000000" w:themeColor="text1"/>
          <w:sz w:val="20"/>
          <w:szCs w:val="20"/>
        </w:rPr>
      </w:pPr>
    </w:p>
    <w:p w14:paraId="5084CCD3" w14:textId="77777777" w:rsidR="00584C15" w:rsidRDefault="00584C15" w:rsidP="007A25A0">
      <w:pPr>
        <w:rPr>
          <w:color w:val="000000" w:themeColor="text1"/>
          <w:sz w:val="20"/>
          <w:szCs w:val="20"/>
        </w:rPr>
      </w:pPr>
    </w:p>
    <w:p w14:paraId="3810C35D" w14:textId="77777777" w:rsidR="00584C15" w:rsidRDefault="00584C15" w:rsidP="007A25A0">
      <w:pPr>
        <w:rPr>
          <w:color w:val="000000" w:themeColor="text1"/>
          <w:sz w:val="20"/>
          <w:szCs w:val="20"/>
        </w:rPr>
      </w:pPr>
    </w:p>
    <w:p w14:paraId="113124EC" w14:textId="77777777" w:rsidR="00584C15" w:rsidRDefault="00584C15" w:rsidP="007A25A0">
      <w:pPr>
        <w:rPr>
          <w:color w:val="000000" w:themeColor="text1"/>
          <w:sz w:val="20"/>
          <w:szCs w:val="20"/>
        </w:rPr>
      </w:pPr>
    </w:p>
    <w:p w14:paraId="2979F697" w14:textId="77777777" w:rsidR="00584C15" w:rsidRDefault="00584C15" w:rsidP="007A25A0">
      <w:pPr>
        <w:rPr>
          <w:color w:val="000000" w:themeColor="text1"/>
          <w:sz w:val="20"/>
          <w:szCs w:val="20"/>
        </w:rPr>
      </w:pPr>
    </w:p>
    <w:p w14:paraId="1098DF99" w14:textId="77777777" w:rsidR="00584C15" w:rsidRDefault="00584C15" w:rsidP="007A25A0">
      <w:pPr>
        <w:rPr>
          <w:color w:val="000000" w:themeColor="text1"/>
          <w:sz w:val="20"/>
          <w:szCs w:val="20"/>
        </w:rPr>
      </w:pPr>
    </w:p>
    <w:p w14:paraId="1B5122AE" w14:textId="77777777" w:rsidR="00584C15" w:rsidRDefault="00584C15" w:rsidP="007A25A0">
      <w:pPr>
        <w:rPr>
          <w:color w:val="000000" w:themeColor="text1"/>
          <w:sz w:val="20"/>
          <w:szCs w:val="20"/>
        </w:rPr>
      </w:pPr>
    </w:p>
    <w:p w14:paraId="2A003847" w14:textId="77777777" w:rsidR="00584C15" w:rsidRDefault="00584C15" w:rsidP="007A25A0">
      <w:pPr>
        <w:rPr>
          <w:color w:val="000000" w:themeColor="text1"/>
          <w:sz w:val="20"/>
          <w:szCs w:val="20"/>
        </w:rPr>
      </w:pPr>
    </w:p>
    <w:p w14:paraId="68504AED" w14:textId="77777777" w:rsidR="00584C15" w:rsidRDefault="00584C15" w:rsidP="007A25A0">
      <w:pPr>
        <w:rPr>
          <w:color w:val="000000" w:themeColor="text1"/>
          <w:sz w:val="20"/>
          <w:szCs w:val="20"/>
        </w:rPr>
      </w:pPr>
    </w:p>
    <w:p w14:paraId="536DE0C5" w14:textId="77777777" w:rsidR="00584C15" w:rsidRDefault="00584C15" w:rsidP="007A25A0">
      <w:pPr>
        <w:rPr>
          <w:color w:val="000000" w:themeColor="text1"/>
          <w:sz w:val="20"/>
          <w:szCs w:val="20"/>
        </w:rPr>
      </w:pPr>
    </w:p>
    <w:p w14:paraId="2F7B05BE" w14:textId="77777777" w:rsidR="00584C15" w:rsidRDefault="00584C15" w:rsidP="007A25A0">
      <w:pPr>
        <w:rPr>
          <w:color w:val="000000" w:themeColor="text1"/>
          <w:sz w:val="20"/>
          <w:szCs w:val="20"/>
        </w:rPr>
      </w:pPr>
    </w:p>
    <w:p w14:paraId="045DAD59" w14:textId="77777777" w:rsidR="00584C15" w:rsidRDefault="00584C15" w:rsidP="007A25A0">
      <w:pPr>
        <w:rPr>
          <w:color w:val="000000" w:themeColor="text1"/>
          <w:sz w:val="20"/>
          <w:szCs w:val="20"/>
        </w:rPr>
      </w:pPr>
    </w:p>
    <w:p w14:paraId="0EE37879" w14:textId="77777777" w:rsidR="00584C15" w:rsidRDefault="00584C15" w:rsidP="007A25A0">
      <w:pPr>
        <w:rPr>
          <w:color w:val="000000" w:themeColor="text1"/>
          <w:sz w:val="20"/>
          <w:szCs w:val="20"/>
        </w:rPr>
      </w:pPr>
    </w:p>
    <w:p w14:paraId="129DE309" w14:textId="3AC3490A" w:rsidR="00584C15" w:rsidRDefault="007F4EB1" w:rsidP="007F4EB1">
      <w:pPr>
        <w:tabs>
          <w:tab w:val="left" w:pos="7005"/>
        </w:tabs>
        <w:rPr>
          <w:color w:val="000000" w:themeColor="text1"/>
          <w:sz w:val="20"/>
          <w:szCs w:val="20"/>
        </w:rPr>
      </w:pPr>
      <w:r>
        <w:rPr>
          <w:color w:val="000000" w:themeColor="text1"/>
          <w:sz w:val="20"/>
          <w:szCs w:val="20"/>
        </w:rPr>
        <w:tab/>
      </w:r>
    </w:p>
    <w:p w14:paraId="7A47CD2F" w14:textId="77777777" w:rsidR="00584C15" w:rsidRDefault="00584C15" w:rsidP="007A25A0">
      <w:pPr>
        <w:rPr>
          <w:color w:val="000000" w:themeColor="text1"/>
          <w:sz w:val="20"/>
          <w:szCs w:val="20"/>
        </w:rPr>
      </w:pPr>
    </w:p>
    <w:p w14:paraId="4D9F779A" w14:textId="77777777" w:rsidR="00584C15" w:rsidRDefault="00584C15" w:rsidP="007A25A0">
      <w:pPr>
        <w:rPr>
          <w:color w:val="000000" w:themeColor="text1"/>
          <w:sz w:val="20"/>
          <w:szCs w:val="20"/>
        </w:rPr>
      </w:pPr>
    </w:p>
    <w:p w14:paraId="41B8A533" w14:textId="77777777" w:rsidR="00584C15" w:rsidRDefault="00584C15" w:rsidP="007A25A0">
      <w:pPr>
        <w:rPr>
          <w:color w:val="000000" w:themeColor="text1"/>
          <w:sz w:val="20"/>
          <w:szCs w:val="20"/>
        </w:rPr>
      </w:pPr>
    </w:p>
    <w:p w14:paraId="7CD45296" w14:textId="77777777" w:rsidR="00584C15" w:rsidRDefault="00584C15" w:rsidP="007A25A0">
      <w:pPr>
        <w:rPr>
          <w:color w:val="000000" w:themeColor="text1"/>
          <w:sz w:val="20"/>
          <w:szCs w:val="20"/>
        </w:rPr>
      </w:pPr>
    </w:p>
    <w:p w14:paraId="3E88D6F9" w14:textId="77777777" w:rsidR="00584C15" w:rsidRDefault="00584C15" w:rsidP="007A25A0">
      <w:pPr>
        <w:rPr>
          <w:color w:val="000000" w:themeColor="text1"/>
          <w:sz w:val="20"/>
          <w:szCs w:val="20"/>
        </w:rPr>
      </w:pPr>
    </w:p>
    <w:p w14:paraId="77B01999" w14:textId="77777777" w:rsidR="00584C15" w:rsidRDefault="00584C15" w:rsidP="007A25A0">
      <w:pPr>
        <w:rPr>
          <w:color w:val="000000" w:themeColor="text1"/>
          <w:sz w:val="20"/>
          <w:szCs w:val="20"/>
        </w:rPr>
      </w:pPr>
    </w:p>
    <w:p w14:paraId="5E9849B6" w14:textId="77777777" w:rsidR="00584C15" w:rsidRDefault="00584C15" w:rsidP="007A25A0">
      <w:pPr>
        <w:rPr>
          <w:color w:val="000000" w:themeColor="text1"/>
          <w:sz w:val="20"/>
          <w:szCs w:val="20"/>
        </w:rPr>
      </w:pPr>
    </w:p>
    <w:p w14:paraId="7A52E4BB" w14:textId="77777777" w:rsidR="00584C15" w:rsidRDefault="00584C15" w:rsidP="007A25A0">
      <w:pPr>
        <w:rPr>
          <w:color w:val="000000" w:themeColor="text1"/>
          <w:sz w:val="20"/>
          <w:szCs w:val="20"/>
        </w:rPr>
      </w:pPr>
    </w:p>
    <w:p w14:paraId="129CA007" w14:textId="77777777" w:rsidR="00584C15" w:rsidRDefault="00584C15" w:rsidP="007A25A0">
      <w:pPr>
        <w:rPr>
          <w:color w:val="000000" w:themeColor="text1"/>
          <w:sz w:val="20"/>
          <w:szCs w:val="20"/>
        </w:rPr>
      </w:pPr>
    </w:p>
    <w:p w14:paraId="3BD7AF1E" w14:textId="77777777" w:rsidR="00584C15" w:rsidRDefault="00584C15" w:rsidP="007A25A0">
      <w:pPr>
        <w:rPr>
          <w:color w:val="000000" w:themeColor="text1"/>
          <w:sz w:val="20"/>
          <w:szCs w:val="20"/>
        </w:rPr>
      </w:pPr>
    </w:p>
    <w:p w14:paraId="6CD41E4F" w14:textId="7F224695" w:rsidR="00584C15" w:rsidRDefault="007F4EB1" w:rsidP="007F4EB1">
      <w:pPr>
        <w:ind w:left="57"/>
        <w:jc w:val="both"/>
        <w:rPr>
          <w:color w:val="000000" w:themeColor="text1"/>
          <w:sz w:val="20"/>
          <w:szCs w:val="20"/>
        </w:rPr>
      </w:pPr>
      <w:r>
        <w:rPr>
          <w:color w:val="000000" w:themeColor="text1"/>
          <w:sz w:val="20"/>
          <w:szCs w:val="20"/>
        </w:rPr>
        <w:t xml:space="preserve">                  </w:t>
      </w:r>
      <w:r w:rsidR="00584C15" w:rsidRPr="00553D2F">
        <w:rPr>
          <w:color w:val="000000" w:themeColor="text1"/>
          <w:sz w:val="20"/>
          <w:szCs w:val="20"/>
        </w:rPr>
        <w:t>Fonte: elaborado pelo autor (2019).</w:t>
      </w:r>
      <w:r w:rsidR="00584C15">
        <w:rPr>
          <w:color w:val="000000" w:themeColor="text1"/>
          <w:sz w:val="20"/>
          <w:szCs w:val="20"/>
        </w:rPr>
        <w:tab/>
      </w:r>
    </w:p>
    <w:p w14:paraId="04EA1F6B" w14:textId="6E90232B"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 xml:space="preserve">Para modelagem do protótipo desenvolvido neste estudo, os casos de uso serão representados através de um diagrama UML e também de forma descritiva. Além disso, para corroborar com o entendimento do sistema, serão expostas algumas representações da interface visual do sistema. Na </w:t>
      </w:r>
      <w:r w:rsidR="00DC134F">
        <w:rPr>
          <w:rFonts w:eastAsia="Calibri"/>
          <w:color w:val="000000" w:themeColor="text1"/>
          <w:sz w:val="24"/>
          <w:szCs w:val="24"/>
        </w:rPr>
        <w:t>F</w:t>
      </w:r>
      <w:r w:rsidRPr="008829E9">
        <w:rPr>
          <w:rFonts w:eastAsia="Calibri"/>
          <w:color w:val="000000" w:themeColor="text1"/>
          <w:sz w:val="24"/>
          <w:szCs w:val="24"/>
        </w:rPr>
        <w:t>igura 10, estão relacionados os casos de uso e os atores identificados.</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criadas interfaces gráficas. No presente estudo, essas interfaces são representadas como imagens e encontram-se associadas aos casos de uso com os quais estão relacionadas. </w:t>
      </w:r>
    </w:p>
    <w:p w14:paraId="5D14D06F" w14:textId="2630C493"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Com o objetivo de possibiliar o acesso às demais funcionalidades do sistema, foi criado o caso de uso “Gerenciar sistema”. O modelo de tela que corresponde a esse caso de uso pode ser visto na </w:t>
      </w:r>
      <w:r w:rsidR="00DC134F">
        <w:rPr>
          <w:color w:val="000000" w:themeColor="text1"/>
          <w:sz w:val="24"/>
          <w:szCs w:val="24"/>
        </w:rPr>
        <w:t>F</w:t>
      </w:r>
      <w:r w:rsidR="00825403" w:rsidRPr="00553D2F">
        <w:rPr>
          <w:color w:val="000000" w:themeColor="text1"/>
          <w:sz w:val="24"/>
          <w:szCs w:val="24"/>
        </w:rPr>
        <w:t>igura</w:t>
      </w:r>
      <w:r w:rsidRPr="00553D2F">
        <w:rPr>
          <w:color w:val="000000" w:themeColor="text1"/>
          <w:sz w:val="24"/>
          <w:szCs w:val="24"/>
        </w:rPr>
        <w:t xml:space="preserve"> </w:t>
      </w:r>
      <w:r w:rsidR="00584C15">
        <w:rPr>
          <w:color w:val="000000" w:themeColor="text1"/>
          <w:sz w:val="24"/>
          <w:szCs w:val="24"/>
        </w:rPr>
        <w:t>11</w:t>
      </w:r>
      <w:r w:rsidRPr="00553D2F">
        <w:rPr>
          <w:color w:val="000000" w:themeColor="text1"/>
          <w:sz w:val="24"/>
          <w:szCs w:val="24"/>
        </w:rPr>
        <w:t>.</w:t>
      </w:r>
    </w:p>
    <w:p w14:paraId="028D2BB6" w14:textId="0F9CB399" w:rsidR="00BF54AA" w:rsidRPr="00553D2F" w:rsidRDefault="00BF54AA" w:rsidP="00BF54AA">
      <w:pPr>
        <w:spacing w:line="360" w:lineRule="auto"/>
        <w:ind w:firstLine="709"/>
        <w:jc w:val="both"/>
        <w:rPr>
          <w:color w:val="000000" w:themeColor="text1"/>
          <w:sz w:val="24"/>
          <w:szCs w:val="24"/>
        </w:rPr>
      </w:pPr>
    </w:p>
    <w:p w14:paraId="7CD2A27B" w14:textId="09A2AAD5" w:rsidR="00BF54AA" w:rsidRPr="00553D2F" w:rsidRDefault="00584C15" w:rsidP="00454BC3">
      <w:pPr>
        <w:pStyle w:val="Legenda"/>
        <w:spacing w:after="0"/>
        <w:jc w:val="center"/>
        <w:rPr>
          <w:bCs/>
          <w:i w:val="0"/>
          <w:color w:val="000000" w:themeColor="text1"/>
          <w:sz w:val="24"/>
          <w:szCs w:val="24"/>
        </w:rPr>
      </w:pPr>
      <w:bookmarkStart w:id="53" w:name="_Toc12462419"/>
      <w:r w:rsidRPr="00553D2F">
        <w:rPr>
          <w:i w:val="0"/>
          <w:noProof/>
          <w:color w:val="000000" w:themeColor="text1"/>
          <w:sz w:val="24"/>
          <w:szCs w:val="24"/>
        </w:rPr>
        <w:lastRenderedPageBreak/>
        <w:drawing>
          <wp:anchor distT="0" distB="0" distL="114300" distR="114300" simplePos="0" relativeHeight="251668480" behindDoc="0" locked="0" layoutInCell="1" allowOverlap="1" wp14:anchorId="1405DA56" wp14:editId="383B1FA7">
            <wp:simplePos x="0" y="0"/>
            <wp:positionH relativeFrom="margin">
              <wp:posOffset>609685</wp:posOffset>
            </wp:positionH>
            <wp:positionV relativeFrom="paragraph">
              <wp:posOffset>214308</wp:posOffset>
            </wp:positionV>
            <wp:extent cx="4754245" cy="2611755"/>
            <wp:effectExtent l="19050" t="19050" r="27305" b="1714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4245" cy="2611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11</w:t>
      </w:r>
      <w:r w:rsidR="009A0772" w:rsidRPr="00553D2F">
        <w:rPr>
          <w:i w:val="0"/>
          <w:color w:val="000000" w:themeColor="text1"/>
          <w:sz w:val="24"/>
          <w:szCs w:val="24"/>
        </w:rPr>
        <w:fldChar w:fldCharType="end"/>
      </w:r>
      <w:r w:rsidR="009A0772" w:rsidRPr="00553D2F">
        <w:rPr>
          <w:i w:val="0"/>
          <w:color w:val="000000" w:themeColor="text1"/>
          <w:sz w:val="24"/>
          <w:szCs w:val="24"/>
        </w:rPr>
        <w:t>: Tela inicial do sistema</w:t>
      </w:r>
      <w:bookmarkEnd w:id="53"/>
    </w:p>
    <w:p w14:paraId="6997A980" w14:textId="332EFE18" w:rsidR="00BF54AA" w:rsidRDefault="00584C15" w:rsidP="00584C15">
      <w:pPr>
        <w:spacing w:line="360" w:lineRule="auto"/>
        <w:ind w:firstLine="708"/>
        <w:jc w:val="both"/>
        <w:rPr>
          <w:color w:val="000000" w:themeColor="text1"/>
          <w:sz w:val="20"/>
          <w:szCs w:val="20"/>
        </w:rPr>
      </w:pPr>
      <w:r>
        <w:rPr>
          <w:color w:val="000000" w:themeColor="text1"/>
          <w:sz w:val="20"/>
          <w:szCs w:val="20"/>
        </w:rPr>
        <w:t xml:space="preserve">    </w:t>
      </w:r>
      <w:r w:rsidR="00BF54AA" w:rsidRPr="00553D2F">
        <w:rPr>
          <w:color w:val="000000" w:themeColor="text1"/>
          <w:sz w:val="20"/>
          <w:szCs w:val="20"/>
        </w:rPr>
        <w:t xml:space="preserve">Fonte: </w:t>
      </w:r>
      <w:r w:rsidR="007A25A0" w:rsidRPr="00553D2F">
        <w:rPr>
          <w:color w:val="000000" w:themeColor="text1"/>
          <w:sz w:val="20"/>
          <w:szCs w:val="20"/>
        </w:rPr>
        <w:t>e</w:t>
      </w:r>
      <w:r w:rsidR="00BF54AA" w:rsidRPr="00553D2F">
        <w:rPr>
          <w:color w:val="000000" w:themeColor="text1"/>
          <w:sz w:val="20"/>
          <w:szCs w:val="20"/>
        </w:rPr>
        <w:t>laborado pelo autor (2019)</w:t>
      </w:r>
      <w:r w:rsidR="007A25A0" w:rsidRPr="00553D2F">
        <w:rPr>
          <w:color w:val="000000" w:themeColor="text1"/>
          <w:sz w:val="20"/>
          <w:szCs w:val="20"/>
        </w:rPr>
        <w:t>.</w:t>
      </w:r>
    </w:p>
    <w:p w14:paraId="019125B3" w14:textId="77777777" w:rsidR="00584C15" w:rsidRDefault="00584C15" w:rsidP="00584C15">
      <w:pPr>
        <w:spacing w:line="360" w:lineRule="auto"/>
        <w:jc w:val="both"/>
        <w:rPr>
          <w:color w:val="000000" w:themeColor="text1"/>
          <w:sz w:val="24"/>
          <w:szCs w:val="24"/>
        </w:rPr>
      </w:pPr>
    </w:p>
    <w:p w14:paraId="6F0C83E1" w14:textId="67AA2C84" w:rsidR="007A25A0" w:rsidRPr="00553D2F" w:rsidRDefault="00584C15" w:rsidP="00404010">
      <w:pPr>
        <w:spacing w:line="360" w:lineRule="auto"/>
        <w:ind w:firstLine="708"/>
        <w:jc w:val="both"/>
        <w:rPr>
          <w:color w:val="000000" w:themeColor="text1"/>
        </w:rPr>
      </w:pPr>
      <w:r w:rsidRPr="00553D2F">
        <w:rPr>
          <w:color w:val="000000" w:themeColor="text1"/>
          <w:sz w:val="24"/>
          <w:szCs w:val="24"/>
        </w:rPr>
        <w:t>Os atores relacionados a</w:t>
      </w:r>
      <w:r>
        <w:rPr>
          <w:color w:val="000000" w:themeColor="text1"/>
          <w:sz w:val="24"/>
          <w:szCs w:val="24"/>
        </w:rPr>
        <w:t xml:space="preserve">o caso de uso “Gerenciar Sistema” são </w:t>
      </w:r>
      <w:r w:rsidRPr="00553D2F">
        <w:rPr>
          <w:color w:val="000000" w:themeColor="text1"/>
          <w:sz w:val="24"/>
          <w:szCs w:val="24"/>
        </w:rPr>
        <w:t xml:space="preserve">“Vendedor” e “Plataforma de </w:t>
      </w:r>
      <w:r w:rsidRPr="00F743E7">
        <w:rPr>
          <w:i/>
          <w:color w:val="000000" w:themeColor="text1"/>
          <w:sz w:val="24"/>
          <w:szCs w:val="24"/>
        </w:rPr>
        <w:t>marketplace</w:t>
      </w:r>
      <w:r w:rsidRPr="00553D2F">
        <w:rPr>
          <w:color w:val="000000" w:themeColor="text1"/>
          <w:sz w:val="24"/>
          <w:szCs w:val="24"/>
        </w:rPr>
        <w:t>”; o caso de uso relacionado é o RF011; e o seu fluxo principal é: acessar o sistema, navegar entre as opções existentes.</w:t>
      </w:r>
    </w:p>
    <w:p w14:paraId="7A4E7DD2" w14:textId="3A2AE3F3" w:rsidR="00BF54AA" w:rsidRPr="00E54A98" w:rsidRDefault="00BF54AA" w:rsidP="007A25A0">
      <w:pPr>
        <w:spacing w:line="360" w:lineRule="auto"/>
        <w:jc w:val="both"/>
        <w:rPr>
          <w:i/>
          <w:iCs/>
          <w:sz w:val="24"/>
          <w:szCs w:val="24"/>
          <w:lang w:val="pt-BR"/>
        </w:rPr>
      </w:pPr>
      <w:r w:rsidRPr="00553D2F">
        <w:rPr>
          <w:color w:val="000000" w:themeColor="text1"/>
          <w:sz w:val="24"/>
          <w:szCs w:val="24"/>
          <w:lang w:val="pt-BR"/>
        </w:rPr>
        <w:tab/>
        <w:t xml:space="preserve">O caso de uso “Manter vendedor” objetiva o cadastro e atualização de vendedores no sistema. Esse cadastro é composto pelos campos </w:t>
      </w:r>
      <w:r w:rsidRPr="00553D2F">
        <w:rPr>
          <w:i/>
          <w:color w:val="000000" w:themeColor="text1"/>
          <w:sz w:val="24"/>
          <w:szCs w:val="24"/>
          <w:lang w:val="pt-BR"/>
        </w:rPr>
        <w:t xml:space="preserve">nome da empresa, ponto de acesso para </w:t>
      </w:r>
      <w:proofErr w:type="spellStart"/>
      <w:r w:rsidRPr="00553D2F">
        <w:rPr>
          <w:i/>
          <w:color w:val="000000" w:themeColor="text1"/>
          <w:sz w:val="24"/>
          <w:szCs w:val="24"/>
          <w:lang w:val="pt-BR"/>
        </w:rPr>
        <w:t>get</w:t>
      </w:r>
      <w:proofErr w:type="spellEnd"/>
      <w:r w:rsidRPr="00553D2F">
        <w:rPr>
          <w:i/>
          <w:color w:val="000000" w:themeColor="text1"/>
          <w:sz w:val="24"/>
          <w:szCs w:val="24"/>
          <w:lang w:val="pt-BR"/>
        </w:rPr>
        <w:t xml:space="preserve"> de categorias e ponto de acesso para </w:t>
      </w:r>
      <w:proofErr w:type="spellStart"/>
      <w:r w:rsidRPr="00553D2F">
        <w:rPr>
          <w:i/>
          <w:color w:val="000000" w:themeColor="text1"/>
          <w:sz w:val="24"/>
          <w:szCs w:val="24"/>
          <w:lang w:val="pt-BR"/>
        </w:rPr>
        <w:t>get</w:t>
      </w:r>
      <w:proofErr w:type="spellEnd"/>
      <w:r w:rsidRPr="00553D2F">
        <w:rPr>
          <w:i/>
          <w:color w:val="000000" w:themeColor="text1"/>
          <w:sz w:val="24"/>
          <w:szCs w:val="24"/>
          <w:lang w:val="pt-BR"/>
        </w:rPr>
        <w:t xml:space="preserve"> de atributos</w:t>
      </w:r>
      <w:r w:rsidRPr="00553D2F">
        <w:rPr>
          <w:color w:val="000000" w:themeColor="text1"/>
          <w:sz w:val="24"/>
          <w:szCs w:val="24"/>
          <w:lang w:val="pt-BR"/>
        </w:rPr>
        <w:t xml:space="preserve">. Os dois últimos campos correspondem às </w:t>
      </w:r>
      <w:proofErr w:type="spellStart"/>
      <w:r w:rsidRPr="00553D2F">
        <w:rPr>
          <w:color w:val="000000" w:themeColor="text1"/>
          <w:sz w:val="24"/>
          <w:szCs w:val="24"/>
          <w:lang w:val="pt-BR"/>
        </w:rPr>
        <w:t>URL’s</w:t>
      </w:r>
      <w:proofErr w:type="spellEnd"/>
      <w:r w:rsidR="00E54A98">
        <w:rPr>
          <w:color w:val="000000" w:themeColor="text1"/>
          <w:sz w:val="24"/>
          <w:szCs w:val="24"/>
          <w:lang w:val="pt-BR"/>
        </w:rPr>
        <w:t xml:space="preserve"> (</w:t>
      </w:r>
      <w:proofErr w:type="spellStart"/>
      <w:r w:rsidR="00E54A98" w:rsidRPr="00E54A98">
        <w:rPr>
          <w:i/>
          <w:iCs/>
          <w:sz w:val="24"/>
          <w:szCs w:val="24"/>
          <w:lang w:val="pt-BR"/>
        </w:rPr>
        <w:t>Uniform</w:t>
      </w:r>
      <w:proofErr w:type="spellEnd"/>
      <w:r w:rsidR="00E54A98" w:rsidRPr="00E54A98">
        <w:rPr>
          <w:i/>
          <w:iCs/>
          <w:sz w:val="24"/>
          <w:szCs w:val="24"/>
          <w:lang w:val="pt-BR"/>
        </w:rPr>
        <w:t xml:space="preserve"> </w:t>
      </w:r>
      <w:proofErr w:type="spellStart"/>
      <w:r w:rsidR="00E54A98" w:rsidRPr="00E54A98">
        <w:rPr>
          <w:i/>
          <w:iCs/>
          <w:sz w:val="24"/>
          <w:szCs w:val="24"/>
          <w:lang w:val="pt-BR"/>
        </w:rPr>
        <w:t>Resource</w:t>
      </w:r>
      <w:proofErr w:type="spellEnd"/>
      <w:r w:rsidR="00E54A98" w:rsidRPr="00E54A98">
        <w:rPr>
          <w:i/>
          <w:iCs/>
          <w:sz w:val="24"/>
          <w:szCs w:val="24"/>
          <w:lang w:val="pt-BR"/>
        </w:rPr>
        <w:t xml:space="preserve"> </w:t>
      </w:r>
      <w:proofErr w:type="spellStart"/>
      <w:r w:rsidR="00E54A98" w:rsidRPr="00E54A98">
        <w:rPr>
          <w:i/>
          <w:iCs/>
          <w:sz w:val="24"/>
          <w:szCs w:val="24"/>
          <w:lang w:val="pt-BR"/>
        </w:rPr>
        <w:t>Locator</w:t>
      </w:r>
      <w:proofErr w:type="spellEnd"/>
      <w:r w:rsidR="00E54A98">
        <w:rPr>
          <w:i/>
          <w:iCs/>
          <w:sz w:val="24"/>
          <w:szCs w:val="24"/>
          <w:lang w:val="pt-BR"/>
        </w:rPr>
        <w:t>)</w:t>
      </w:r>
      <w:r w:rsidRPr="00553D2F">
        <w:rPr>
          <w:color w:val="000000" w:themeColor="text1"/>
          <w:sz w:val="24"/>
          <w:szCs w:val="24"/>
          <w:lang w:val="pt-BR"/>
        </w:rPr>
        <w:t xml:space="preserve"> dos pontos de acesso à API do vendedor, as quais fornecem a hierarquia de categorias e atributos que constituem a taxonomia. Além desses campos, o cadastro possui, também, o </w:t>
      </w:r>
      <w:r w:rsidRPr="00553D2F">
        <w:rPr>
          <w:i/>
          <w:color w:val="000000" w:themeColor="text1"/>
          <w:sz w:val="24"/>
          <w:szCs w:val="24"/>
          <w:lang w:val="pt-BR"/>
        </w:rPr>
        <w:t>id</w:t>
      </w:r>
      <w:r w:rsidRPr="00553D2F">
        <w:rPr>
          <w:color w:val="000000" w:themeColor="text1"/>
          <w:sz w:val="24"/>
          <w:szCs w:val="24"/>
          <w:lang w:val="pt-BR"/>
        </w:rPr>
        <w:t xml:space="preserve"> correspondente ao vendedor e a data de cadastro. Esses campos não são acessíveis ao usuário. </w:t>
      </w:r>
    </w:p>
    <w:p w14:paraId="4F8DA147" w14:textId="5AEB43FC" w:rsidR="00BF54AA" w:rsidRPr="00141935" w:rsidRDefault="00BF54AA" w:rsidP="007A25A0">
      <w:pPr>
        <w:spacing w:line="360" w:lineRule="auto"/>
        <w:jc w:val="both"/>
        <w:rPr>
          <w:rFonts w:eastAsia="Times New Roman"/>
          <w:color w:val="000000" w:themeColor="text1"/>
          <w:sz w:val="24"/>
          <w:szCs w:val="24"/>
          <w:lang w:val="pt-BR" w:eastAsia="pt-BR" w:bidi="ar-SA"/>
        </w:rPr>
      </w:pPr>
      <w:r w:rsidRPr="00553D2F">
        <w:rPr>
          <w:color w:val="000000" w:themeColor="text1"/>
          <w:sz w:val="24"/>
          <w:szCs w:val="24"/>
          <w:lang w:val="pt-BR"/>
        </w:rPr>
        <w:tab/>
        <w:t xml:space="preserve">Um vendedor deve possuir uma taxonomia atrelada a ele e pode ou não possuir combinações. O caso de uso em questão possui um ator relacionado chamado “Vendedor”. O “Vendedor” representa a empresa ou o funcionário que irá interagir com o sistema no cadastro. Esse caso de uso possui apenas um requisito relacionado - </w:t>
      </w:r>
      <w:r w:rsidRPr="00553D2F">
        <w:rPr>
          <w:rFonts w:eastAsia="Times New Roman"/>
          <w:color w:val="000000" w:themeColor="text1"/>
          <w:sz w:val="24"/>
          <w:szCs w:val="24"/>
          <w:lang w:val="pt-BR" w:eastAsia="pt-BR" w:bidi="ar-SA"/>
        </w:rPr>
        <w:t xml:space="preserve">RF002. O fluxo principal do caso de uso é: acessar a tela de cadastro de vendedor, selecionar a opção “Adicionar Vendedor”, informar os dados necessários e salvar. O fluxo alternativo é: acessar a tela de cadastro de vendedor, buscar um vendedor existente, alterar as informações na tela de cadastro e salvar. As duas telas relacionadas a esse caso de uso são representeadas pelas </w:t>
      </w:r>
      <w:r w:rsidR="00DC134F">
        <w:rPr>
          <w:rFonts w:eastAsia="Times New Roman"/>
          <w:color w:val="000000" w:themeColor="text1"/>
          <w:sz w:val="24"/>
          <w:szCs w:val="24"/>
          <w:lang w:val="pt-BR" w:eastAsia="pt-BR" w:bidi="ar-SA"/>
        </w:rPr>
        <w:t>F</w:t>
      </w:r>
      <w:r w:rsidR="000B015F">
        <w:rPr>
          <w:rFonts w:eastAsia="Times New Roman"/>
          <w:color w:val="000000" w:themeColor="text1"/>
          <w:sz w:val="24"/>
          <w:szCs w:val="24"/>
          <w:lang w:val="pt-BR" w:eastAsia="pt-BR" w:bidi="ar-SA"/>
        </w:rPr>
        <w:t xml:space="preserve">iguras </w:t>
      </w:r>
      <w:r w:rsidR="00584C15">
        <w:rPr>
          <w:rFonts w:eastAsia="Times New Roman"/>
          <w:color w:val="000000" w:themeColor="text1"/>
          <w:sz w:val="24"/>
          <w:szCs w:val="24"/>
          <w:lang w:val="pt-BR" w:eastAsia="pt-BR" w:bidi="ar-SA"/>
        </w:rPr>
        <w:t>12</w:t>
      </w:r>
      <w:r w:rsidRPr="00553D2F">
        <w:rPr>
          <w:rFonts w:eastAsia="Times New Roman"/>
          <w:color w:val="000000" w:themeColor="text1"/>
          <w:sz w:val="24"/>
          <w:szCs w:val="24"/>
          <w:lang w:val="pt-BR" w:eastAsia="pt-BR" w:bidi="ar-SA"/>
        </w:rPr>
        <w:t xml:space="preserve"> e </w:t>
      </w:r>
      <w:r w:rsidR="00141935">
        <w:rPr>
          <w:rFonts w:eastAsia="Times New Roman"/>
          <w:color w:val="000000" w:themeColor="text1"/>
          <w:sz w:val="24"/>
          <w:szCs w:val="24"/>
          <w:lang w:val="pt-BR" w:eastAsia="pt-BR" w:bidi="ar-SA"/>
        </w:rPr>
        <w:t>1</w:t>
      </w:r>
      <w:r w:rsidR="00584C15">
        <w:rPr>
          <w:rFonts w:eastAsia="Times New Roman"/>
          <w:color w:val="000000" w:themeColor="text1"/>
          <w:sz w:val="24"/>
          <w:szCs w:val="24"/>
          <w:lang w:val="pt-BR" w:eastAsia="pt-BR" w:bidi="ar-SA"/>
        </w:rPr>
        <w:t>3</w:t>
      </w:r>
      <w:r w:rsidRPr="00553D2F">
        <w:rPr>
          <w:rFonts w:eastAsia="Times New Roman"/>
          <w:color w:val="000000" w:themeColor="text1"/>
          <w:sz w:val="24"/>
          <w:szCs w:val="24"/>
          <w:lang w:val="pt-BR" w:eastAsia="pt-BR" w:bidi="ar-SA"/>
        </w:rPr>
        <w:t>.</w:t>
      </w:r>
    </w:p>
    <w:p w14:paraId="077102A7" w14:textId="69628E8A" w:rsidR="00BF54AA" w:rsidRPr="00553D2F" w:rsidRDefault="00BF54AA" w:rsidP="00454BC3">
      <w:pPr>
        <w:spacing w:line="360" w:lineRule="auto"/>
        <w:jc w:val="center"/>
        <w:rPr>
          <w:color w:val="000000" w:themeColor="text1"/>
          <w:sz w:val="24"/>
          <w:szCs w:val="24"/>
          <w:lang w:val="pt-BR"/>
        </w:rPr>
      </w:pPr>
    </w:p>
    <w:p w14:paraId="157F7CB0" w14:textId="3A837213" w:rsidR="00BF54AA" w:rsidRDefault="009A0772" w:rsidP="00454BC3">
      <w:pPr>
        <w:pStyle w:val="Legenda"/>
        <w:spacing w:after="0"/>
        <w:jc w:val="center"/>
        <w:rPr>
          <w:i w:val="0"/>
          <w:color w:val="000000" w:themeColor="text1"/>
          <w:sz w:val="24"/>
          <w:szCs w:val="24"/>
        </w:rPr>
      </w:pPr>
      <w:bookmarkStart w:id="54" w:name="_Toc12462420"/>
      <w:r w:rsidRPr="00553D2F">
        <w:rPr>
          <w:i w:val="0"/>
          <w:color w:val="000000" w:themeColor="text1"/>
          <w:sz w:val="24"/>
          <w:szCs w:val="24"/>
        </w:rPr>
        <w:lastRenderedPageBreak/>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12</w:t>
      </w:r>
      <w:r w:rsidRPr="00553D2F">
        <w:rPr>
          <w:i w:val="0"/>
          <w:color w:val="000000" w:themeColor="text1"/>
          <w:sz w:val="24"/>
          <w:szCs w:val="24"/>
        </w:rPr>
        <w:fldChar w:fldCharType="end"/>
      </w:r>
      <w:r w:rsidRPr="00553D2F">
        <w:rPr>
          <w:i w:val="0"/>
          <w:color w:val="000000" w:themeColor="text1"/>
          <w:sz w:val="24"/>
          <w:szCs w:val="24"/>
        </w:rPr>
        <w:t>: Tela para busca de vendedor</w:t>
      </w:r>
      <w:bookmarkEnd w:id="54"/>
    </w:p>
    <w:p w14:paraId="4B9C3676" w14:textId="396F044E" w:rsidR="00BF54AA" w:rsidRPr="00553D2F" w:rsidRDefault="00584C15" w:rsidP="007F4EB1">
      <w:pPr>
        <w:ind w:left="482"/>
        <w:rPr>
          <w:color w:val="000000" w:themeColor="text1"/>
          <w:sz w:val="24"/>
          <w:szCs w:val="24"/>
          <w:lang w:val="pt-BR"/>
        </w:rPr>
      </w:pPr>
      <w:r>
        <w:rPr>
          <w:noProof/>
        </w:rPr>
        <w:drawing>
          <wp:anchor distT="0" distB="0" distL="114300" distR="114300" simplePos="0" relativeHeight="251687936" behindDoc="0" locked="0" layoutInCell="1" allowOverlap="1" wp14:anchorId="39D574CB" wp14:editId="591B44F0">
            <wp:simplePos x="0" y="0"/>
            <wp:positionH relativeFrom="margin">
              <wp:align>center</wp:align>
            </wp:positionH>
            <wp:positionV relativeFrom="paragraph">
              <wp:posOffset>39996</wp:posOffset>
            </wp:positionV>
            <wp:extent cx="5061600" cy="2815200"/>
            <wp:effectExtent l="19050" t="19050" r="24765" b="2349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Cadastro Vendedor -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1600" cy="281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i/>
        </w:rPr>
        <w:t xml:space="preserve"> </w:t>
      </w:r>
      <w:r w:rsidR="00BF54AA" w:rsidRPr="00553D2F">
        <w:rPr>
          <w:color w:val="000000" w:themeColor="text1"/>
          <w:sz w:val="20"/>
          <w:szCs w:val="20"/>
        </w:rPr>
        <w:t xml:space="preserve">Fonte: </w:t>
      </w:r>
      <w:r w:rsidR="007A25A0" w:rsidRPr="00553D2F">
        <w:rPr>
          <w:color w:val="000000" w:themeColor="text1"/>
          <w:sz w:val="20"/>
          <w:szCs w:val="20"/>
        </w:rPr>
        <w:t>e</w:t>
      </w:r>
      <w:r w:rsidR="00BF54AA" w:rsidRPr="00553D2F">
        <w:rPr>
          <w:color w:val="000000" w:themeColor="text1"/>
          <w:sz w:val="20"/>
          <w:szCs w:val="20"/>
        </w:rPr>
        <w:t>laborado pelo autor (2019)</w:t>
      </w:r>
      <w:r w:rsidR="007A25A0" w:rsidRPr="00553D2F">
        <w:rPr>
          <w:color w:val="000000" w:themeColor="text1"/>
          <w:sz w:val="20"/>
          <w:szCs w:val="20"/>
        </w:rPr>
        <w:t>.</w:t>
      </w:r>
    </w:p>
    <w:p w14:paraId="77DCEBF8" w14:textId="5A0E5F74" w:rsidR="00BF54AA" w:rsidRPr="00553D2F" w:rsidRDefault="00584C15" w:rsidP="006C6462">
      <w:pPr>
        <w:spacing w:line="360" w:lineRule="auto"/>
        <w:rPr>
          <w:color w:val="000000" w:themeColor="text1"/>
          <w:sz w:val="24"/>
          <w:szCs w:val="24"/>
          <w:lang w:val="pt-BR"/>
        </w:rPr>
      </w:pPr>
      <w:r>
        <w:rPr>
          <w:noProof/>
        </w:rPr>
        <w:drawing>
          <wp:anchor distT="0" distB="0" distL="114300" distR="114300" simplePos="0" relativeHeight="251688960" behindDoc="0" locked="0" layoutInCell="1" allowOverlap="1" wp14:anchorId="6773F4C6" wp14:editId="78DD5DCC">
            <wp:simplePos x="0" y="0"/>
            <wp:positionH relativeFrom="margin">
              <wp:align>center</wp:align>
            </wp:positionH>
            <wp:positionV relativeFrom="paragraph">
              <wp:posOffset>466725</wp:posOffset>
            </wp:positionV>
            <wp:extent cx="5061585" cy="2814955"/>
            <wp:effectExtent l="19050" t="19050" r="24765" b="2349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Cadastro Vendedor -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557297" w14:textId="399FDED6" w:rsidR="00BF54AA" w:rsidRDefault="009A0772" w:rsidP="00454BC3">
      <w:pPr>
        <w:pStyle w:val="Legenda"/>
        <w:spacing w:after="0"/>
        <w:jc w:val="center"/>
        <w:rPr>
          <w:i w:val="0"/>
          <w:color w:val="000000" w:themeColor="text1"/>
          <w:sz w:val="24"/>
          <w:szCs w:val="24"/>
        </w:rPr>
      </w:pPr>
      <w:bookmarkStart w:id="55" w:name="_Toc12462421"/>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13</w:t>
      </w:r>
      <w:r w:rsidRPr="00553D2F">
        <w:rPr>
          <w:i w:val="0"/>
          <w:color w:val="000000" w:themeColor="text1"/>
          <w:sz w:val="24"/>
          <w:szCs w:val="24"/>
        </w:rPr>
        <w:fldChar w:fldCharType="end"/>
      </w:r>
      <w:r w:rsidRPr="00553D2F">
        <w:rPr>
          <w:i w:val="0"/>
          <w:color w:val="000000" w:themeColor="text1"/>
          <w:sz w:val="24"/>
          <w:szCs w:val="24"/>
        </w:rPr>
        <w:t>: Tela para cadastro e alteração de vendedor</w:t>
      </w:r>
      <w:bookmarkEnd w:id="55"/>
    </w:p>
    <w:p w14:paraId="5EB720C0" w14:textId="49B54D88" w:rsidR="00BF54AA" w:rsidRPr="00553D2F" w:rsidRDefault="00BF54AA" w:rsidP="007F4EB1">
      <w:pPr>
        <w:ind w:left="539"/>
        <w:rPr>
          <w:color w:val="000000" w:themeColor="text1"/>
          <w:sz w:val="20"/>
          <w:szCs w:val="20"/>
        </w:rPr>
      </w:pPr>
      <w:r w:rsidRPr="00553D2F">
        <w:rPr>
          <w:color w:val="000000" w:themeColor="text1"/>
          <w:sz w:val="20"/>
          <w:szCs w:val="20"/>
        </w:rPr>
        <w:t xml:space="preserve">Fonte: </w:t>
      </w:r>
      <w:r w:rsidR="00454BC3" w:rsidRPr="00553D2F">
        <w:rPr>
          <w:color w:val="000000" w:themeColor="text1"/>
          <w:sz w:val="20"/>
          <w:szCs w:val="20"/>
        </w:rPr>
        <w:t>e</w:t>
      </w:r>
      <w:r w:rsidRPr="00553D2F">
        <w:rPr>
          <w:color w:val="000000" w:themeColor="text1"/>
          <w:sz w:val="20"/>
          <w:szCs w:val="20"/>
        </w:rPr>
        <w:t>laborado pelo autor (2019)</w:t>
      </w:r>
      <w:r w:rsidR="00454BC3" w:rsidRPr="00553D2F">
        <w:rPr>
          <w:color w:val="000000" w:themeColor="text1"/>
          <w:sz w:val="20"/>
          <w:szCs w:val="20"/>
        </w:rPr>
        <w:t>.</w:t>
      </w:r>
    </w:p>
    <w:p w14:paraId="20847315" w14:textId="77777777" w:rsidR="00454BC3" w:rsidRPr="00553D2F" w:rsidRDefault="00454BC3" w:rsidP="007A25A0">
      <w:pPr>
        <w:spacing w:line="360" w:lineRule="auto"/>
        <w:ind w:firstLine="708"/>
        <w:jc w:val="both"/>
        <w:rPr>
          <w:color w:val="000000" w:themeColor="text1"/>
          <w:sz w:val="24"/>
          <w:szCs w:val="24"/>
          <w:lang w:val="pt-BR"/>
        </w:rPr>
      </w:pPr>
    </w:p>
    <w:p w14:paraId="16D15AB4" w14:textId="7159E3C8" w:rsidR="00BF54AA" w:rsidRPr="00553D2F" w:rsidRDefault="00BF54AA" w:rsidP="007A25A0">
      <w:pPr>
        <w:spacing w:line="360" w:lineRule="auto"/>
        <w:ind w:firstLine="708"/>
        <w:jc w:val="both"/>
        <w:rPr>
          <w:color w:val="000000" w:themeColor="text1"/>
          <w:sz w:val="24"/>
          <w:szCs w:val="24"/>
          <w:lang w:val="pt-BR"/>
        </w:rPr>
      </w:pPr>
      <w:r w:rsidRPr="00553D2F">
        <w:rPr>
          <w:color w:val="000000" w:themeColor="text1"/>
          <w:sz w:val="24"/>
          <w:szCs w:val="24"/>
          <w:lang w:val="pt-BR"/>
        </w:rPr>
        <w:t xml:space="preserve">O objetivo do caso de uso “Carregar taxonomia vendedor” é consumir a API do vendedor para persistir no banco de dados a hierarquia de categorias e atributos do vendedor em questão. Ao salvar o cadastro do vendedor, o sistema irá realizar automaticamente o processo descrito nesse caso de uso. </w:t>
      </w:r>
    </w:p>
    <w:p w14:paraId="789169C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 base nas informações salvas no cadastro, o sistema irá consumir a API do vendedor, consultando e persistindo no banco de dados a hierarquia de categorias disponível. Então, o ponto de acesso da API para consulta dos atributos por categoria </w:t>
      </w:r>
      <w:r w:rsidRPr="00553D2F">
        <w:rPr>
          <w:color w:val="000000" w:themeColor="text1"/>
          <w:sz w:val="24"/>
          <w:szCs w:val="24"/>
          <w:lang w:val="pt-BR"/>
        </w:rPr>
        <w:lastRenderedPageBreak/>
        <w:t xml:space="preserve">será consultado recursivamente. Em cada uma das interações com a API, será informada uma categoria como parâmetro para que os atributos sejam retornados e persistidos em banco.  </w:t>
      </w:r>
    </w:p>
    <w:p w14:paraId="7D94E96F"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O ator envolvido nesse caso de uso é o “API vendedor”, e os requisitos relacionados são RF005 e RF007. O fluxo principal é: consumir a API do vendedor para consulta da hierarquia de categorias, persistir no banco de dados toda a hierarquia retornada, consumir recursivamente a API do vendedor para consulta dos atributos de cada uma das categorias e persistir os atributos retornados. O fluxo alternativo para casos de atualização do vendedor é: excluir a hierarquia de categorias e atributos para o vendedor existente, consumir a API do vendedor para consulta da hierarquia de categorias, persistir no banco de dados toda a hierarquia retornada, consumir recursivamente a API do vendedor para consulta dos atributos de cada uma das categorias e persistir os atributos retornados. Esse caso de uso não possui modelos de telas relacionados.</w:t>
      </w:r>
    </w:p>
    <w:p w14:paraId="54CC5337" w14:textId="47FF2FE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7F4EB1">
        <w:rPr>
          <w:color w:val="000000" w:themeColor="text1"/>
          <w:sz w:val="24"/>
          <w:szCs w:val="24"/>
          <w:lang w:val="pt-BR"/>
        </w:rPr>
        <w:t xml:space="preserve"> (Figuras 14 e 15).</w:t>
      </w:r>
      <w:r w:rsidRPr="00553D2F">
        <w:rPr>
          <w:color w:val="000000" w:themeColor="text1"/>
          <w:sz w:val="24"/>
          <w:szCs w:val="24"/>
          <w:lang w:val="pt-BR"/>
        </w:rPr>
        <w:t xml:space="preserve"> </w:t>
      </w:r>
    </w:p>
    <w:p w14:paraId="249B15B0" w14:textId="3A2F7CE4" w:rsidR="000B015F" w:rsidRPr="00553D2F" w:rsidRDefault="000B015F" w:rsidP="00BF54AA">
      <w:pPr>
        <w:spacing w:line="360" w:lineRule="auto"/>
        <w:ind w:firstLine="709"/>
        <w:jc w:val="both"/>
        <w:rPr>
          <w:color w:val="000000" w:themeColor="text1"/>
          <w:sz w:val="24"/>
          <w:szCs w:val="24"/>
          <w:lang w:val="pt-BR"/>
        </w:rPr>
      </w:pPr>
    </w:p>
    <w:p w14:paraId="759192C0" w14:textId="4263E9C2" w:rsidR="00BF54AA" w:rsidRDefault="00454BC3" w:rsidP="00404010">
      <w:pPr>
        <w:widowControl/>
        <w:jc w:val="center"/>
      </w:pPr>
      <w:bookmarkStart w:id="56" w:name="_Toc12462422"/>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14</w:t>
      </w:r>
      <w:r w:rsidRPr="00404010">
        <w:rPr>
          <w:sz w:val="24"/>
          <w:szCs w:val="24"/>
        </w:rPr>
        <w:fldChar w:fldCharType="end"/>
      </w:r>
      <w:r w:rsidRPr="00404010">
        <w:rPr>
          <w:sz w:val="24"/>
          <w:szCs w:val="24"/>
        </w:rPr>
        <w:t xml:space="preserve">: Tela para busca de plataforma de </w:t>
      </w:r>
      <w:r w:rsidRPr="00404010">
        <w:rPr>
          <w:i/>
          <w:sz w:val="24"/>
          <w:szCs w:val="24"/>
        </w:rPr>
        <w:t>marketplace</w:t>
      </w:r>
      <w:bookmarkEnd w:id="56"/>
    </w:p>
    <w:p w14:paraId="0E0B887A" w14:textId="48051687" w:rsidR="00FE6A4F" w:rsidRPr="00404010" w:rsidRDefault="000B015F" w:rsidP="00404010">
      <w:pPr>
        <w:rPr>
          <w:i/>
        </w:rPr>
      </w:pPr>
      <w:r>
        <w:rPr>
          <w:noProof/>
        </w:rPr>
        <w:drawing>
          <wp:anchor distT="0" distB="0" distL="114300" distR="114300" simplePos="0" relativeHeight="251689984" behindDoc="0" locked="0" layoutInCell="1" allowOverlap="1" wp14:anchorId="32846255" wp14:editId="4F6B10F7">
            <wp:simplePos x="0" y="0"/>
            <wp:positionH relativeFrom="page">
              <wp:align>center</wp:align>
            </wp:positionH>
            <wp:positionV relativeFrom="paragraph">
              <wp:posOffset>33655</wp:posOffset>
            </wp:positionV>
            <wp:extent cx="5061585" cy="2814955"/>
            <wp:effectExtent l="19050" t="19050" r="24765" b="2349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Cadastro MKP -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A124D6E" w14:textId="77777777" w:rsidR="00584C15" w:rsidRDefault="00584C15" w:rsidP="007A25A0">
      <w:pPr>
        <w:jc w:val="both"/>
        <w:rPr>
          <w:color w:val="000000" w:themeColor="text1"/>
          <w:sz w:val="20"/>
          <w:szCs w:val="20"/>
        </w:rPr>
      </w:pPr>
    </w:p>
    <w:p w14:paraId="0DB52566" w14:textId="77777777" w:rsidR="00584C15" w:rsidRDefault="00584C15" w:rsidP="007A25A0">
      <w:pPr>
        <w:jc w:val="both"/>
        <w:rPr>
          <w:color w:val="000000" w:themeColor="text1"/>
          <w:sz w:val="20"/>
          <w:szCs w:val="20"/>
        </w:rPr>
      </w:pPr>
    </w:p>
    <w:p w14:paraId="4DC7D2D3" w14:textId="77777777" w:rsidR="00584C15" w:rsidRDefault="00584C15" w:rsidP="007A25A0">
      <w:pPr>
        <w:jc w:val="both"/>
        <w:rPr>
          <w:color w:val="000000" w:themeColor="text1"/>
          <w:sz w:val="20"/>
          <w:szCs w:val="20"/>
        </w:rPr>
      </w:pPr>
    </w:p>
    <w:p w14:paraId="03F90E0D" w14:textId="77777777" w:rsidR="00584C15" w:rsidRDefault="00584C15" w:rsidP="007A25A0">
      <w:pPr>
        <w:jc w:val="both"/>
        <w:rPr>
          <w:color w:val="000000" w:themeColor="text1"/>
          <w:sz w:val="20"/>
          <w:szCs w:val="20"/>
        </w:rPr>
      </w:pPr>
    </w:p>
    <w:p w14:paraId="586EC1FA" w14:textId="77777777" w:rsidR="00584C15" w:rsidRDefault="00584C15" w:rsidP="007A25A0">
      <w:pPr>
        <w:jc w:val="both"/>
        <w:rPr>
          <w:color w:val="000000" w:themeColor="text1"/>
          <w:sz w:val="20"/>
          <w:szCs w:val="20"/>
        </w:rPr>
      </w:pPr>
    </w:p>
    <w:p w14:paraId="5ED6B166" w14:textId="77777777" w:rsidR="00584C15" w:rsidRDefault="00584C15" w:rsidP="007A25A0">
      <w:pPr>
        <w:jc w:val="both"/>
        <w:rPr>
          <w:color w:val="000000" w:themeColor="text1"/>
          <w:sz w:val="20"/>
          <w:szCs w:val="20"/>
        </w:rPr>
      </w:pPr>
    </w:p>
    <w:p w14:paraId="2E09F6DA" w14:textId="77777777" w:rsidR="00584C15" w:rsidRDefault="00584C15" w:rsidP="007A25A0">
      <w:pPr>
        <w:jc w:val="both"/>
        <w:rPr>
          <w:color w:val="000000" w:themeColor="text1"/>
          <w:sz w:val="20"/>
          <w:szCs w:val="20"/>
        </w:rPr>
      </w:pPr>
    </w:p>
    <w:p w14:paraId="6EDDD378" w14:textId="77777777" w:rsidR="00584C15" w:rsidRDefault="00584C15" w:rsidP="007A25A0">
      <w:pPr>
        <w:jc w:val="both"/>
        <w:rPr>
          <w:color w:val="000000" w:themeColor="text1"/>
          <w:sz w:val="20"/>
          <w:szCs w:val="20"/>
        </w:rPr>
      </w:pPr>
    </w:p>
    <w:p w14:paraId="41532C85" w14:textId="77777777" w:rsidR="00584C15" w:rsidRDefault="00584C15" w:rsidP="007A25A0">
      <w:pPr>
        <w:jc w:val="both"/>
        <w:rPr>
          <w:color w:val="000000" w:themeColor="text1"/>
          <w:sz w:val="20"/>
          <w:szCs w:val="20"/>
        </w:rPr>
      </w:pPr>
    </w:p>
    <w:p w14:paraId="62C204D9" w14:textId="77777777" w:rsidR="00584C15" w:rsidRDefault="00584C15" w:rsidP="007A25A0">
      <w:pPr>
        <w:jc w:val="both"/>
        <w:rPr>
          <w:color w:val="000000" w:themeColor="text1"/>
          <w:sz w:val="20"/>
          <w:szCs w:val="20"/>
        </w:rPr>
      </w:pPr>
    </w:p>
    <w:p w14:paraId="741BEDFF" w14:textId="77777777" w:rsidR="00584C15" w:rsidRDefault="00584C15" w:rsidP="007A25A0">
      <w:pPr>
        <w:jc w:val="both"/>
        <w:rPr>
          <w:color w:val="000000" w:themeColor="text1"/>
          <w:sz w:val="20"/>
          <w:szCs w:val="20"/>
        </w:rPr>
      </w:pPr>
    </w:p>
    <w:p w14:paraId="02496288" w14:textId="77777777" w:rsidR="00584C15" w:rsidRDefault="00584C15" w:rsidP="007A25A0">
      <w:pPr>
        <w:jc w:val="both"/>
        <w:rPr>
          <w:color w:val="000000" w:themeColor="text1"/>
          <w:sz w:val="20"/>
          <w:szCs w:val="20"/>
        </w:rPr>
      </w:pPr>
    </w:p>
    <w:p w14:paraId="564B69BE" w14:textId="77777777" w:rsidR="00584C15" w:rsidRDefault="00584C15" w:rsidP="007A25A0">
      <w:pPr>
        <w:jc w:val="both"/>
        <w:rPr>
          <w:color w:val="000000" w:themeColor="text1"/>
          <w:sz w:val="20"/>
          <w:szCs w:val="20"/>
        </w:rPr>
      </w:pPr>
    </w:p>
    <w:p w14:paraId="25A55F3D" w14:textId="77777777" w:rsidR="00584C15" w:rsidRDefault="00584C15" w:rsidP="007A25A0">
      <w:pPr>
        <w:jc w:val="both"/>
        <w:rPr>
          <w:color w:val="000000" w:themeColor="text1"/>
          <w:sz w:val="20"/>
          <w:szCs w:val="20"/>
        </w:rPr>
      </w:pPr>
    </w:p>
    <w:p w14:paraId="1B52C3A8" w14:textId="77777777" w:rsidR="00584C15" w:rsidRDefault="00584C15" w:rsidP="007A25A0">
      <w:pPr>
        <w:jc w:val="both"/>
        <w:rPr>
          <w:color w:val="000000" w:themeColor="text1"/>
          <w:sz w:val="20"/>
          <w:szCs w:val="20"/>
        </w:rPr>
      </w:pPr>
    </w:p>
    <w:p w14:paraId="0BF86619" w14:textId="77777777" w:rsidR="00584C15" w:rsidRDefault="00584C15" w:rsidP="007A25A0">
      <w:pPr>
        <w:jc w:val="both"/>
        <w:rPr>
          <w:color w:val="000000" w:themeColor="text1"/>
          <w:sz w:val="20"/>
          <w:szCs w:val="20"/>
        </w:rPr>
      </w:pPr>
    </w:p>
    <w:p w14:paraId="4160A9DC" w14:textId="77777777" w:rsidR="00584C15" w:rsidRDefault="00584C15" w:rsidP="007A25A0">
      <w:pPr>
        <w:jc w:val="both"/>
        <w:rPr>
          <w:color w:val="000000" w:themeColor="text1"/>
          <w:sz w:val="20"/>
          <w:szCs w:val="20"/>
        </w:rPr>
      </w:pPr>
    </w:p>
    <w:p w14:paraId="3DA08D39" w14:textId="77777777" w:rsidR="000B015F" w:rsidRDefault="000B015F" w:rsidP="007A25A0">
      <w:pPr>
        <w:jc w:val="both"/>
        <w:rPr>
          <w:color w:val="000000" w:themeColor="text1"/>
          <w:sz w:val="20"/>
          <w:szCs w:val="20"/>
        </w:rPr>
      </w:pPr>
    </w:p>
    <w:p w14:paraId="62D870CE" w14:textId="77777777" w:rsidR="007F4EB1" w:rsidRDefault="007F4EB1" w:rsidP="007F4EB1">
      <w:pPr>
        <w:jc w:val="both"/>
        <w:rPr>
          <w:color w:val="000000" w:themeColor="text1"/>
          <w:sz w:val="20"/>
          <w:szCs w:val="20"/>
        </w:rPr>
      </w:pPr>
    </w:p>
    <w:p w14:paraId="62587952" w14:textId="5B6F95F3" w:rsidR="00BF54AA" w:rsidRPr="00553D2F" w:rsidRDefault="00BF54AA" w:rsidP="007F4EB1">
      <w:pPr>
        <w:ind w:left="255"/>
        <w:jc w:val="both"/>
        <w:rPr>
          <w:color w:val="000000" w:themeColor="text1"/>
          <w:sz w:val="24"/>
          <w:szCs w:val="24"/>
          <w:lang w:val="pt-BR"/>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001C14F4" w14:textId="5BCB9FF0" w:rsidR="00BF54AA" w:rsidRPr="00553D2F" w:rsidRDefault="000B015F" w:rsidP="00404010">
      <w:pPr>
        <w:spacing w:line="360" w:lineRule="auto"/>
        <w:jc w:val="both"/>
        <w:rPr>
          <w:color w:val="000000" w:themeColor="text1"/>
          <w:sz w:val="24"/>
          <w:szCs w:val="24"/>
          <w:lang w:val="pt-BR"/>
        </w:rPr>
      </w:pPr>
      <w:r>
        <w:rPr>
          <w:noProof/>
        </w:rPr>
        <w:lastRenderedPageBreak/>
        <w:drawing>
          <wp:anchor distT="0" distB="0" distL="114300" distR="114300" simplePos="0" relativeHeight="251691008" behindDoc="0" locked="0" layoutInCell="1" allowOverlap="1" wp14:anchorId="4721BABC" wp14:editId="63810690">
            <wp:simplePos x="0" y="0"/>
            <wp:positionH relativeFrom="margin">
              <wp:posOffset>200660</wp:posOffset>
            </wp:positionH>
            <wp:positionV relativeFrom="paragraph">
              <wp:posOffset>462915</wp:posOffset>
            </wp:positionV>
            <wp:extent cx="5061585" cy="2814955"/>
            <wp:effectExtent l="19050" t="19050" r="24765" b="2349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Cadastro MKP -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5C9680" w14:textId="37D66BA3" w:rsidR="00BF54AA" w:rsidRDefault="00454BC3" w:rsidP="00454BC3">
      <w:pPr>
        <w:pStyle w:val="Legenda"/>
        <w:spacing w:after="0"/>
        <w:jc w:val="center"/>
        <w:rPr>
          <w:color w:val="000000" w:themeColor="text1"/>
          <w:sz w:val="24"/>
          <w:szCs w:val="24"/>
        </w:rPr>
      </w:pPr>
      <w:bookmarkStart w:id="57" w:name="_Toc12462423"/>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15</w:t>
      </w:r>
      <w:r w:rsidRPr="00553D2F">
        <w:rPr>
          <w:i w:val="0"/>
          <w:color w:val="000000" w:themeColor="text1"/>
          <w:sz w:val="24"/>
          <w:szCs w:val="24"/>
        </w:rPr>
        <w:fldChar w:fldCharType="end"/>
      </w:r>
      <w:r w:rsidRPr="00553D2F">
        <w:rPr>
          <w:i w:val="0"/>
          <w:color w:val="000000" w:themeColor="text1"/>
          <w:sz w:val="24"/>
          <w:szCs w:val="24"/>
        </w:rPr>
        <w:t xml:space="preserve">: Tela para cadastro e alteração de plataforma de </w:t>
      </w:r>
      <w:r w:rsidRPr="00F743E7">
        <w:rPr>
          <w:color w:val="000000" w:themeColor="text1"/>
          <w:sz w:val="24"/>
          <w:szCs w:val="24"/>
        </w:rPr>
        <w:t>marketplace</w:t>
      </w:r>
      <w:bookmarkEnd w:id="57"/>
    </w:p>
    <w:p w14:paraId="4DECE379" w14:textId="68FB2E01" w:rsidR="00FE6A4F" w:rsidRPr="00404010" w:rsidRDefault="00FE6A4F" w:rsidP="00404010">
      <w:pPr>
        <w:rPr>
          <w:i/>
        </w:rPr>
      </w:pPr>
    </w:p>
    <w:p w14:paraId="0B069FBF" w14:textId="2AA4A21E" w:rsidR="00BF54AA" w:rsidRPr="00553D2F" w:rsidRDefault="00BF54AA" w:rsidP="00BF54AA">
      <w:pPr>
        <w:jc w:val="both"/>
        <w:rPr>
          <w:color w:val="000000" w:themeColor="text1"/>
          <w:sz w:val="24"/>
          <w:szCs w:val="24"/>
          <w:lang w:val="pt-BR"/>
        </w:rPr>
      </w:pPr>
    </w:p>
    <w:p w14:paraId="182B0BD3" w14:textId="4F48157B" w:rsidR="00BF54AA" w:rsidRPr="00553D2F" w:rsidRDefault="000B015F" w:rsidP="007F4EB1">
      <w:pPr>
        <w:ind w:left="283"/>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w:t>
      </w:r>
      <w:r w:rsidR="007A25A0" w:rsidRPr="00553D2F">
        <w:rPr>
          <w:color w:val="000000" w:themeColor="text1"/>
          <w:sz w:val="20"/>
          <w:szCs w:val="20"/>
        </w:rPr>
        <w:t xml:space="preserve"> e</w:t>
      </w:r>
      <w:r w:rsidR="00BF54AA" w:rsidRPr="00553D2F">
        <w:rPr>
          <w:color w:val="000000" w:themeColor="text1"/>
          <w:sz w:val="20"/>
          <w:szCs w:val="20"/>
        </w:rPr>
        <w:t>laborado pelo autor (2019)</w:t>
      </w:r>
      <w:r w:rsidR="007A25A0" w:rsidRPr="00553D2F">
        <w:rPr>
          <w:color w:val="000000" w:themeColor="text1"/>
          <w:sz w:val="20"/>
          <w:szCs w:val="20"/>
        </w:rPr>
        <w:t>.</w:t>
      </w:r>
    </w:p>
    <w:p w14:paraId="46716249" w14:textId="77777777" w:rsidR="00BF54AA" w:rsidRPr="00553D2F" w:rsidRDefault="00BF54AA" w:rsidP="007A25A0">
      <w:pPr>
        <w:spacing w:line="360" w:lineRule="auto"/>
        <w:jc w:val="both"/>
        <w:rPr>
          <w:color w:val="000000" w:themeColor="text1"/>
          <w:sz w:val="24"/>
          <w:szCs w:val="24"/>
          <w:lang w:val="pt-BR"/>
        </w:rPr>
      </w:pPr>
    </w:p>
    <w:p w14:paraId="3EF29549" w14:textId="7F7D4C89" w:rsidR="000B015F" w:rsidRDefault="000B015F" w:rsidP="000B015F">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caso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está ligado ao ator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qual representa 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o usuário que representa essa empresa. O requisito relacionado é o RF001. Nas </w:t>
      </w:r>
      <w:r w:rsidR="00DC134F">
        <w:rPr>
          <w:color w:val="000000" w:themeColor="text1"/>
          <w:sz w:val="24"/>
          <w:szCs w:val="24"/>
          <w:lang w:val="pt-BR"/>
        </w:rPr>
        <w:t xml:space="preserve">Figuras </w:t>
      </w:r>
      <w:r>
        <w:rPr>
          <w:color w:val="000000" w:themeColor="text1"/>
          <w:sz w:val="24"/>
          <w:szCs w:val="24"/>
          <w:lang w:val="pt-BR"/>
        </w:rPr>
        <w:t>14</w:t>
      </w:r>
      <w:r w:rsidRPr="00553D2F">
        <w:rPr>
          <w:color w:val="000000" w:themeColor="text1"/>
          <w:sz w:val="24"/>
          <w:szCs w:val="24"/>
          <w:lang w:val="pt-BR"/>
        </w:rPr>
        <w:t xml:space="preserve"> e 1</w:t>
      </w:r>
      <w:r>
        <w:rPr>
          <w:color w:val="000000" w:themeColor="text1"/>
          <w:sz w:val="24"/>
          <w:szCs w:val="24"/>
          <w:lang w:val="pt-BR"/>
        </w:rPr>
        <w:t>5</w:t>
      </w:r>
      <w:r w:rsidRPr="00553D2F">
        <w:rPr>
          <w:color w:val="000000" w:themeColor="text1"/>
          <w:sz w:val="24"/>
          <w:szCs w:val="24"/>
          <w:lang w:val="pt-BR"/>
        </w:rPr>
        <w:t>, os modelos de tela referentes a esse caso de uso são apresentados.</w:t>
      </w:r>
    </w:p>
    <w:p w14:paraId="06D4730C" w14:textId="767D45FB"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ator envolvido no caso de uso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é o “API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Os requisitos relacionados são RF004 e RF006. Assim como o caso de uso “Carregar taxonomia vendedor”, não existe um modelo de tela relacionado para esse caso.</w:t>
      </w:r>
    </w:p>
    <w:p w14:paraId="1F4E55C0"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previamente cadastrados. Esse cadastro possuirá os campos </w:t>
      </w:r>
      <w:r w:rsidRPr="00553D2F">
        <w:rPr>
          <w:i/>
          <w:color w:val="000000" w:themeColor="text1"/>
          <w:sz w:val="24"/>
          <w:szCs w:val="24"/>
          <w:lang w:val="pt-BR"/>
        </w:rPr>
        <w:t xml:space="preserve">código, nome, combinação, descrição, </w:t>
      </w:r>
      <w:proofErr w:type="spellStart"/>
      <w:r w:rsidRPr="00553D2F">
        <w:rPr>
          <w:i/>
          <w:color w:val="000000" w:themeColor="text1"/>
          <w:sz w:val="24"/>
          <w:szCs w:val="24"/>
          <w:lang w:val="pt-BR"/>
        </w:rPr>
        <w:t>marketplace</w:t>
      </w:r>
      <w:proofErr w:type="spellEnd"/>
      <w:r w:rsidRPr="00553D2F">
        <w:rPr>
          <w:i/>
          <w:color w:val="000000" w:themeColor="text1"/>
          <w:sz w:val="24"/>
          <w:szCs w:val="24"/>
          <w:lang w:val="pt-BR"/>
        </w:rPr>
        <w:t xml:space="preserve"> e vendedor</w:t>
      </w:r>
      <w:r w:rsidRPr="00553D2F">
        <w:rPr>
          <w:color w:val="000000" w:themeColor="text1"/>
          <w:sz w:val="24"/>
          <w:szCs w:val="24"/>
          <w:lang w:val="pt-BR"/>
        </w:rPr>
        <w:t xml:space="preserve">. O usuário não irá interagir com o campo código, que deverá ter seu valor gerado automaticamente. </w:t>
      </w:r>
    </w:p>
    <w:p w14:paraId="1B3C57A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Após selecionar um vendedor 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as opções com as categorias para combinação ficarão acessíveis. Esses campos irão exibir os dados que foram persistidos após o consumo das APIs no momento do cadastro do vendedor e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sempre respeitando as hierarquias definidas pelas empresas. </w:t>
      </w:r>
    </w:p>
    <w:p w14:paraId="74FC7923"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Quando o usuário acabar de criar os relacionamentos e clicar em salvar, ele </w:t>
      </w:r>
      <w:r w:rsidRPr="00553D2F">
        <w:rPr>
          <w:color w:val="000000" w:themeColor="text1"/>
          <w:sz w:val="24"/>
          <w:szCs w:val="24"/>
          <w:lang w:val="pt-BR"/>
        </w:rPr>
        <w:lastRenderedPageBreak/>
        <w:t>será direcionado para a tela de combinação de atributos. Para finalizar esse processo, o usuário poderá clicar em salvar.</w:t>
      </w:r>
    </w:p>
    <w:p w14:paraId="14C02622" w14:textId="533C7CE8" w:rsidR="00BF54AA" w:rsidRPr="00553D2F" w:rsidRDefault="00BF54AA" w:rsidP="00BF54AA">
      <w:pPr>
        <w:spacing w:line="360" w:lineRule="auto"/>
        <w:ind w:firstLine="709"/>
        <w:jc w:val="both"/>
        <w:rPr>
          <w:rFonts w:eastAsia="Times New Roman"/>
          <w:color w:val="000000" w:themeColor="text1"/>
          <w:sz w:val="24"/>
          <w:szCs w:val="24"/>
          <w:lang w:val="pt-BR" w:eastAsia="pt-BR" w:bidi="ar-SA"/>
        </w:rPr>
      </w:pPr>
      <w:r w:rsidRPr="00553D2F">
        <w:rPr>
          <w:color w:val="000000" w:themeColor="text1"/>
          <w:sz w:val="24"/>
          <w:szCs w:val="24"/>
          <w:lang w:val="pt-BR"/>
        </w:rPr>
        <w:t xml:space="preserve">O ator ligado ao caso de uso “Manter combinação de taxonomias” é o “Vendedor”, e o requisito relacionado é o </w:t>
      </w:r>
      <w:r w:rsidRPr="00553D2F">
        <w:rPr>
          <w:rFonts w:eastAsia="Times New Roman"/>
          <w:color w:val="000000" w:themeColor="text1"/>
          <w:sz w:val="24"/>
          <w:szCs w:val="24"/>
          <w:lang w:val="pt-BR" w:eastAsia="pt-BR" w:bidi="ar-SA"/>
        </w:rPr>
        <w:t xml:space="preserve">RF008. O fluxo principal desse caso é: acessar a tela de cadastro de combinação, informar todos os dados necessários, fazer a relação de categorias, salvar a relação de categorias, fazer a relação de atributos, salvar a combinação. O fluxo alternativo é: acessar o cadastro de uma combinação existente, atualizar os dados, salvar relação de categorias, fazer a relação de atributos, salvar a combinação. Os modelos de tela relacionados a esse caso de uso podem ser analisados nas </w:t>
      </w:r>
      <w:r w:rsidR="00DC134F">
        <w:rPr>
          <w:rFonts w:eastAsia="Times New Roman"/>
          <w:color w:val="000000" w:themeColor="text1"/>
          <w:sz w:val="24"/>
          <w:szCs w:val="24"/>
          <w:lang w:val="pt-BR" w:eastAsia="pt-BR" w:bidi="ar-SA"/>
        </w:rPr>
        <w:t>Figuras</w:t>
      </w:r>
      <w:r w:rsidRPr="00553D2F">
        <w:rPr>
          <w:rFonts w:eastAsia="Times New Roman"/>
          <w:color w:val="000000" w:themeColor="text1"/>
          <w:sz w:val="24"/>
          <w:szCs w:val="24"/>
          <w:lang w:val="pt-BR" w:eastAsia="pt-BR" w:bidi="ar-SA"/>
        </w:rPr>
        <w:t xml:space="preserve"> 1</w:t>
      </w:r>
      <w:r w:rsidR="000B015F">
        <w:rPr>
          <w:rFonts w:eastAsia="Times New Roman"/>
          <w:color w:val="000000" w:themeColor="text1"/>
          <w:sz w:val="24"/>
          <w:szCs w:val="24"/>
          <w:lang w:val="pt-BR" w:eastAsia="pt-BR" w:bidi="ar-SA"/>
        </w:rPr>
        <w:t>6</w:t>
      </w:r>
      <w:r w:rsidRPr="00553D2F">
        <w:rPr>
          <w:rFonts w:eastAsia="Times New Roman"/>
          <w:color w:val="000000" w:themeColor="text1"/>
          <w:sz w:val="24"/>
          <w:szCs w:val="24"/>
          <w:lang w:val="pt-BR" w:eastAsia="pt-BR" w:bidi="ar-SA"/>
        </w:rPr>
        <w:t xml:space="preserve"> e 1</w:t>
      </w:r>
      <w:r w:rsidR="000B015F">
        <w:rPr>
          <w:rFonts w:eastAsia="Times New Roman"/>
          <w:color w:val="000000" w:themeColor="text1"/>
          <w:sz w:val="24"/>
          <w:szCs w:val="24"/>
          <w:lang w:val="pt-BR" w:eastAsia="pt-BR" w:bidi="ar-SA"/>
        </w:rPr>
        <w:t>7</w:t>
      </w:r>
      <w:r w:rsidRPr="00553D2F">
        <w:rPr>
          <w:rFonts w:eastAsia="Times New Roman"/>
          <w:color w:val="000000" w:themeColor="text1"/>
          <w:sz w:val="24"/>
          <w:szCs w:val="24"/>
          <w:lang w:val="pt-BR" w:eastAsia="pt-BR" w:bidi="ar-SA"/>
        </w:rPr>
        <w:t>.</w:t>
      </w:r>
    </w:p>
    <w:p w14:paraId="2A83A7EA" w14:textId="77777777" w:rsidR="00BF54AA" w:rsidRPr="00553D2F" w:rsidRDefault="00BF54AA" w:rsidP="00454BC3">
      <w:pPr>
        <w:spacing w:line="360" w:lineRule="auto"/>
        <w:jc w:val="center"/>
        <w:rPr>
          <w:rFonts w:eastAsia="Times New Roman"/>
          <w:color w:val="000000" w:themeColor="text1"/>
          <w:sz w:val="24"/>
          <w:szCs w:val="24"/>
          <w:lang w:val="pt-BR" w:eastAsia="pt-BR" w:bidi="ar-SA"/>
        </w:rPr>
      </w:pPr>
    </w:p>
    <w:p w14:paraId="4E833276" w14:textId="77777777" w:rsidR="000B015F" w:rsidRDefault="000B015F">
      <w:pPr>
        <w:widowControl/>
        <w:spacing w:after="200" w:line="276" w:lineRule="auto"/>
        <w:rPr>
          <w:iCs/>
          <w:color w:val="000000" w:themeColor="text1"/>
          <w:sz w:val="24"/>
          <w:szCs w:val="24"/>
        </w:rPr>
      </w:pPr>
      <w:r>
        <w:rPr>
          <w:i/>
          <w:color w:val="000000" w:themeColor="text1"/>
          <w:sz w:val="24"/>
          <w:szCs w:val="24"/>
        </w:rPr>
        <w:br w:type="page"/>
      </w:r>
    </w:p>
    <w:p w14:paraId="17CD9361" w14:textId="2A664274" w:rsidR="00BF54AA" w:rsidRPr="00553D2F" w:rsidRDefault="000B015F" w:rsidP="00454BC3">
      <w:pPr>
        <w:pStyle w:val="Legenda"/>
        <w:spacing w:after="0"/>
        <w:jc w:val="center"/>
        <w:rPr>
          <w:i w:val="0"/>
          <w:color w:val="000000" w:themeColor="text1"/>
          <w:sz w:val="24"/>
          <w:szCs w:val="24"/>
          <w:lang w:val="pt-BR"/>
        </w:rPr>
      </w:pPr>
      <w:bookmarkStart w:id="58" w:name="_Toc12462424"/>
      <w:r>
        <w:rPr>
          <w:noProof/>
          <w:color w:val="000000" w:themeColor="text1"/>
          <w:sz w:val="24"/>
          <w:szCs w:val="24"/>
          <w:lang w:val="pt-BR"/>
        </w:rPr>
        <w:lastRenderedPageBreak/>
        <w:drawing>
          <wp:anchor distT="0" distB="0" distL="114300" distR="114300" simplePos="0" relativeHeight="251692032" behindDoc="0" locked="0" layoutInCell="1" allowOverlap="1" wp14:anchorId="7FE08039" wp14:editId="3010348F">
            <wp:simplePos x="0" y="0"/>
            <wp:positionH relativeFrom="margin">
              <wp:align>center</wp:align>
            </wp:positionH>
            <wp:positionV relativeFrom="paragraph">
              <wp:posOffset>262890</wp:posOffset>
            </wp:positionV>
            <wp:extent cx="5061585" cy="2814955"/>
            <wp:effectExtent l="19050" t="19050" r="24765" b="2349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1-Criar Combinacao -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16</w:t>
      </w:r>
      <w:r w:rsidR="00454BC3" w:rsidRPr="00553D2F">
        <w:rPr>
          <w:i w:val="0"/>
          <w:color w:val="000000" w:themeColor="text1"/>
          <w:sz w:val="24"/>
          <w:szCs w:val="24"/>
        </w:rPr>
        <w:fldChar w:fldCharType="end"/>
      </w:r>
      <w:r w:rsidR="00454BC3" w:rsidRPr="00553D2F">
        <w:rPr>
          <w:i w:val="0"/>
          <w:color w:val="000000" w:themeColor="text1"/>
          <w:sz w:val="24"/>
          <w:szCs w:val="24"/>
        </w:rPr>
        <w:t>: Tela de cadastro de combinação: relação de categorias</w:t>
      </w:r>
      <w:bookmarkEnd w:id="58"/>
    </w:p>
    <w:p w14:paraId="6B5A30AE" w14:textId="78AF9248" w:rsidR="00BF54AA" w:rsidRPr="00553D2F" w:rsidRDefault="00BF54AA" w:rsidP="00A234FE">
      <w:pPr>
        <w:ind w:left="539"/>
        <w:jc w:val="both"/>
        <w:rPr>
          <w:color w:val="000000" w:themeColor="text1"/>
          <w:sz w:val="20"/>
          <w:szCs w:val="20"/>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1FB7D354" w14:textId="1BBB7795" w:rsidR="000B015F" w:rsidRDefault="000B015F" w:rsidP="00404010">
      <w:pPr>
        <w:widowControl/>
        <w:spacing w:line="360" w:lineRule="auto"/>
        <w:rPr>
          <w:iCs/>
          <w:color w:val="000000" w:themeColor="text1"/>
          <w:sz w:val="24"/>
          <w:szCs w:val="24"/>
        </w:rPr>
      </w:pPr>
      <w:r w:rsidRPr="000B015F">
        <w:rPr>
          <w:noProof/>
          <w:color w:val="000000" w:themeColor="text1"/>
          <w:sz w:val="24"/>
          <w:szCs w:val="24"/>
          <w:lang w:val="pt-BR"/>
        </w:rPr>
        <w:drawing>
          <wp:anchor distT="0" distB="0" distL="114300" distR="114300" simplePos="0" relativeHeight="251693056" behindDoc="0" locked="0" layoutInCell="1" allowOverlap="1" wp14:anchorId="04BC706F" wp14:editId="1F891D29">
            <wp:simplePos x="0" y="0"/>
            <wp:positionH relativeFrom="margin">
              <wp:posOffset>346075</wp:posOffset>
            </wp:positionH>
            <wp:positionV relativeFrom="paragraph">
              <wp:posOffset>467995</wp:posOffset>
            </wp:positionV>
            <wp:extent cx="5061585" cy="2814955"/>
            <wp:effectExtent l="19050" t="19050" r="24765" b="2349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1-Criar Combinacao -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E0A6AFC" w14:textId="4CBD03C6" w:rsidR="00BF54AA" w:rsidRPr="00404010" w:rsidRDefault="00454BC3" w:rsidP="00404010">
      <w:pPr>
        <w:widowControl/>
        <w:jc w:val="center"/>
        <w:rPr>
          <w:i/>
          <w:sz w:val="24"/>
          <w:szCs w:val="24"/>
          <w:lang w:val="pt-BR"/>
        </w:rPr>
      </w:pPr>
      <w:bookmarkStart w:id="59" w:name="_Toc12462425"/>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17</w:t>
      </w:r>
      <w:r w:rsidRPr="00404010">
        <w:rPr>
          <w:sz w:val="24"/>
          <w:szCs w:val="24"/>
        </w:rPr>
        <w:fldChar w:fldCharType="end"/>
      </w:r>
      <w:r w:rsidRPr="00404010">
        <w:rPr>
          <w:sz w:val="24"/>
          <w:szCs w:val="24"/>
        </w:rPr>
        <w:t>: Tela de cadastro de combinação: relação de atributos</w:t>
      </w:r>
      <w:bookmarkEnd w:id="59"/>
    </w:p>
    <w:p w14:paraId="3F8904B1" w14:textId="1153DF02" w:rsidR="00BF54AA" w:rsidRPr="00553D2F" w:rsidRDefault="00BF54AA" w:rsidP="00A234FE">
      <w:pPr>
        <w:ind w:left="539"/>
        <w:jc w:val="both"/>
        <w:rPr>
          <w:color w:val="000000" w:themeColor="text1"/>
          <w:sz w:val="24"/>
          <w:szCs w:val="24"/>
          <w:lang w:val="pt-BR"/>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54CC95E8" w14:textId="77777777" w:rsidR="00BF54AA" w:rsidRPr="00553D2F" w:rsidRDefault="00BF54AA" w:rsidP="007A25A0">
      <w:pPr>
        <w:spacing w:line="360" w:lineRule="auto"/>
        <w:jc w:val="both"/>
        <w:rPr>
          <w:color w:val="000000" w:themeColor="text1"/>
          <w:sz w:val="24"/>
          <w:szCs w:val="24"/>
          <w:lang w:val="pt-BR"/>
        </w:rPr>
      </w:pPr>
    </w:p>
    <w:p w14:paraId="479FD41A" w14:textId="77777777" w:rsidR="00BF54AA" w:rsidRPr="00553D2F" w:rsidRDefault="00BF54AA" w:rsidP="00BF54AA">
      <w:pPr>
        <w:spacing w:line="360" w:lineRule="auto"/>
        <w:ind w:firstLine="709"/>
        <w:jc w:val="both"/>
        <w:rPr>
          <w:i/>
          <w:color w:val="000000" w:themeColor="text1"/>
          <w:sz w:val="24"/>
          <w:szCs w:val="24"/>
          <w:lang w:val="pt-BR"/>
        </w:rPr>
      </w:pPr>
      <w:r w:rsidRPr="00553D2F">
        <w:rPr>
          <w:color w:val="000000" w:themeColor="text1"/>
          <w:sz w:val="24"/>
          <w:szCs w:val="24"/>
          <w:lang w:val="pt-BR"/>
        </w:rPr>
        <w:t xml:space="preserve">O objetivo do caso de uso “Consultar combinações” é possibilitar que o usuário busque, visualize e exclua as combinações existentes.  Além disso, através desse caso de uso, o usuário terá acesso à tela de edição de combinações (caso de uso “Manter combinação de taxonomias”). Os campos disponíveis para a busca são </w:t>
      </w:r>
      <w:r w:rsidRPr="00553D2F">
        <w:rPr>
          <w:i/>
          <w:color w:val="000000" w:themeColor="text1"/>
          <w:sz w:val="24"/>
          <w:szCs w:val="24"/>
          <w:lang w:val="pt-BR"/>
        </w:rPr>
        <w:t xml:space="preserve">nome da combinação, código, </w:t>
      </w:r>
      <w:proofErr w:type="spellStart"/>
      <w:r w:rsidRPr="00553D2F">
        <w:rPr>
          <w:i/>
          <w:color w:val="000000" w:themeColor="text1"/>
          <w:sz w:val="24"/>
          <w:szCs w:val="24"/>
          <w:lang w:val="pt-BR"/>
        </w:rPr>
        <w:t>marketplace</w:t>
      </w:r>
      <w:proofErr w:type="spellEnd"/>
      <w:r w:rsidRPr="00553D2F">
        <w:rPr>
          <w:i/>
          <w:color w:val="000000" w:themeColor="text1"/>
          <w:sz w:val="24"/>
          <w:szCs w:val="24"/>
          <w:lang w:val="pt-BR"/>
        </w:rPr>
        <w:t xml:space="preserve"> e vendedor.</w:t>
      </w:r>
    </w:p>
    <w:p w14:paraId="5998B5B9" w14:textId="129ECD40"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atores ligados a esse caso de uso são “Vendedor”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requisito relacionado a esse caso é o RF009. O fluxo principal é: </w:t>
      </w:r>
      <w:r w:rsidRPr="00553D2F">
        <w:rPr>
          <w:color w:val="000000" w:themeColor="text1"/>
          <w:sz w:val="24"/>
          <w:szCs w:val="24"/>
          <w:lang w:val="pt-BR"/>
        </w:rPr>
        <w:lastRenderedPageBreak/>
        <w:t xml:space="preserve">acessar tela de consulta de combinações, preencher os campos, clicar no botão buscar, clicar no botão para exclusão da combinação desejada. O fluxo alternativo é: acessar tela de consulta de combinações, preencher os campos, clicar no botão buscar, clicar no botão para edição da combinação desejada. O modelo de tela correspondente a esse caso de uso pode ser visualizado na </w:t>
      </w:r>
      <w:r w:rsidR="00DC134F">
        <w:rPr>
          <w:color w:val="000000" w:themeColor="text1"/>
          <w:sz w:val="24"/>
          <w:szCs w:val="24"/>
          <w:lang w:val="pt-BR"/>
        </w:rPr>
        <w:t>F</w:t>
      </w:r>
      <w:r w:rsidR="00825403" w:rsidRPr="00553D2F">
        <w:rPr>
          <w:color w:val="000000" w:themeColor="text1"/>
          <w:sz w:val="24"/>
          <w:szCs w:val="24"/>
          <w:lang w:val="pt-BR"/>
        </w:rPr>
        <w:t>igura 1</w:t>
      </w:r>
      <w:r w:rsidR="000B015F">
        <w:rPr>
          <w:color w:val="000000" w:themeColor="text1"/>
          <w:sz w:val="24"/>
          <w:szCs w:val="24"/>
          <w:lang w:val="pt-BR"/>
        </w:rPr>
        <w:t>8</w:t>
      </w:r>
      <w:r w:rsidRPr="00553D2F">
        <w:rPr>
          <w:color w:val="000000" w:themeColor="text1"/>
          <w:sz w:val="24"/>
          <w:szCs w:val="24"/>
          <w:lang w:val="pt-BR"/>
        </w:rPr>
        <w:t>.</w:t>
      </w:r>
    </w:p>
    <w:p w14:paraId="5DDAF6B4" w14:textId="2F1D6E6D" w:rsidR="000B015F" w:rsidRPr="00553D2F" w:rsidRDefault="000B015F" w:rsidP="00404010">
      <w:pPr>
        <w:widowControl/>
        <w:spacing w:line="360" w:lineRule="auto"/>
        <w:rPr>
          <w:color w:val="000000" w:themeColor="text1"/>
          <w:sz w:val="24"/>
          <w:szCs w:val="24"/>
          <w:lang w:val="pt-BR"/>
        </w:rPr>
      </w:pPr>
      <w:r w:rsidRPr="00404010">
        <w:rPr>
          <w:noProof/>
          <w:sz w:val="24"/>
          <w:szCs w:val="24"/>
        </w:rPr>
        <w:drawing>
          <wp:anchor distT="0" distB="0" distL="114300" distR="114300" simplePos="0" relativeHeight="251694080" behindDoc="0" locked="0" layoutInCell="1" allowOverlap="1" wp14:anchorId="6D4CCDC7" wp14:editId="3844A725">
            <wp:simplePos x="0" y="0"/>
            <wp:positionH relativeFrom="margin">
              <wp:posOffset>346075</wp:posOffset>
            </wp:positionH>
            <wp:positionV relativeFrom="paragraph">
              <wp:posOffset>459105</wp:posOffset>
            </wp:positionV>
            <wp:extent cx="5061585" cy="2814955"/>
            <wp:effectExtent l="19050" t="19050" r="24765" b="2349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1-Criar Combinacao -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F05F52" w14:textId="17221DDF" w:rsidR="00BF54AA" w:rsidRPr="00404010" w:rsidRDefault="00454BC3" w:rsidP="00404010">
      <w:pPr>
        <w:widowControl/>
        <w:spacing w:after="200" w:line="276" w:lineRule="auto"/>
        <w:jc w:val="center"/>
        <w:rPr>
          <w:i/>
          <w:sz w:val="24"/>
          <w:szCs w:val="24"/>
        </w:rPr>
      </w:pPr>
      <w:bookmarkStart w:id="60" w:name="_Toc12462426"/>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18</w:t>
      </w:r>
      <w:r w:rsidRPr="00404010">
        <w:rPr>
          <w:sz w:val="24"/>
          <w:szCs w:val="24"/>
        </w:rPr>
        <w:fldChar w:fldCharType="end"/>
      </w:r>
      <w:r w:rsidRPr="00404010">
        <w:rPr>
          <w:sz w:val="24"/>
          <w:szCs w:val="24"/>
        </w:rPr>
        <w:t>: Tela de consulta de combinações</w:t>
      </w:r>
      <w:bookmarkEnd w:id="60"/>
    </w:p>
    <w:p w14:paraId="13830DAC" w14:textId="16596F37" w:rsidR="00BF54AA" w:rsidRPr="00553D2F" w:rsidRDefault="00BF54AA" w:rsidP="00A234FE">
      <w:pPr>
        <w:ind w:left="539"/>
        <w:jc w:val="both"/>
        <w:rPr>
          <w:color w:val="000000" w:themeColor="text1"/>
          <w:sz w:val="20"/>
          <w:szCs w:val="20"/>
        </w:rPr>
      </w:pPr>
      <w:r w:rsidRPr="00553D2F">
        <w:rPr>
          <w:color w:val="000000" w:themeColor="text1"/>
          <w:sz w:val="20"/>
          <w:szCs w:val="20"/>
        </w:rPr>
        <w:t>Fonte: Elaborado pelo autor (2019)</w:t>
      </w:r>
      <w:r w:rsidR="00646522">
        <w:rPr>
          <w:color w:val="000000" w:themeColor="text1"/>
          <w:sz w:val="20"/>
          <w:szCs w:val="20"/>
        </w:rPr>
        <w:t>.</w:t>
      </w:r>
    </w:p>
    <w:p w14:paraId="77B629F6" w14:textId="77777777" w:rsidR="00BF54AA" w:rsidRPr="00553D2F" w:rsidRDefault="00BF54AA" w:rsidP="00B0621A">
      <w:pPr>
        <w:spacing w:line="360" w:lineRule="auto"/>
        <w:jc w:val="both"/>
        <w:rPr>
          <w:color w:val="000000" w:themeColor="text1"/>
          <w:sz w:val="24"/>
          <w:szCs w:val="24"/>
          <w:lang w:val="pt-BR"/>
        </w:rPr>
      </w:pPr>
    </w:p>
    <w:p w14:paraId="2274BE3A" w14:textId="5453BA1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último caso de uso, chamado “Consultar combinações via API”, tem como objetivo a disponibilização de uma API REST para consulta das combinações existentes. Será disponibilizada uma URL referente ao ponto de acesso à API, a qual retornará todas as combinações realizadas para determinado </w:t>
      </w:r>
      <w:proofErr w:type="spellStart"/>
      <w:r w:rsidRPr="00553D2F">
        <w:rPr>
          <w:i/>
          <w:color w:val="000000" w:themeColor="text1"/>
          <w:sz w:val="24"/>
          <w:szCs w:val="24"/>
          <w:lang w:val="pt-BR"/>
        </w:rPr>
        <w:t>seller</w:t>
      </w:r>
      <w:proofErr w:type="spellEnd"/>
      <w:r w:rsidRPr="00553D2F">
        <w:rPr>
          <w:color w:val="000000" w:themeColor="text1"/>
          <w:sz w:val="24"/>
          <w:szCs w:val="24"/>
          <w:lang w:val="pt-BR"/>
        </w:rPr>
        <w:t xml:space="preserve"> e </w:t>
      </w:r>
      <w:proofErr w:type="spellStart"/>
      <w:r w:rsidRPr="00F743E7">
        <w:rPr>
          <w:i/>
          <w:color w:val="000000" w:themeColor="text1"/>
          <w:sz w:val="24"/>
          <w:szCs w:val="24"/>
          <w:lang w:val="pt-BR"/>
        </w:rPr>
        <w:t>marketplace</w:t>
      </w:r>
      <w:proofErr w:type="spellEnd"/>
      <w:r w:rsidRPr="00F743E7">
        <w:rPr>
          <w:i/>
          <w:color w:val="000000" w:themeColor="text1"/>
          <w:sz w:val="24"/>
          <w:szCs w:val="24"/>
          <w:lang w:val="pt-BR"/>
        </w:rPr>
        <w:t>.</w:t>
      </w:r>
      <w:r w:rsidRPr="00553D2F">
        <w:rPr>
          <w:color w:val="000000" w:themeColor="text1"/>
          <w:sz w:val="24"/>
          <w:szCs w:val="24"/>
          <w:lang w:val="pt-BR"/>
        </w:rPr>
        <w:t xml:space="preserve"> Esse retorno será através de um arquivo do tipo JSON. Como parâmetros na URL, deverão ser informados os códigos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do vendedor.</w:t>
      </w:r>
    </w:p>
    <w:p w14:paraId="73B27449"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p>
    <w:p w14:paraId="58C9E436" w14:textId="0ECCF930" w:rsidR="000B015F"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requisito relacionado a esse caso é o RF010. Não existe fluxo principal ou </w:t>
      </w:r>
      <w:r w:rsidRPr="00553D2F">
        <w:rPr>
          <w:color w:val="000000" w:themeColor="text1"/>
          <w:sz w:val="24"/>
          <w:szCs w:val="24"/>
          <w:lang w:val="pt-BR"/>
        </w:rPr>
        <w:lastRenderedPageBreak/>
        <w:t xml:space="preserve">alternativo para esse processo, pois a API trabalha de forma passiva. O modelo de JSON que será retornado pode ser analisado </w:t>
      </w:r>
      <w:r w:rsidR="00646522">
        <w:rPr>
          <w:color w:val="000000" w:themeColor="text1"/>
          <w:sz w:val="24"/>
          <w:szCs w:val="24"/>
          <w:lang w:val="pt-BR"/>
        </w:rPr>
        <w:t xml:space="preserve">na </w:t>
      </w:r>
      <w:r w:rsidR="00DC134F">
        <w:rPr>
          <w:color w:val="000000" w:themeColor="text1"/>
          <w:sz w:val="24"/>
          <w:szCs w:val="24"/>
          <w:lang w:val="pt-BR"/>
        </w:rPr>
        <w:t>F</w:t>
      </w:r>
      <w:r w:rsidR="00646522">
        <w:rPr>
          <w:color w:val="000000" w:themeColor="text1"/>
          <w:sz w:val="24"/>
          <w:szCs w:val="24"/>
          <w:lang w:val="pt-BR"/>
        </w:rPr>
        <w:t>igura 19:</w:t>
      </w:r>
    </w:p>
    <w:p w14:paraId="52D942FE" w14:textId="73EBFD96" w:rsidR="00C9741F" w:rsidRDefault="00C9741F" w:rsidP="00404010">
      <w:pPr>
        <w:spacing w:line="360" w:lineRule="auto"/>
        <w:ind w:firstLine="709"/>
        <w:jc w:val="both"/>
        <w:rPr>
          <w:color w:val="000000" w:themeColor="text1"/>
          <w:sz w:val="20"/>
          <w:szCs w:val="20"/>
          <w:lang w:val="pt-BR"/>
        </w:rPr>
      </w:pPr>
    </w:p>
    <w:p w14:paraId="3F6C523D" w14:textId="36980106" w:rsidR="00C9741F" w:rsidRPr="00646522" w:rsidRDefault="00C9741F" w:rsidP="00C9741F">
      <w:pPr>
        <w:pStyle w:val="Legenda"/>
        <w:spacing w:after="0"/>
        <w:jc w:val="center"/>
        <w:rPr>
          <w:i w:val="0"/>
          <w:color w:val="000000" w:themeColor="text1"/>
          <w:sz w:val="24"/>
          <w:szCs w:val="24"/>
          <w:lang w:val="pt-BR"/>
        </w:rPr>
      </w:pPr>
      <w:bookmarkStart w:id="61" w:name="_Toc12462427"/>
      <w:r w:rsidRPr="00646522">
        <w:rPr>
          <w:i w:val="0"/>
          <w:color w:val="000000" w:themeColor="text1"/>
          <w:sz w:val="24"/>
          <w:szCs w:val="24"/>
        </w:rPr>
        <w:t xml:space="preserve">Figura </w:t>
      </w:r>
      <w:r w:rsidRPr="00646522">
        <w:rPr>
          <w:i w:val="0"/>
          <w:color w:val="000000" w:themeColor="text1"/>
          <w:sz w:val="24"/>
          <w:szCs w:val="24"/>
        </w:rPr>
        <w:fldChar w:fldCharType="begin"/>
      </w:r>
      <w:r w:rsidRPr="00646522">
        <w:rPr>
          <w:i w:val="0"/>
          <w:color w:val="000000" w:themeColor="text1"/>
          <w:sz w:val="24"/>
          <w:szCs w:val="24"/>
        </w:rPr>
        <w:instrText xml:space="preserve"> SEQ Figura \* ARABIC </w:instrText>
      </w:r>
      <w:r w:rsidRPr="00646522">
        <w:rPr>
          <w:i w:val="0"/>
          <w:color w:val="000000" w:themeColor="text1"/>
          <w:sz w:val="24"/>
          <w:szCs w:val="24"/>
        </w:rPr>
        <w:fldChar w:fldCharType="separate"/>
      </w:r>
      <w:r w:rsidRPr="00646522">
        <w:rPr>
          <w:i w:val="0"/>
          <w:noProof/>
          <w:color w:val="000000" w:themeColor="text1"/>
          <w:sz w:val="24"/>
          <w:szCs w:val="24"/>
        </w:rPr>
        <w:t>19</w:t>
      </w:r>
      <w:r w:rsidRPr="00646522">
        <w:rPr>
          <w:i w:val="0"/>
          <w:color w:val="000000" w:themeColor="text1"/>
          <w:sz w:val="24"/>
          <w:szCs w:val="24"/>
        </w:rPr>
        <w:fldChar w:fldCharType="end"/>
      </w:r>
      <w:r w:rsidRPr="00646522">
        <w:rPr>
          <w:i w:val="0"/>
          <w:color w:val="000000" w:themeColor="text1"/>
          <w:sz w:val="24"/>
          <w:szCs w:val="24"/>
        </w:rPr>
        <w:t xml:space="preserve"> - Modelo de JSON a ser retornado</w:t>
      </w:r>
      <w:bookmarkEnd w:id="61"/>
    </w:p>
    <w:p w14:paraId="4F9D3600" w14:textId="4CF37EAF" w:rsidR="00BF54AA" w:rsidRDefault="00C9741F" w:rsidP="00141935">
      <w:pPr>
        <w:widowControl/>
        <w:spacing w:after="200" w:line="276" w:lineRule="auto"/>
        <w:rPr>
          <w:color w:val="000000" w:themeColor="text1"/>
          <w:sz w:val="24"/>
          <w:szCs w:val="24"/>
          <w:lang w:val="pt-BR"/>
        </w:rPr>
      </w:pPr>
      <w:r>
        <w:rPr>
          <w:noProof/>
          <w:color w:val="000000" w:themeColor="text1"/>
          <w:sz w:val="24"/>
          <w:szCs w:val="24"/>
          <w:lang w:val="pt-BR"/>
        </w:rPr>
        <w:drawing>
          <wp:anchor distT="0" distB="0" distL="114300" distR="114300" simplePos="0" relativeHeight="251681792" behindDoc="0" locked="0" layoutInCell="1" allowOverlap="1" wp14:anchorId="20FC129E" wp14:editId="2C7D8F9B">
            <wp:simplePos x="0" y="0"/>
            <wp:positionH relativeFrom="page">
              <wp:posOffset>1970405</wp:posOffset>
            </wp:positionH>
            <wp:positionV relativeFrom="paragraph">
              <wp:posOffset>32385</wp:posOffset>
            </wp:positionV>
            <wp:extent cx="3760470" cy="5835650"/>
            <wp:effectExtent l="19050" t="19050" r="11430" b="1270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rotWithShape="1">
                    <a:blip r:embed="rId31">
                      <a:extLst>
                        <a:ext uri="{28A0092B-C50C-407E-A947-70E740481C1C}">
                          <a14:useLocalDpi xmlns:a14="http://schemas.microsoft.com/office/drawing/2010/main" val="0"/>
                        </a:ext>
                      </a:extLst>
                    </a:blip>
                    <a:srcRect r="53483"/>
                    <a:stretch/>
                  </pic:blipFill>
                  <pic:spPr bwMode="auto">
                    <a:xfrm>
                      <a:off x="0" y="0"/>
                      <a:ext cx="3760470" cy="5835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4FD6DE" w14:textId="75F2CD93" w:rsidR="00C9741F" w:rsidRDefault="00C9741F" w:rsidP="00141935">
      <w:pPr>
        <w:widowControl/>
        <w:spacing w:after="200" w:line="276" w:lineRule="auto"/>
        <w:rPr>
          <w:color w:val="000000" w:themeColor="text1"/>
          <w:sz w:val="24"/>
          <w:szCs w:val="24"/>
          <w:lang w:val="pt-BR"/>
        </w:rPr>
      </w:pPr>
    </w:p>
    <w:p w14:paraId="7EC572D0" w14:textId="77D2A3D9" w:rsidR="00C9741F" w:rsidRPr="00C9741F" w:rsidRDefault="00C9741F" w:rsidP="00C9741F">
      <w:pPr>
        <w:rPr>
          <w:sz w:val="24"/>
          <w:szCs w:val="24"/>
          <w:lang w:val="pt-BR"/>
        </w:rPr>
      </w:pPr>
    </w:p>
    <w:p w14:paraId="66E4B9A2" w14:textId="6FB27B27" w:rsidR="00C9741F" w:rsidRPr="00C9741F" w:rsidRDefault="00C9741F" w:rsidP="00C9741F">
      <w:pPr>
        <w:rPr>
          <w:sz w:val="24"/>
          <w:szCs w:val="24"/>
          <w:lang w:val="pt-BR"/>
        </w:rPr>
      </w:pPr>
    </w:p>
    <w:p w14:paraId="2D2B7850" w14:textId="77B35353" w:rsidR="00C9741F" w:rsidRPr="00C9741F" w:rsidRDefault="00C9741F" w:rsidP="00C9741F">
      <w:pPr>
        <w:rPr>
          <w:sz w:val="24"/>
          <w:szCs w:val="24"/>
          <w:lang w:val="pt-BR"/>
        </w:rPr>
      </w:pPr>
    </w:p>
    <w:p w14:paraId="3590952F" w14:textId="06B7F3A2" w:rsidR="00C9741F" w:rsidRPr="00C9741F" w:rsidRDefault="00C9741F" w:rsidP="00C9741F">
      <w:pPr>
        <w:rPr>
          <w:sz w:val="24"/>
          <w:szCs w:val="24"/>
          <w:lang w:val="pt-BR"/>
        </w:rPr>
      </w:pPr>
    </w:p>
    <w:p w14:paraId="5A0A533C" w14:textId="59280647" w:rsidR="00C9741F" w:rsidRPr="00C9741F" w:rsidRDefault="00C9741F" w:rsidP="00C9741F">
      <w:pPr>
        <w:rPr>
          <w:sz w:val="24"/>
          <w:szCs w:val="24"/>
          <w:lang w:val="pt-BR"/>
        </w:rPr>
      </w:pPr>
    </w:p>
    <w:p w14:paraId="6F85B7B1" w14:textId="77E502B3" w:rsidR="00C9741F" w:rsidRPr="00C9741F" w:rsidRDefault="00C9741F" w:rsidP="00C9741F">
      <w:pPr>
        <w:rPr>
          <w:sz w:val="24"/>
          <w:szCs w:val="24"/>
          <w:lang w:val="pt-BR"/>
        </w:rPr>
      </w:pPr>
    </w:p>
    <w:p w14:paraId="27A5818B" w14:textId="1367765C" w:rsidR="00C9741F" w:rsidRPr="00C9741F" w:rsidRDefault="00C9741F" w:rsidP="00C9741F">
      <w:pPr>
        <w:rPr>
          <w:sz w:val="24"/>
          <w:szCs w:val="24"/>
          <w:lang w:val="pt-BR"/>
        </w:rPr>
      </w:pPr>
    </w:p>
    <w:p w14:paraId="03345821" w14:textId="0A25A004" w:rsidR="00C9741F" w:rsidRPr="00C9741F" w:rsidRDefault="00C9741F" w:rsidP="00C9741F">
      <w:pPr>
        <w:rPr>
          <w:sz w:val="24"/>
          <w:szCs w:val="24"/>
          <w:lang w:val="pt-BR"/>
        </w:rPr>
      </w:pPr>
    </w:p>
    <w:p w14:paraId="60786B82" w14:textId="06C13196" w:rsidR="00C9741F" w:rsidRPr="00C9741F" w:rsidRDefault="00C9741F" w:rsidP="00C9741F">
      <w:pPr>
        <w:rPr>
          <w:sz w:val="24"/>
          <w:szCs w:val="24"/>
          <w:lang w:val="pt-BR"/>
        </w:rPr>
      </w:pPr>
    </w:p>
    <w:p w14:paraId="3C980A1B" w14:textId="2FC873A5" w:rsidR="00C9741F" w:rsidRPr="00C9741F" w:rsidRDefault="00C9741F" w:rsidP="00C9741F">
      <w:pPr>
        <w:rPr>
          <w:sz w:val="24"/>
          <w:szCs w:val="24"/>
          <w:lang w:val="pt-BR"/>
        </w:rPr>
      </w:pPr>
    </w:p>
    <w:p w14:paraId="38093F82" w14:textId="55D62B67" w:rsidR="00C9741F" w:rsidRPr="00C9741F" w:rsidRDefault="00C9741F" w:rsidP="00C9741F">
      <w:pPr>
        <w:rPr>
          <w:sz w:val="24"/>
          <w:szCs w:val="24"/>
          <w:lang w:val="pt-BR"/>
        </w:rPr>
      </w:pPr>
    </w:p>
    <w:p w14:paraId="144BEBB5" w14:textId="3F9E37B3" w:rsidR="00C9741F" w:rsidRPr="00C9741F" w:rsidRDefault="00C9741F" w:rsidP="00C9741F">
      <w:pPr>
        <w:rPr>
          <w:sz w:val="24"/>
          <w:szCs w:val="24"/>
          <w:lang w:val="pt-BR"/>
        </w:rPr>
      </w:pPr>
    </w:p>
    <w:p w14:paraId="33CBA9AA" w14:textId="2738BE38" w:rsidR="00C9741F" w:rsidRPr="00C9741F" w:rsidRDefault="00C9741F" w:rsidP="00C9741F">
      <w:pPr>
        <w:rPr>
          <w:sz w:val="24"/>
          <w:szCs w:val="24"/>
          <w:lang w:val="pt-BR"/>
        </w:rPr>
      </w:pPr>
    </w:p>
    <w:p w14:paraId="46E62D8E" w14:textId="076E77CE" w:rsidR="00C9741F" w:rsidRPr="00C9741F" w:rsidRDefault="00C9741F" w:rsidP="00C9741F">
      <w:pPr>
        <w:rPr>
          <w:sz w:val="24"/>
          <w:szCs w:val="24"/>
          <w:lang w:val="pt-BR"/>
        </w:rPr>
      </w:pPr>
    </w:p>
    <w:p w14:paraId="33F6DDCC" w14:textId="20A7AB49" w:rsidR="00C9741F" w:rsidRPr="00C9741F" w:rsidRDefault="00C9741F" w:rsidP="00C9741F">
      <w:pPr>
        <w:rPr>
          <w:sz w:val="24"/>
          <w:szCs w:val="24"/>
          <w:lang w:val="pt-BR"/>
        </w:rPr>
      </w:pPr>
    </w:p>
    <w:p w14:paraId="5B62D0A2" w14:textId="78EAAAC5" w:rsidR="00C9741F" w:rsidRPr="00C9741F" w:rsidRDefault="00C9741F" w:rsidP="00C9741F">
      <w:pPr>
        <w:rPr>
          <w:sz w:val="24"/>
          <w:szCs w:val="24"/>
          <w:lang w:val="pt-BR"/>
        </w:rPr>
      </w:pPr>
    </w:p>
    <w:p w14:paraId="5DA63230" w14:textId="4BE0478F" w:rsidR="00C9741F" w:rsidRPr="00C9741F" w:rsidRDefault="00C9741F" w:rsidP="00C9741F">
      <w:pPr>
        <w:rPr>
          <w:sz w:val="24"/>
          <w:szCs w:val="24"/>
          <w:lang w:val="pt-BR"/>
        </w:rPr>
      </w:pPr>
    </w:p>
    <w:p w14:paraId="762616E8" w14:textId="2E49B9F1" w:rsidR="00C9741F" w:rsidRPr="00C9741F" w:rsidRDefault="00C9741F" w:rsidP="00C9741F">
      <w:pPr>
        <w:rPr>
          <w:sz w:val="24"/>
          <w:szCs w:val="24"/>
          <w:lang w:val="pt-BR"/>
        </w:rPr>
      </w:pPr>
    </w:p>
    <w:p w14:paraId="5D6F2F89" w14:textId="0D7F8492" w:rsidR="00C9741F" w:rsidRPr="00C9741F" w:rsidRDefault="00C9741F" w:rsidP="00C9741F">
      <w:pPr>
        <w:rPr>
          <w:sz w:val="24"/>
          <w:szCs w:val="24"/>
          <w:lang w:val="pt-BR"/>
        </w:rPr>
      </w:pPr>
    </w:p>
    <w:p w14:paraId="700D9ACB" w14:textId="54F86212" w:rsidR="00C9741F" w:rsidRPr="00C9741F" w:rsidRDefault="00C9741F" w:rsidP="00C9741F">
      <w:pPr>
        <w:rPr>
          <w:sz w:val="24"/>
          <w:szCs w:val="24"/>
          <w:lang w:val="pt-BR"/>
        </w:rPr>
      </w:pPr>
    </w:p>
    <w:p w14:paraId="57D71DFC" w14:textId="72A63764" w:rsidR="00C9741F" w:rsidRPr="00C9741F" w:rsidRDefault="00C9741F" w:rsidP="00C9741F">
      <w:pPr>
        <w:rPr>
          <w:sz w:val="24"/>
          <w:szCs w:val="24"/>
          <w:lang w:val="pt-BR"/>
        </w:rPr>
      </w:pPr>
    </w:p>
    <w:p w14:paraId="6DA7F847" w14:textId="5FECACDC" w:rsidR="00C9741F" w:rsidRPr="00C9741F" w:rsidRDefault="00C9741F" w:rsidP="00C9741F">
      <w:pPr>
        <w:rPr>
          <w:sz w:val="24"/>
          <w:szCs w:val="24"/>
          <w:lang w:val="pt-BR"/>
        </w:rPr>
      </w:pPr>
    </w:p>
    <w:p w14:paraId="15B05183" w14:textId="2833BD0C" w:rsidR="00C9741F" w:rsidRPr="00C9741F" w:rsidRDefault="00C9741F" w:rsidP="00C9741F">
      <w:pPr>
        <w:rPr>
          <w:sz w:val="24"/>
          <w:szCs w:val="24"/>
          <w:lang w:val="pt-BR"/>
        </w:rPr>
      </w:pPr>
    </w:p>
    <w:p w14:paraId="63E84083" w14:textId="5FFFC28C" w:rsidR="00C9741F" w:rsidRPr="00C9741F" w:rsidRDefault="00C9741F" w:rsidP="00C9741F">
      <w:pPr>
        <w:rPr>
          <w:sz w:val="24"/>
          <w:szCs w:val="24"/>
          <w:lang w:val="pt-BR"/>
        </w:rPr>
      </w:pPr>
    </w:p>
    <w:p w14:paraId="71D75058" w14:textId="6C3237DA" w:rsidR="00C9741F" w:rsidRDefault="00C9741F" w:rsidP="00C9741F">
      <w:pPr>
        <w:rPr>
          <w:color w:val="000000" w:themeColor="text1"/>
          <w:sz w:val="24"/>
          <w:szCs w:val="24"/>
          <w:lang w:val="pt-BR"/>
        </w:rPr>
      </w:pPr>
    </w:p>
    <w:p w14:paraId="5D959803" w14:textId="4EF581A2" w:rsidR="00C9741F" w:rsidRPr="00C9741F" w:rsidRDefault="00C9741F" w:rsidP="00C9741F">
      <w:pPr>
        <w:rPr>
          <w:sz w:val="24"/>
          <w:szCs w:val="24"/>
          <w:lang w:val="pt-BR"/>
        </w:rPr>
      </w:pPr>
    </w:p>
    <w:p w14:paraId="3B7AF5D3" w14:textId="77356E8C" w:rsidR="00C9741F" w:rsidRDefault="00C9741F" w:rsidP="00C9741F">
      <w:pPr>
        <w:rPr>
          <w:color w:val="000000" w:themeColor="text1"/>
          <w:sz w:val="24"/>
          <w:szCs w:val="24"/>
          <w:lang w:val="pt-BR"/>
        </w:rPr>
      </w:pPr>
    </w:p>
    <w:p w14:paraId="57DEFB53" w14:textId="205C92C5" w:rsidR="00C9741F" w:rsidRDefault="00C9741F" w:rsidP="00C9741F">
      <w:pPr>
        <w:rPr>
          <w:sz w:val="24"/>
          <w:szCs w:val="24"/>
          <w:lang w:val="pt-BR"/>
        </w:rPr>
      </w:pPr>
    </w:p>
    <w:p w14:paraId="1A774D76" w14:textId="6DE35CB0" w:rsidR="00C9741F" w:rsidRDefault="00C9741F" w:rsidP="00C9741F">
      <w:pPr>
        <w:rPr>
          <w:sz w:val="24"/>
          <w:szCs w:val="24"/>
          <w:lang w:val="pt-BR"/>
        </w:rPr>
      </w:pPr>
    </w:p>
    <w:p w14:paraId="4667CE50" w14:textId="1762AF01" w:rsidR="00C9741F" w:rsidRDefault="00C9741F" w:rsidP="00C9741F">
      <w:pPr>
        <w:rPr>
          <w:sz w:val="24"/>
          <w:szCs w:val="24"/>
          <w:lang w:val="pt-BR"/>
        </w:rPr>
      </w:pPr>
    </w:p>
    <w:p w14:paraId="3FE067F8" w14:textId="41375067" w:rsidR="00C9741F" w:rsidRPr="00C9741F" w:rsidRDefault="00C9741F" w:rsidP="00A234FE">
      <w:pPr>
        <w:tabs>
          <w:tab w:val="left" w:pos="708"/>
          <w:tab w:val="left" w:pos="1376"/>
        </w:tabs>
        <w:ind w:left="1134"/>
        <w:rPr>
          <w:sz w:val="20"/>
          <w:szCs w:val="20"/>
          <w:lang w:val="pt-BR"/>
        </w:rPr>
      </w:pPr>
      <w:r>
        <w:rPr>
          <w:sz w:val="24"/>
          <w:szCs w:val="24"/>
          <w:lang w:val="pt-BR"/>
        </w:rPr>
        <w:tab/>
      </w:r>
      <w:r w:rsidRPr="00C9741F">
        <w:rPr>
          <w:sz w:val="20"/>
          <w:szCs w:val="20"/>
          <w:lang w:val="pt-BR"/>
        </w:rPr>
        <w:t>Fonte:</w:t>
      </w:r>
      <w:r w:rsidR="00646522">
        <w:rPr>
          <w:sz w:val="20"/>
          <w:szCs w:val="20"/>
          <w:lang w:val="pt-BR"/>
        </w:rPr>
        <w:t xml:space="preserve"> Elaborado pelo autor (2019).</w:t>
      </w: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62" w:name="_Toc12540694"/>
      <w:bookmarkStart w:id="63" w:name="_Hlk12435321"/>
      <w:r w:rsidRPr="00404010">
        <w:rPr>
          <w:b/>
          <w:bCs/>
          <w:color w:val="000000" w:themeColor="text1"/>
          <w:sz w:val="24"/>
          <w:szCs w:val="24"/>
          <w:lang w:val="pt-BR"/>
        </w:rPr>
        <w:t>Arquitetura do sistema</w:t>
      </w:r>
      <w:bookmarkEnd w:id="62"/>
    </w:p>
    <w:bookmarkEnd w:id="63"/>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View</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Controller</w:t>
      </w:r>
      <w:proofErr w:type="spellEnd"/>
      <w:r w:rsidRPr="00553D2F">
        <w:rPr>
          <w:rStyle w:val="normaltextrun"/>
          <w:rFonts w:ascii="Arial" w:hAnsi="Arial" w:cs="Arial"/>
          <w:color w:val="000000" w:themeColor="text1"/>
        </w:rPr>
        <w:t> (MVC), juntamente com o padrão </w:t>
      </w:r>
      <w:proofErr w:type="spellStart"/>
      <w:r w:rsidRPr="00553D2F">
        <w:rPr>
          <w:rStyle w:val="spellingerror"/>
          <w:rFonts w:ascii="Arial" w:hAnsi="Arial" w:cs="Arial"/>
          <w:i/>
          <w:iCs/>
          <w:color w:val="000000" w:themeColor="text1"/>
        </w:rPr>
        <w:t>Composite</w:t>
      </w:r>
      <w:proofErr w:type="spellEnd"/>
      <w:r w:rsidRPr="00553D2F">
        <w:rPr>
          <w:rStyle w:val="normaltextrun"/>
          <w:rFonts w:ascii="Arial" w:hAnsi="Arial" w:cs="Arial"/>
          <w:color w:val="000000" w:themeColor="text1"/>
        </w:rPr>
        <w:t xml:space="preserve">. Por </w:t>
      </w:r>
      <w:r w:rsidRPr="00553D2F">
        <w:rPr>
          <w:rStyle w:val="normaltextrun"/>
          <w:rFonts w:ascii="Arial" w:hAnsi="Arial" w:cs="Arial"/>
          <w:color w:val="000000" w:themeColor="text1"/>
        </w:rPr>
        <w:lastRenderedPageBreak/>
        <w:t>fim, como parte do sistema proposto, será desenvolvida uma API REST para consulta das cominações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proofErr w:type="spellStart"/>
      <w:r w:rsidRPr="00553D2F">
        <w:rPr>
          <w:rStyle w:val="spellingerror"/>
          <w:rFonts w:ascii="Arial" w:hAnsi="Arial" w:cs="Arial"/>
          <w:i/>
          <w:color w:val="000000" w:themeColor="text1"/>
        </w:rPr>
        <w:t>Model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View</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Controller</w:t>
      </w:r>
      <w:proofErr w:type="spellEnd"/>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2BED6205" w14:textId="1F62338B"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DC134F">
        <w:rPr>
          <w:rStyle w:val="normaltextrun"/>
          <w:rFonts w:ascii="Arial" w:hAnsi="Arial" w:cs="Arial"/>
          <w:color w:val="000000" w:themeColor="text1"/>
        </w:rPr>
        <w:t>F</w:t>
      </w:r>
      <w:r w:rsidR="00825403" w:rsidRPr="00553D2F">
        <w:rPr>
          <w:rStyle w:val="normaltextrun"/>
          <w:rFonts w:ascii="Arial" w:hAnsi="Arial" w:cs="Arial"/>
          <w:color w:val="000000" w:themeColor="text1"/>
        </w:rPr>
        <w:t xml:space="preserve">igura </w:t>
      </w:r>
      <w:r w:rsidR="000B015F">
        <w:rPr>
          <w:rStyle w:val="normaltextrun"/>
          <w:rFonts w:ascii="Arial" w:hAnsi="Arial" w:cs="Arial"/>
          <w:color w:val="000000" w:themeColor="text1"/>
        </w:rPr>
        <w:t>20</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4CD61ED3" w14:textId="07FC10EB" w:rsidR="000B015F" w:rsidRDefault="00BF54AA">
      <w:pPr>
        <w:widowControl/>
        <w:spacing w:after="200" w:line="276" w:lineRule="auto"/>
        <w:rPr>
          <w:i/>
          <w:color w:val="000000" w:themeColor="text1"/>
          <w:sz w:val="24"/>
          <w:szCs w:val="24"/>
        </w:rPr>
      </w:pPr>
      <w:r w:rsidRPr="00553D2F">
        <w:rPr>
          <w:rStyle w:val="eop"/>
          <w:color w:val="000000" w:themeColor="text1"/>
        </w:rPr>
        <w:t> </w:t>
      </w:r>
    </w:p>
    <w:p w14:paraId="16582E52" w14:textId="77777777" w:rsidR="006C6462" w:rsidRDefault="006C6462">
      <w:pPr>
        <w:widowControl/>
        <w:spacing w:after="200" w:line="276" w:lineRule="auto"/>
        <w:rPr>
          <w:iCs/>
          <w:color w:val="000000" w:themeColor="text1"/>
          <w:sz w:val="24"/>
          <w:szCs w:val="24"/>
        </w:rPr>
      </w:pPr>
      <w:r>
        <w:rPr>
          <w:i/>
          <w:color w:val="000000" w:themeColor="text1"/>
          <w:sz w:val="24"/>
          <w:szCs w:val="24"/>
        </w:rPr>
        <w:br w:type="page"/>
      </w:r>
    </w:p>
    <w:p w14:paraId="4D6969A8" w14:textId="0FE0920F" w:rsidR="00BF54AA" w:rsidRPr="00553D2F" w:rsidRDefault="006C6462" w:rsidP="00454BC3">
      <w:pPr>
        <w:pStyle w:val="Legenda"/>
        <w:spacing w:after="0"/>
        <w:jc w:val="center"/>
        <w:rPr>
          <w:bCs/>
          <w:i w:val="0"/>
          <w:color w:val="000000" w:themeColor="text1"/>
          <w:sz w:val="24"/>
          <w:szCs w:val="24"/>
        </w:rPr>
      </w:pPr>
      <w:bookmarkStart w:id="64" w:name="_Toc12462428"/>
      <w:r w:rsidRPr="00553D2F">
        <w:rPr>
          <w:rFonts w:eastAsiaTheme="minorHAnsi"/>
          <w:i w:val="0"/>
          <w:noProof/>
          <w:color w:val="000000" w:themeColor="text1"/>
          <w:sz w:val="24"/>
          <w:szCs w:val="24"/>
          <w:lang w:eastAsia="en-US"/>
        </w:rPr>
        <w:lastRenderedPageBreak/>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20</w:t>
      </w:r>
      <w:r w:rsidR="00454BC3" w:rsidRPr="00553D2F">
        <w:rPr>
          <w:i w:val="0"/>
          <w:color w:val="000000" w:themeColor="text1"/>
          <w:sz w:val="24"/>
          <w:szCs w:val="24"/>
        </w:rPr>
        <w:fldChar w:fldCharType="end"/>
      </w:r>
      <w:r w:rsidR="00454BC3" w:rsidRPr="00553D2F">
        <w:rPr>
          <w:i w:val="0"/>
          <w:color w:val="000000" w:themeColor="text1"/>
          <w:sz w:val="24"/>
          <w:szCs w:val="24"/>
        </w:rPr>
        <w:t>: Organização do padrão MVC.</w:t>
      </w:r>
      <w:bookmarkEnd w:id="64"/>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proofErr w:type="spellStart"/>
      <w:r w:rsidR="00BF54AA" w:rsidRPr="00553D2F">
        <w:rPr>
          <w:rStyle w:val="spellingerror"/>
          <w:rFonts w:ascii="Arial" w:hAnsi="Arial" w:cs="Arial"/>
          <w:color w:val="000000" w:themeColor="text1"/>
          <w:sz w:val="20"/>
          <w:szCs w:val="20"/>
        </w:rPr>
        <w:t>Sommerville</w:t>
      </w:r>
      <w:proofErr w:type="spellEnd"/>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e Soares et al. (2017), o MVC proporciona diversos benefícios. Dentre estes, destacam-se a fácil implementação, 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proofErr w:type="spellStart"/>
      <w:r w:rsidRPr="00553D2F">
        <w:rPr>
          <w:rStyle w:val="spellingerror"/>
          <w:rFonts w:ascii="Arial" w:hAnsi="Arial" w:cs="Arial"/>
          <w:color w:val="000000" w:themeColor="text1"/>
          <w:sz w:val="20"/>
          <w:szCs w:val="20"/>
        </w:rPr>
        <w:t>Factory</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Method</w:t>
      </w:r>
      <w:proofErr w:type="spellEnd"/>
      <w:r w:rsidRPr="00553D2F">
        <w:rPr>
          <w:rStyle w:val="normaltextrun"/>
          <w:rFonts w:ascii="Arial" w:hAnsi="Arial" w:cs="Arial"/>
          <w:color w:val="000000" w:themeColor="text1"/>
          <w:sz w:val="20"/>
          <w:szCs w:val="20"/>
        </w:rPr>
        <w:t> (112), para especificar por falta (</w:t>
      </w:r>
      <w:proofErr w:type="spellStart"/>
      <w:r w:rsidRPr="00553D2F">
        <w:rPr>
          <w:rStyle w:val="spellingerror"/>
          <w:rFonts w:ascii="Arial" w:hAnsi="Arial" w:cs="Arial"/>
          <w:color w:val="000000" w:themeColor="text1"/>
          <w:sz w:val="20"/>
          <w:szCs w:val="20"/>
        </w:rPr>
        <w:t>by</w:t>
      </w:r>
      <w:proofErr w:type="spellEnd"/>
      <w:r w:rsidRPr="00553D2F">
        <w:rPr>
          <w:rStyle w:val="normaltextrun"/>
          <w:rFonts w:ascii="Arial" w:hAnsi="Arial" w:cs="Arial"/>
          <w:color w:val="000000" w:themeColor="text1"/>
          <w:sz w:val="20"/>
          <w:szCs w:val="20"/>
        </w:rPr>
        <w:t> default) a classe controladora para uma visão e </w:t>
      </w:r>
      <w:proofErr w:type="spellStart"/>
      <w:r w:rsidRPr="00553D2F">
        <w:rPr>
          <w:rStyle w:val="spellingerror"/>
          <w:rFonts w:ascii="Arial" w:hAnsi="Arial" w:cs="Arial"/>
          <w:color w:val="000000" w:themeColor="text1"/>
          <w:sz w:val="20"/>
          <w:szCs w:val="20"/>
        </w:rPr>
        <w:t>Decorator</w:t>
      </w:r>
      <w:proofErr w:type="spellEnd"/>
      <w:r w:rsidRPr="00553D2F">
        <w:rPr>
          <w:rStyle w:val="normaltextrun"/>
          <w:rFonts w:ascii="Arial" w:hAnsi="Arial" w:cs="Arial"/>
          <w:color w:val="000000" w:themeColor="text1"/>
          <w:sz w:val="20"/>
          <w:szCs w:val="20"/>
        </w:rPr>
        <w:t> (170), para acrescentar capacidade de rolagem (</w:t>
      </w:r>
      <w:proofErr w:type="spellStart"/>
      <w:r w:rsidRPr="00553D2F">
        <w:rPr>
          <w:rStyle w:val="spellingerror"/>
          <w:rFonts w:ascii="Arial" w:hAnsi="Arial" w:cs="Arial"/>
          <w:color w:val="000000" w:themeColor="text1"/>
          <w:sz w:val="20"/>
          <w:szCs w:val="20"/>
        </w:rPr>
        <w:t>scrolling</w:t>
      </w:r>
      <w:proofErr w:type="spellEnd"/>
      <w:r w:rsidRPr="00553D2F">
        <w:rPr>
          <w:rStyle w:val="normaltextrun"/>
          <w:rFonts w:ascii="Arial" w:hAnsi="Arial" w:cs="Arial"/>
          <w:color w:val="000000" w:themeColor="text1"/>
          <w:sz w:val="20"/>
          <w:szCs w:val="20"/>
        </w:rPr>
        <w:t>) a uma visão. Mas os principais relacionamentos na MVC são fornecidos pelos padrões </w:t>
      </w:r>
      <w:proofErr w:type="spellStart"/>
      <w:r w:rsidRPr="00553D2F">
        <w:rPr>
          <w:rStyle w:val="spellingerror"/>
          <w:rFonts w:ascii="Arial" w:hAnsi="Arial" w:cs="Arial"/>
          <w:color w:val="000000" w:themeColor="text1"/>
          <w:sz w:val="20"/>
          <w:szCs w:val="20"/>
        </w:rPr>
        <w:t>Observer</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Composite</w:t>
      </w:r>
      <w:proofErr w:type="spellEnd"/>
      <w:r w:rsidRPr="00553D2F">
        <w:rPr>
          <w:rStyle w:val="normaltextrun"/>
          <w:rFonts w:ascii="Arial" w:hAnsi="Arial" w:cs="Arial"/>
          <w:color w:val="000000" w:themeColor="text1"/>
          <w:sz w:val="20"/>
          <w:szCs w:val="20"/>
        </w:rPr>
        <w:t> e </w:t>
      </w:r>
      <w:proofErr w:type="spellStart"/>
      <w:r w:rsidRPr="00553D2F">
        <w:rPr>
          <w:rStyle w:val="spellingerror"/>
          <w:rFonts w:ascii="Arial" w:hAnsi="Arial" w:cs="Arial"/>
          <w:color w:val="000000" w:themeColor="text1"/>
          <w:sz w:val="20"/>
          <w:szCs w:val="20"/>
        </w:rPr>
        <w:t>Strategy</w:t>
      </w:r>
      <w:proofErr w:type="spellEnd"/>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“compõe objetos em estrutura de árvore para representar </w:t>
      </w:r>
      <w:r w:rsidRPr="00553D2F">
        <w:rPr>
          <w:rStyle w:val="normaltextrun"/>
          <w:rFonts w:ascii="Arial" w:hAnsi="Arial" w:cs="Arial"/>
          <w:color w:val="000000" w:themeColor="text1"/>
        </w:rPr>
        <w:lastRenderedPageBreak/>
        <w:t>hierarquias do tipo partes-todo. 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proofErr w:type="spellStart"/>
      <w:r w:rsidRPr="00553D2F">
        <w:rPr>
          <w:rStyle w:val="spellingerror"/>
          <w:rFonts w:ascii="Arial" w:hAnsi="Arial" w:cs="Arial"/>
          <w:i/>
          <w:color w:val="000000" w:themeColor="text1"/>
        </w:rPr>
        <w:t>Representational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State</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Transfer</w:t>
      </w:r>
      <w:proofErr w:type="spellEnd"/>
      <w:r w:rsidRPr="00553D2F">
        <w:rPr>
          <w:rStyle w:val="normaltextrun"/>
          <w:rFonts w:ascii="Arial" w:hAnsi="Arial" w:cs="Arial"/>
          <w:color w:val="000000" w:themeColor="text1"/>
        </w:rPr>
        <w:t>). Segundo Lima (2016, p. 1), "API (</w:t>
      </w:r>
      <w:proofErr w:type="spellStart"/>
      <w:r w:rsidRPr="00553D2F">
        <w:rPr>
          <w:rStyle w:val="spellingerror"/>
          <w:rFonts w:ascii="Arial" w:hAnsi="Arial" w:cs="Arial"/>
          <w:i/>
          <w:color w:val="000000" w:themeColor="text1"/>
        </w:rPr>
        <w:t>Application</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Programming</w:t>
      </w:r>
      <w:proofErr w:type="spellEnd"/>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e vendedores serão consumidas para coletar os dados referentes às estruturas taxonômicas exististes. Além disso, será disponibilizada uma API REST para que os interessados nas integrações entre vendedores 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nsando na 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65" w:name="_Hlk12050417"/>
      <w:proofErr w:type="spellStart"/>
      <w:r w:rsidRPr="00553D2F">
        <w:rPr>
          <w:rStyle w:val="spellingerror"/>
          <w:rFonts w:ascii="Arial" w:hAnsi="Arial" w:cs="Arial"/>
          <w:i/>
          <w:color w:val="000000" w:themeColor="text1"/>
        </w:rPr>
        <w:t>JavaScript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Object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Notation</w:t>
      </w:r>
      <w:proofErr w:type="spellEnd"/>
      <w:r w:rsidRPr="00553D2F">
        <w:rPr>
          <w:rStyle w:val="normaltextrun"/>
          <w:rFonts w:ascii="Arial" w:hAnsi="Arial" w:cs="Arial"/>
          <w:color w:val="000000" w:themeColor="text1"/>
        </w:rPr>
        <w:t> (JSON</w:t>
      </w:r>
      <w:bookmarkEnd w:id="65"/>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5F517739" w:rsidR="00572706" w:rsidRPr="00553D2F"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 xml:space="preserve">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w:t>
      </w:r>
      <w:r w:rsidRPr="00553D2F">
        <w:rPr>
          <w:rStyle w:val="normaltextrun"/>
          <w:color w:val="000000" w:themeColor="text1"/>
          <w:sz w:val="24"/>
          <w:szCs w:val="24"/>
        </w:rPr>
        <w:lastRenderedPageBreak/>
        <w:t>construção de aplicações distribuídas e escaláveis.</w:t>
      </w:r>
    </w:p>
    <w:p w14:paraId="4F942CD7" w14:textId="7A969A5A"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66" w:name="_Toc12540695"/>
      <w:r w:rsidRPr="00404010">
        <w:rPr>
          <w:b/>
          <w:bCs/>
          <w:color w:val="000000" w:themeColor="text1"/>
          <w:sz w:val="24"/>
          <w:szCs w:val="24"/>
          <w:lang w:val="pt-BR"/>
        </w:rPr>
        <w:t>Modelo Conceitual</w:t>
      </w:r>
      <w:bookmarkEnd w:id="66"/>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2455D3A9"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DC134F">
        <w:rPr>
          <w:color w:val="000000" w:themeColor="text1"/>
          <w:sz w:val="24"/>
          <w:szCs w:val="24"/>
        </w:rPr>
        <w:t>F</w:t>
      </w:r>
      <w:r w:rsidR="00825403" w:rsidRPr="00553D2F">
        <w:rPr>
          <w:color w:val="000000" w:themeColor="text1"/>
          <w:sz w:val="24"/>
          <w:szCs w:val="24"/>
        </w:rPr>
        <w:t xml:space="preserve">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vendedores dentro do sistema.  </w:t>
      </w:r>
    </w:p>
    <w:p w14:paraId="50686EE4" w14:textId="720B67A4"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DC134F">
        <w:rPr>
          <w:rFonts w:eastAsia="Calibri"/>
          <w:color w:val="000000" w:themeColor="text1"/>
          <w:sz w:val="24"/>
          <w:szCs w:val="24"/>
        </w:rPr>
        <w:t>F</w:t>
      </w:r>
      <w:r w:rsidR="00C21F27" w:rsidRPr="00553D2F">
        <w:rPr>
          <w:rFonts w:eastAsia="Calibri"/>
          <w:color w:val="000000" w:themeColor="text1"/>
          <w:sz w:val="24"/>
          <w:szCs w:val="24"/>
        </w:rPr>
        <w:t xml:space="preserve">igura </w:t>
      </w:r>
      <w:r w:rsidR="000B015F">
        <w:rPr>
          <w:rFonts w:eastAsia="Calibri"/>
          <w:color w:val="000000" w:themeColor="text1"/>
          <w:sz w:val="24"/>
          <w:szCs w:val="24"/>
        </w:rPr>
        <w:t>21</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r w:rsidRPr="00553D2F">
        <w:rPr>
          <w:rFonts w:eastAsia="Calibri"/>
          <w:color w:val="000000" w:themeColor="text1"/>
          <w:sz w:val="24"/>
          <w:szCs w:val="24"/>
        </w:rPr>
        <w:t xml:space="preserve">  </w:t>
      </w:r>
    </w:p>
    <w:p w14:paraId="42B3E78B" w14:textId="06111681" w:rsidR="00BF54AA" w:rsidRPr="00D6739B" w:rsidRDefault="00B0621A" w:rsidP="00D6739B">
      <w:pPr>
        <w:widowControl/>
        <w:jc w:val="center"/>
        <w:rPr>
          <w:color w:val="000000" w:themeColor="text1"/>
        </w:rPr>
      </w:pPr>
      <w:r w:rsidRPr="00553D2F">
        <w:rPr>
          <w:color w:val="000000" w:themeColor="text1"/>
        </w:rPr>
        <w:br w:type="page"/>
      </w:r>
      <w:bookmarkStart w:id="67" w:name="_Toc12462429"/>
      <w:r w:rsidR="00D6739B" w:rsidRPr="00D6739B">
        <w:rPr>
          <w:noProof/>
          <w:color w:val="000000" w:themeColor="text1"/>
        </w:rPr>
        <w:lastRenderedPageBreak/>
        <w:drawing>
          <wp:anchor distT="0" distB="0" distL="114300" distR="114300" simplePos="0" relativeHeight="251675648" behindDoc="0" locked="0" layoutInCell="1" allowOverlap="1" wp14:anchorId="7D1FFE7A" wp14:editId="40C0A954">
            <wp:simplePos x="0" y="0"/>
            <wp:positionH relativeFrom="column">
              <wp:posOffset>3810</wp:posOffset>
            </wp:positionH>
            <wp:positionV relativeFrom="paragraph">
              <wp:posOffset>191770</wp:posOffset>
            </wp:positionV>
            <wp:extent cx="5742305" cy="415290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2305" cy="41529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454BC3" w:rsidRPr="00D6739B">
        <w:rPr>
          <w:color w:val="000000" w:themeColor="text1"/>
          <w:sz w:val="24"/>
          <w:szCs w:val="24"/>
        </w:rPr>
        <w:fldChar w:fldCharType="begin"/>
      </w:r>
      <w:r w:rsidR="00454BC3" w:rsidRPr="00D6739B">
        <w:rPr>
          <w:color w:val="000000" w:themeColor="text1"/>
          <w:sz w:val="24"/>
          <w:szCs w:val="24"/>
        </w:rPr>
        <w:instrText xml:space="preserve"> SEQ Figura \* ARABIC </w:instrText>
      </w:r>
      <w:r w:rsidR="00454BC3" w:rsidRPr="00D6739B">
        <w:rPr>
          <w:color w:val="000000" w:themeColor="text1"/>
          <w:sz w:val="24"/>
          <w:szCs w:val="24"/>
        </w:rPr>
        <w:fldChar w:fldCharType="separate"/>
      </w:r>
      <w:r w:rsidR="00C9741F" w:rsidRPr="00D6739B">
        <w:rPr>
          <w:noProof/>
          <w:color w:val="000000" w:themeColor="text1"/>
          <w:sz w:val="24"/>
          <w:szCs w:val="24"/>
        </w:rPr>
        <w:t>21</w:t>
      </w:r>
      <w:r w:rsidR="00454BC3" w:rsidRPr="00D6739B">
        <w:rPr>
          <w:color w:val="000000" w:themeColor="text1"/>
          <w:sz w:val="24"/>
          <w:szCs w:val="24"/>
        </w:rPr>
        <w:fldChar w:fldCharType="end"/>
      </w:r>
      <w:r w:rsidR="00454BC3" w:rsidRPr="00D6739B">
        <w:rPr>
          <w:color w:val="000000" w:themeColor="text1"/>
          <w:sz w:val="24"/>
          <w:szCs w:val="24"/>
        </w:rPr>
        <w:t>: Diagrama de classes do sistema</w:t>
      </w:r>
      <w:bookmarkEnd w:id="67"/>
    </w:p>
    <w:p w14:paraId="4C880507" w14:textId="644F9DBF" w:rsidR="00BF54AA" w:rsidRDefault="00BF54AA" w:rsidP="00A234FE">
      <w:pPr>
        <w:ind w:left="85"/>
        <w:rPr>
          <w:color w:val="000000" w:themeColor="text1"/>
          <w:sz w:val="20"/>
          <w:szCs w:val="20"/>
        </w:rPr>
      </w:pPr>
      <w:r w:rsidRPr="00553D2F">
        <w:rPr>
          <w:color w:val="000000" w:themeColor="text1"/>
          <w:sz w:val="20"/>
          <w:szCs w:val="20"/>
        </w:rPr>
        <w:t xml:space="preserve">Fonte: </w:t>
      </w:r>
      <w:r w:rsidR="00B0621A" w:rsidRPr="00553D2F">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5D639B1A" w14:textId="77777777" w:rsidR="00D6739B" w:rsidRPr="00D6739B" w:rsidRDefault="00D6739B" w:rsidP="00D6739B">
      <w:pPr>
        <w:spacing w:line="360" w:lineRule="auto"/>
        <w:rPr>
          <w:color w:val="000000" w:themeColor="text1"/>
          <w:sz w:val="20"/>
          <w:szCs w:val="20"/>
        </w:rPr>
      </w:pPr>
    </w:p>
    <w:p w14:paraId="1935B9EF" w14:textId="7777777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68" w:name="_Toc12540696"/>
      <w:r w:rsidRPr="00553D2F">
        <w:rPr>
          <w:b/>
          <w:bCs/>
          <w:color w:val="000000" w:themeColor="text1"/>
          <w:sz w:val="24"/>
          <w:szCs w:val="24"/>
          <w:lang w:val="pt-BR"/>
        </w:rPr>
        <w:t>Modelo Relacional</w:t>
      </w:r>
      <w:bookmarkEnd w:id="68"/>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592C613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DC134F">
        <w:rPr>
          <w:color w:val="000000" w:themeColor="text1"/>
          <w:sz w:val="24"/>
          <w:szCs w:val="24"/>
        </w:rPr>
        <w:t>F</w:t>
      </w:r>
      <w:r w:rsidR="00C21F27" w:rsidRPr="00553D2F">
        <w:rPr>
          <w:color w:val="000000" w:themeColor="text1"/>
          <w:sz w:val="24"/>
          <w:szCs w:val="24"/>
        </w:rPr>
        <w:t>igura 18</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 xml:space="preserve">esse relacionamento binário é </w:t>
      </w:r>
      <w:r w:rsidRPr="00553D2F">
        <w:rPr>
          <w:color w:val="000000" w:themeColor="text1"/>
          <w:sz w:val="24"/>
          <w:szCs w:val="24"/>
        </w:rPr>
        <w:lastRenderedPageBreak/>
        <w:t>chamado de razão de cardinalidade. Ainda segundo o autor, a cardinalidade especifica o número máximo de instâncias de relacionamento em que uma entidade pode participar.</w:t>
      </w:r>
    </w:p>
    <w:p w14:paraId="4AF395A0" w14:textId="4D5C4052" w:rsidR="00BF54AA" w:rsidRPr="00553D2F" w:rsidRDefault="006C6462" w:rsidP="00454BC3">
      <w:pPr>
        <w:ind w:firstLine="709"/>
        <w:jc w:val="center"/>
        <w:rPr>
          <w:color w:val="000000" w:themeColor="text1"/>
          <w:sz w:val="24"/>
          <w:szCs w:val="24"/>
        </w:rPr>
      </w:pPr>
      <w:r w:rsidRPr="00553D2F">
        <w:rPr>
          <w:b/>
          <w:bCs/>
          <w:noProof/>
          <w:color w:val="000000" w:themeColor="text1"/>
          <w:sz w:val="24"/>
          <w:szCs w:val="24"/>
          <w:lang w:val="pt-BR"/>
        </w:rPr>
        <w:drawing>
          <wp:anchor distT="0" distB="0" distL="114300" distR="114300" simplePos="0" relativeHeight="251676672" behindDoc="0" locked="0" layoutInCell="1" allowOverlap="1" wp14:anchorId="7939F7C4" wp14:editId="0F443291">
            <wp:simplePos x="0" y="0"/>
            <wp:positionH relativeFrom="column">
              <wp:posOffset>3810</wp:posOffset>
            </wp:positionH>
            <wp:positionV relativeFrom="paragraph">
              <wp:posOffset>374488</wp:posOffset>
            </wp:positionV>
            <wp:extent cx="5952490" cy="3733800"/>
            <wp:effectExtent l="19050" t="19050" r="10160" b="1905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relacional.png"/>
                    <pic:cNvPicPr/>
                  </pic:nvPicPr>
                  <pic:blipFill>
                    <a:blip r:embed="rId34">
                      <a:extLst>
                        <a:ext uri="{28A0092B-C50C-407E-A947-70E740481C1C}">
                          <a14:useLocalDpi xmlns:a14="http://schemas.microsoft.com/office/drawing/2010/main" val="0"/>
                        </a:ext>
                      </a:extLst>
                    </a:blip>
                    <a:stretch>
                      <a:fillRect/>
                    </a:stretch>
                  </pic:blipFill>
                  <pic:spPr>
                    <a:xfrm>
                      <a:off x="0" y="0"/>
                      <a:ext cx="5952490" cy="373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BFF5F0" w14:textId="51A5C2F8" w:rsidR="00BF54AA" w:rsidRPr="00553D2F" w:rsidRDefault="00454BC3" w:rsidP="00454BC3">
      <w:pPr>
        <w:pStyle w:val="Legenda"/>
        <w:spacing w:after="0"/>
        <w:jc w:val="center"/>
        <w:rPr>
          <w:bCs/>
          <w:i w:val="0"/>
          <w:color w:val="000000" w:themeColor="text1"/>
          <w:sz w:val="24"/>
          <w:szCs w:val="24"/>
        </w:rPr>
      </w:pPr>
      <w:bookmarkStart w:id="69" w:name="_Toc12462430"/>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22</w:t>
      </w:r>
      <w:r w:rsidRPr="00553D2F">
        <w:rPr>
          <w:i w:val="0"/>
          <w:color w:val="000000" w:themeColor="text1"/>
          <w:sz w:val="24"/>
          <w:szCs w:val="24"/>
        </w:rPr>
        <w:fldChar w:fldCharType="end"/>
      </w:r>
      <w:r w:rsidRPr="00553D2F">
        <w:rPr>
          <w:i w:val="0"/>
          <w:color w:val="000000" w:themeColor="text1"/>
          <w:sz w:val="24"/>
          <w:szCs w:val="24"/>
        </w:rPr>
        <w:t>: Modelo relacional</w:t>
      </w:r>
      <w:bookmarkEnd w:id="69"/>
    </w:p>
    <w:p w14:paraId="7BFA6A99" w14:textId="13C0251B" w:rsidR="00BF54AA" w:rsidRPr="00553D2F" w:rsidRDefault="00BF54AA" w:rsidP="00B0621A">
      <w:pPr>
        <w:spacing w:line="360" w:lineRule="auto"/>
        <w:jc w:val="both"/>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o vendedor são representados pelas tabelas “</w:t>
      </w:r>
      <w:proofErr w:type="spellStart"/>
      <w:r w:rsidRPr="00556035">
        <w:rPr>
          <w:color w:val="000000" w:themeColor="text1"/>
          <w:sz w:val="24"/>
          <w:szCs w:val="24"/>
          <w:lang w:val="pt-BR"/>
        </w:rPr>
        <w:t>marketplace</w:t>
      </w:r>
      <w:proofErr w:type="spellEnd"/>
      <w:r w:rsidRPr="00556035">
        <w:rPr>
          <w:color w:val="000000" w:themeColor="text1"/>
          <w:sz w:val="24"/>
          <w:szCs w:val="24"/>
          <w:lang w:val="pt-BR"/>
        </w:rPr>
        <w:t xml:space="preserv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quanto de um vendedor, </w:t>
      </w:r>
      <w:r w:rsidR="00876461" w:rsidRPr="00556035">
        <w:rPr>
          <w:color w:val="000000" w:themeColor="text1"/>
          <w:sz w:val="24"/>
          <w:szCs w:val="24"/>
          <w:lang w:val="pt-BR"/>
        </w:rPr>
        <w:t xml:space="preserve">resulta no consumo das respectivas APIs para obtenção das taxonomias. Os dados referentes as categorias da taxonomia serão </w:t>
      </w:r>
      <w:proofErr w:type="gramStart"/>
      <w:r w:rsidR="00876461" w:rsidRPr="00556035">
        <w:rPr>
          <w:color w:val="000000" w:themeColor="text1"/>
          <w:sz w:val="24"/>
          <w:szCs w:val="24"/>
          <w:lang w:val="pt-BR"/>
        </w:rPr>
        <w:t>persistidos</w:t>
      </w:r>
      <w:proofErr w:type="gramEnd"/>
      <w:r w:rsidR="00876461" w:rsidRPr="00556035">
        <w:rPr>
          <w:color w:val="000000" w:themeColor="text1"/>
          <w:sz w:val="24"/>
          <w:szCs w:val="24"/>
          <w:lang w:val="pt-BR"/>
        </w:rPr>
        <w:t xml:space="preserve"> nas tabelas “</w:t>
      </w:r>
      <w:proofErr w:type="spellStart"/>
      <w:r w:rsidR="00876461" w:rsidRPr="00556035">
        <w:rPr>
          <w:color w:val="000000" w:themeColor="text1"/>
          <w:sz w:val="24"/>
          <w:szCs w:val="24"/>
          <w:lang w:val="pt-BR"/>
        </w:rPr>
        <w:t>categoria_marketplace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categoria_vendedor</w:t>
      </w:r>
      <w:proofErr w:type="spellEnd"/>
      <w:r w:rsidR="00876461" w:rsidRPr="00556035">
        <w:rPr>
          <w:color w:val="000000" w:themeColor="text1"/>
          <w:sz w:val="24"/>
          <w:szCs w:val="24"/>
          <w:lang w:val="pt-BR"/>
        </w:rPr>
        <w:t>’. Já os atributos retornados, serão persistidos nas tabelas “</w:t>
      </w:r>
      <w:proofErr w:type="spellStart"/>
      <w:r w:rsidR="00876461" w:rsidRPr="00556035">
        <w:rPr>
          <w:color w:val="000000" w:themeColor="text1"/>
          <w:sz w:val="24"/>
          <w:szCs w:val="24"/>
          <w:lang w:val="pt-BR"/>
        </w:rPr>
        <w:t>atributo_marketplace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atributo_vendedor</w:t>
      </w:r>
      <w:proofErr w:type="spellEnd"/>
      <w:r w:rsidR="00876461" w:rsidRPr="00556035">
        <w:rPr>
          <w:color w:val="000000" w:themeColor="text1"/>
          <w:sz w:val="24"/>
          <w:szCs w:val="24"/>
          <w:lang w:val="pt-BR"/>
        </w:rPr>
        <w:t>”.</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w:t>
      </w:r>
      <w:proofErr w:type="spellStart"/>
      <w:r w:rsidRPr="00556035">
        <w:rPr>
          <w:color w:val="000000" w:themeColor="text1"/>
          <w:sz w:val="24"/>
          <w:szCs w:val="24"/>
          <w:lang w:val="pt-BR"/>
        </w:rPr>
        <w:t>combinacao</w:t>
      </w:r>
      <w:proofErr w:type="spellEnd"/>
      <w:r w:rsidRPr="00556035">
        <w:rPr>
          <w:color w:val="000000" w:themeColor="text1"/>
          <w:sz w:val="24"/>
          <w:szCs w:val="24"/>
          <w:lang w:val="pt-BR"/>
        </w:rPr>
        <w:t xml:space="preserve">”, as relações entre categorias na tabela </w:t>
      </w:r>
      <w:r w:rsidR="00556035">
        <w:rPr>
          <w:color w:val="000000" w:themeColor="text1"/>
          <w:sz w:val="24"/>
          <w:szCs w:val="24"/>
          <w:lang w:val="pt-BR"/>
        </w:rPr>
        <w:t>“</w:t>
      </w:r>
      <w:proofErr w:type="spellStart"/>
      <w:r w:rsidR="00556035">
        <w:rPr>
          <w:color w:val="000000" w:themeColor="text1"/>
          <w:sz w:val="24"/>
          <w:szCs w:val="24"/>
          <w:lang w:val="pt-BR"/>
        </w:rPr>
        <w:t>combinacao_categoria</w:t>
      </w:r>
      <w:proofErr w:type="spellEnd"/>
      <w:r w:rsidR="00556035">
        <w:rPr>
          <w:color w:val="000000" w:themeColor="text1"/>
          <w:sz w:val="24"/>
          <w:szCs w:val="24"/>
          <w:lang w:val="pt-BR"/>
        </w:rPr>
        <w:t xml:space="preserve">”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w:t>
      </w:r>
      <w:proofErr w:type="spellStart"/>
      <w:r w:rsidR="00556035">
        <w:rPr>
          <w:color w:val="000000" w:themeColor="text1"/>
          <w:sz w:val="24"/>
          <w:szCs w:val="24"/>
          <w:lang w:val="pt-BR"/>
        </w:rPr>
        <w:t>combinacao_atributo</w:t>
      </w:r>
      <w:proofErr w:type="spellEnd"/>
      <w:r w:rsidR="00556035">
        <w:rPr>
          <w:color w:val="000000" w:themeColor="text1"/>
          <w:sz w:val="24"/>
          <w:szCs w:val="24"/>
          <w:lang w:val="pt-BR"/>
        </w:rPr>
        <w:t>”</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23ADF211" w:rsidR="00BF54AA" w:rsidRPr="00553D2F"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w:t>
      </w:r>
      <w:r w:rsidRPr="00553D2F">
        <w:rPr>
          <w:color w:val="000000" w:themeColor="text1"/>
          <w:sz w:val="24"/>
          <w:szCs w:val="24"/>
          <w:lang w:val="pt-BR"/>
        </w:rPr>
        <w:lastRenderedPageBreak/>
        <w:t xml:space="preserve">uma cardinalidade definida. Entende-se que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poderão ter uma ou mais combinações atreladas. Já as combinações deverão possuir uma ou mais combinações de categorias que terão uma ou mais combinação de atributos. </w:t>
      </w:r>
    </w:p>
    <w:p w14:paraId="1A30FEA8" w14:textId="77777777" w:rsidR="00BF54AA" w:rsidRPr="00553D2F" w:rsidRDefault="00BF54AA" w:rsidP="00BF54AA">
      <w:pPr>
        <w:spacing w:line="360" w:lineRule="auto"/>
        <w:jc w:val="both"/>
        <w:rPr>
          <w:b/>
          <w:bCs/>
          <w:color w:val="000000" w:themeColor="text1"/>
          <w:sz w:val="24"/>
          <w:szCs w:val="24"/>
          <w:lang w:val="pt-BR"/>
        </w:rPr>
      </w:pPr>
    </w:p>
    <w:p w14:paraId="64A636D7" w14:textId="77777777" w:rsidR="00BF54AA" w:rsidRPr="00553D2F" w:rsidRDefault="00BF54AA" w:rsidP="00404010">
      <w:pPr>
        <w:pStyle w:val="PargrafodaLista"/>
        <w:numPr>
          <w:ilvl w:val="1"/>
          <w:numId w:val="19"/>
        </w:numPr>
        <w:spacing w:line="360" w:lineRule="auto"/>
        <w:jc w:val="both"/>
        <w:outlineLvl w:val="1"/>
        <w:rPr>
          <w:b/>
          <w:bCs/>
          <w:color w:val="000000" w:themeColor="text1"/>
          <w:sz w:val="24"/>
          <w:szCs w:val="24"/>
          <w:lang w:val="pt-BR"/>
        </w:rPr>
      </w:pPr>
      <w:bookmarkStart w:id="70" w:name="_Toc12540697"/>
      <w:r w:rsidRPr="00553D2F">
        <w:rPr>
          <w:b/>
          <w:bCs/>
          <w:color w:val="000000" w:themeColor="text1"/>
          <w:sz w:val="24"/>
          <w:szCs w:val="24"/>
          <w:lang w:val="pt-BR"/>
        </w:rPr>
        <w:t>Considerações Finais</w:t>
      </w:r>
      <w:bookmarkEnd w:id="70"/>
    </w:p>
    <w:p w14:paraId="5792BEB4" w14:textId="77777777" w:rsidR="00BF54AA" w:rsidRPr="00553D2F" w:rsidRDefault="00BF54AA" w:rsidP="00BF54AA">
      <w:pPr>
        <w:spacing w:line="360" w:lineRule="auto"/>
        <w:jc w:val="both"/>
        <w:rPr>
          <w:b/>
          <w:bCs/>
          <w:color w:val="000000" w:themeColor="text1"/>
          <w:sz w:val="24"/>
          <w:szCs w:val="24"/>
          <w:lang w:val="pt-BR"/>
        </w:rPr>
      </w:pPr>
    </w:p>
    <w:p w14:paraId="33AAEF1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As vendas </w:t>
      </w:r>
      <w:r w:rsidRPr="00A375D4">
        <w:rPr>
          <w:i/>
          <w:color w:val="000000" w:themeColor="text1"/>
          <w:sz w:val="24"/>
          <w:szCs w:val="24"/>
          <w:lang w:val="pt-BR"/>
        </w:rPr>
        <w:t>online</w:t>
      </w:r>
      <w:r w:rsidRPr="00553D2F">
        <w:rPr>
          <w:color w:val="000000" w:themeColor="text1"/>
          <w:sz w:val="24"/>
          <w:szCs w:val="24"/>
          <w:lang w:val="pt-BR"/>
        </w:rPr>
        <w:t xml:space="preserve"> possuem um papel fundamental no mercado econômico atual, e o desenvolvimento tecnológico nesse meio possibilita o desenvolvimento de novos modelos de negócio. Esse é o caso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eletrônico. Alguns dos maiores </w:t>
      </w:r>
      <w:r w:rsidRPr="00553D2F">
        <w:rPr>
          <w:i/>
          <w:color w:val="000000" w:themeColor="text1"/>
          <w:sz w:val="24"/>
          <w:szCs w:val="24"/>
          <w:lang w:val="pt-BR"/>
        </w:rPr>
        <w:t>e-</w:t>
      </w:r>
      <w:proofErr w:type="spellStart"/>
      <w:r w:rsidRPr="00553D2F">
        <w:rPr>
          <w:i/>
          <w:color w:val="000000" w:themeColor="text1"/>
          <w:sz w:val="24"/>
          <w:szCs w:val="24"/>
          <w:lang w:val="pt-BR"/>
        </w:rPr>
        <w:t>commerces</w:t>
      </w:r>
      <w:proofErr w:type="spellEnd"/>
      <w:r w:rsidRPr="00553D2F">
        <w:rPr>
          <w:color w:val="000000" w:themeColor="text1"/>
          <w:sz w:val="24"/>
          <w:szCs w:val="24"/>
          <w:lang w:val="pt-BR"/>
        </w:rPr>
        <w:t xml:space="preserve"> do Brasil e do mundo já operam através do modelo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Esse modelo funciona através de plataformas que buscam facilitar ao máximo as interações entre vendedores, que desejam vender seus produtos através do </w:t>
      </w:r>
      <w:r w:rsidRPr="00553D2F">
        <w:rPr>
          <w:i/>
          <w:color w:val="000000" w:themeColor="text1"/>
          <w:sz w:val="24"/>
          <w:szCs w:val="24"/>
          <w:lang w:val="pt-BR"/>
        </w:rPr>
        <w:t>e-commerce</w:t>
      </w:r>
      <w:r w:rsidRPr="00553D2F">
        <w:rPr>
          <w:color w:val="000000" w:themeColor="text1"/>
          <w:sz w:val="24"/>
          <w:szCs w:val="24"/>
          <w:lang w:val="pt-BR"/>
        </w:rPr>
        <w:t xml:space="preserve"> relacionado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a empresa detentora da plataforma.   </w:t>
      </w:r>
    </w:p>
    <w:p w14:paraId="3FA3D858"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Como pode ser observado nos </w:t>
      </w:r>
      <w:r w:rsidRPr="00553D2F">
        <w:rPr>
          <w:i/>
          <w:color w:val="000000" w:themeColor="text1"/>
          <w:sz w:val="24"/>
          <w:szCs w:val="24"/>
          <w:lang w:val="pt-BR"/>
        </w:rPr>
        <w:t>sites</w:t>
      </w:r>
      <w:r w:rsidRPr="00553D2F">
        <w:rPr>
          <w:color w:val="000000" w:themeColor="text1"/>
          <w:sz w:val="24"/>
          <w:szCs w:val="24"/>
          <w:lang w:val="pt-BR"/>
        </w:rPr>
        <w:t xml:space="preserve"> das empresas que oferecem os serviços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0BAF7346"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Cada vendedor envolvido na integração pode possuir uma taxonomia distinta no seu catálogo eletrônico, assim como o </w:t>
      </w:r>
      <w:r w:rsidRPr="00553D2F">
        <w:rPr>
          <w:i/>
          <w:color w:val="000000" w:themeColor="text1"/>
          <w:sz w:val="24"/>
          <w:szCs w:val="24"/>
          <w:lang w:val="pt-BR"/>
        </w:rPr>
        <w:t>e-commerce</w:t>
      </w:r>
      <w:r w:rsidRPr="00553D2F">
        <w:rPr>
          <w:color w:val="000000" w:themeColor="text1"/>
          <w:sz w:val="24"/>
          <w:szCs w:val="24"/>
          <w:lang w:val="pt-BR"/>
        </w:rPr>
        <w:t xml:space="preserve"> ligado à plataforma de </w:t>
      </w:r>
      <w:proofErr w:type="spellStart"/>
      <w:r w:rsidRPr="00553D2F">
        <w:rPr>
          <w:color w:val="000000" w:themeColor="text1"/>
          <w:sz w:val="24"/>
          <w:szCs w:val="24"/>
          <w:lang w:val="pt-BR"/>
        </w:rPr>
        <w:t>maketplace</w:t>
      </w:r>
      <w:proofErr w:type="spellEnd"/>
      <w:r w:rsidRPr="00553D2F">
        <w:rPr>
          <w:color w:val="000000" w:themeColor="text1"/>
          <w:sz w:val="24"/>
          <w:szCs w:val="24"/>
          <w:lang w:val="pt-BR"/>
        </w:rPr>
        <w:t xml:space="preserve">. Isso ocorre porque cada organização costuma ordenar seu catálogo de maneira diferente. Contudo, conforme pode ser observado nas documentações das plataformas, há uma exigência para que o vendedor informe em qual hierarquia da taxonomia do </w:t>
      </w:r>
      <w:r w:rsidRPr="00553D2F">
        <w:rPr>
          <w:i/>
          <w:color w:val="000000" w:themeColor="text1"/>
          <w:sz w:val="24"/>
          <w:szCs w:val="24"/>
          <w:lang w:val="pt-BR"/>
        </w:rPr>
        <w:t xml:space="preserve">e-commerce </w:t>
      </w:r>
      <w:r w:rsidRPr="00553D2F">
        <w:rPr>
          <w:color w:val="000000" w:themeColor="text1"/>
          <w:sz w:val="24"/>
          <w:szCs w:val="24"/>
          <w:lang w:val="pt-BR"/>
        </w:rPr>
        <w:t xml:space="preserve">relativo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seu produto deverá ser inserido. Desse modo, faz-se necessária a combinação das diferentes taxonomias.</w:t>
      </w:r>
    </w:p>
    <w:p w14:paraId="64E60CF5"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Atuando como uma ferramenta auxiliar nas integrações de produtos entre </w:t>
      </w:r>
      <w:r w:rsidRPr="00553D2F">
        <w:rPr>
          <w:color w:val="000000" w:themeColor="text1"/>
          <w:sz w:val="24"/>
          <w:szCs w:val="24"/>
          <w:lang w:val="pt-BR"/>
        </w:rPr>
        <w:lastRenderedPageBreak/>
        <w:t xml:space="preserve">vendedores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presente estudo propõe o desenvolvimento de um protótipo para combinação de taxonomias. Através do protótipo, o vendedor terá a seu dispor a taxonomia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junto a sua própria, podendo, assim, criar uma combinação. Essa combinação precisará ser realizada uma única vez, pois será disponibilizada uma API para que as relações criadas possam ser consultadas. Dessa forma, independente de quem for o responsável pelas integrações, poderá fazer uso dessa ferramenta, incorporando-a ao seu processo de integração.</w:t>
      </w:r>
    </w:p>
    <w:p w14:paraId="688C0C9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Para o desenvolvimento do protótipo, foi realizado um estudo sobre projetos similares e tecnologias que poderiam ser utilizadas. Optou-se, então, pelo desenvolvimento utilizando a linguagem de programação Java, juntamente com o </w:t>
      </w:r>
      <w:r w:rsidRPr="00553D2F">
        <w:rPr>
          <w:i/>
          <w:iCs/>
          <w:color w:val="000000" w:themeColor="text1"/>
          <w:sz w:val="24"/>
          <w:szCs w:val="24"/>
          <w:lang w:val="pt-BR"/>
        </w:rPr>
        <w:t>framework</w:t>
      </w:r>
      <w:r w:rsidRPr="00553D2F">
        <w:rPr>
          <w:color w:val="000000" w:themeColor="text1"/>
          <w:sz w:val="24"/>
          <w:szCs w:val="24"/>
          <w:lang w:val="pt-BR"/>
        </w:rPr>
        <w:t xml:space="preserve"> </w:t>
      </w:r>
      <w:r w:rsidRPr="00553D2F">
        <w:rPr>
          <w:i/>
          <w:iCs/>
          <w:color w:val="000000" w:themeColor="text1"/>
          <w:sz w:val="24"/>
          <w:szCs w:val="24"/>
          <w:lang w:val="pt-BR"/>
        </w:rPr>
        <w:t>Spring Boot</w:t>
      </w:r>
      <w:r w:rsidRPr="00553D2F">
        <w:rPr>
          <w:color w:val="000000" w:themeColor="text1"/>
          <w:sz w:val="24"/>
          <w:szCs w:val="24"/>
          <w:lang w:val="pt-BR"/>
        </w:rPr>
        <w:t xml:space="preserve">. Como estrutura arquitetural, serão utilizados o </w:t>
      </w:r>
      <w:r w:rsidRPr="00553D2F">
        <w:rPr>
          <w:i/>
          <w:color w:val="000000" w:themeColor="text1"/>
          <w:sz w:val="24"/>
          <w:szCs w:val="24"/>
          <w:lang w:val="pt-BR"/>
        </w:rPr>
        <w:t>MVC</w:t>
      </w:r>
      <w:r w:rsidRPr="00553D2F">
        <w:rPr>
          <w:color w:val="000000" w:themeColor="text1"/>
          <w:sz w:val="24"/>
          <w:szCs w:val="24"/>
          <w:lang w:val="pt-BR"/>
        </w:rPr>
        <w:t xml:space="preserve"> e o padrão </w:t>
      </w:r>
      <w:proofErr w:type="spellStart"/>
      <w:r w:rsidRPr="00553D2F">
        <w:rPr>
          <w:i/>
          <w:color w:val="000000" w:themeColor="text1"/>
          <w:sz w:val="24"/>
          <w:szCs w:val="24"/>
          <w:lang w:val="pt-BR"/>
        </w:rPr>
        <w:t>Composite</w:t>
      </w:r>
      <w:proofErr w:type="spellEnd"/>
      <w:r w:rsidRPr="00553D2F">
        <w:rPr>
          <w:i/>
          <w:color w:val="000000" w:themeColor="text1"/>
          <w:sz w:val="24"/>
          <w:szCs w:val="24"/>
          <w:lang w:val="pt-BR"/>
        </w:rPr>
        <w:t>.</w:t>
      </w:r>
      <w:r w:rsidRPr="00553D2F">
        <w:rPr>
          <w:color w:val="000000" w:themeColor="text1"/>
          <w:sz w:val="24"/>
          <w:szCs w:val="24"/>
          <w:lang w:val="pt-BR"/>
        </w:rPr>
        <w:t xml:space="preserve"> </w:t>
      </w:r>
    </w:p>
    <w:p w14:paraId="5FCCB54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rPr>
        <w:t>O protótipo será desenvolvido no trabalho de conclusão de curso II, o qual terá o cronograma apresentado no quadro 3.</w:t>
      </w:r>
    </w:p>
    <w:p w14:paraId="4B545C1C" w14:textId="77777777" w:rsidR="00BF54AA" w:rsidRPr="00553D2F" w:rsidRDefault="00BF54AA" w:rsidP="00BF54AA">
      <w:pPr>
        <w:spacing w:line="360" w:lineRule="auto"/>
        <w:jc w:val="both"/>
        <w:rPr>
          <w:color w:val="000000" w:themeColor="text1"/>
          <w:sz w:val="24"/>
          <w:szCs w:val="24"/>
          <w:lang w:val="pt-BR"/>
        </w:rPr>
      </w:pPr>
    </w:p>
    <w:p w14:paraId="7E5E71CA" w14:textId="7CD4A2E1" w:rsidR="00BF54AA" w:rsidRPr="00553D2F" w:rsidRDefault="00454BC3" w:rsidP="00454BC3">
      <w:pPr>
        <w:pStyle w:val="Legenda"/>
        <w:spacing w:after="0"/>
        <w:jc w:val="center"/>
        <w:rPr>
          <w:bCs/>
          <w:i w:val="0"/>
          <w:color w:val="000000" w:themeColor="text1"/>
          <w:sz w:val="24"/>
          <w:szCs w:val="24"/>
        </w:rPr>
      </w:pPr>
      <w:bookmarkStart w:id="71" w:name="_Toc12052206"/>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3</w:t>
      </w:r>
      <w:r w:rsidRPr="00553D2F">
        <w:rPr>
          <w:i w:val="0"/>
          <w:color w:val="000000" w:themeColor="text1"/>
          <w:sz w:val="24"/>
          <w:szCs w:val="24"/>
        </w:rPr>
        <w:fldChar w:fldCharType="end"/>
      </w:r>
      <w:r w:rsidRPr="00553D2F">
        <w:rPr>
          <w:i w:val="0"/>
          <w:color w:val="000000" w:themeColor="text1"/>
          <w:sz w:val="24"/>
          <w:szCs w:val="24"/>
        </w:rPr>
        <w:t>: Cronograma do Trabalho de Conclusão de Curso II</w:t>
      </w:r>
      <w:bookmarkEnd w:id="71"/>
    </w:p>
    <w:tbl>
      <w:tblPr>
        <w:tblStyle w:val="Tabelacomgrade"/>
        <w:tblW w:w="9072" w:type="dxa"/>
        <w:tblInd w:w="-5" w:type="dxa"/>
        <w:tblLook w:val="04A0" w:firstRow="1" w:lastRow="0" w:firstColumn="1" w:lastColumn="0" w:noHBand="0" w:noVBand="1"/>
      </w:tblPr>
      <w:tblGrid>
        <w:gridCol w:w="3119"/>
        <w:gridCol w:w="2835"/>
        <w:gridCol w:w="3118"/>
      </w:tblGrid>
      <w:tr w:rsidR="00BF54AA" w:rsidRPr="00553D2F" w14:paraId="5FBE1469" w14:textId="77777777" w:rsidTr="00B0621A">
        <w:tc>
          <w:tcPr>
            <w:tcW w:w="3119" w:type="dxa"/>
          </w:tcPr>
          <w:p w14:paraId="08404780"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Atividade</w:t>
            </w:r>
          </w:p>
        </w:tc>
        <w:tc>
          <w:tcPr>
            <w:tcW w:w="2835" w:type="dxa"/>
          </w:tcPr>
          <w:p w14:paraId="2503A962"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Início</w:t>
            </w:r>
          </w:p>
        </w:tc>
        <w:tc>
          <w:tcPr>
            <w:tcW w:w="3118" w:type="dxa"/>
          </w:tcPr>
          <w:p w14:paraId="1885CAB4"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Término</w:t>
            </w:r>
          </w:p>
        </w:tc>
      </w:tr>
      <w:tr w:rsidR="00BF54AA" w:rsidRPr="00553D2F" w14:paraId="47B8053F" w14:textId="77777777" w:rsidTr="00B0621A">
        <w:tc>
          <w:tcPr>
            <w:tcW w:w="3119" w:type="dxa"/>
          </w:tcPr>
          <w:p w14:paraId="1A21E2C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Desenvolvimento</w:t>
            </w:r>
          </w:p>
        </w:tc>
        <w:tc>
          <w:tcPr>
            <w:tcW w:w="2835" w:type="dxa"/>
          </w:tcPr>
          <w:p w14:paraId="2104BB17"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4D8A24F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1928BAF4" w14:textId="77777777" w:rsidTr="00B0621A">
        <w:tc>
          <w:tcPr>
            <w:tcW w:w="3119" w:type="dxa"/>
          </w:tcPr>
          <w:p w14:paraId="79AE179A"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Testes</w:t>
            </w:r>
          </w:p>
        </w:tc>
        <w:tc>
          <w:tcPr>
            <w:tcW w:w="2835" w:type="dxa"/>
          </w:tcPr>
          <w:p w14:paraId="26CC675B"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c>
          <w:tcPr>
            <w:tcW w:w="3118" w:type="dxa"/>
          </w:tcPr>
          <w:p w14:paraId="0AA5E40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5ECEF5CC" w14:textId="77777777" w:rsidTr="00B0621A">
        <w:tc>
          <w:tcPr>
            <w:tcW w:w="3119" w:type="dxa"/>
          </w:tcPr>
          <w:p w14:paraId="4A98EC2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Escrita</w:t>
            </w:r>
          </w:p>
        </w:tc>
        <w:tc>
          <w:tcPr>
            <w:tcW w:w="2835" w:type="dxa"/>
          </w:tcPr>
          <w:p w14:paraId="67A8288C"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39286C49"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338D9756" w14:textId="77777777" w:rsidTr="00B0621A">
        <w:tc>
          <w:tcPr>
            <w:tcW w:w="3119" w:type="dxa"/>
          </w:tcPr>
          <w:p w14:paraId="44B885AD"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Apresentação</w:t>
            </w:r>
          </w:p>
        </w:tc>
        <w:tc>
          <w:tcPr>
            <w:tcW w:w="2835" w:type="dxa"/>
          </w:tcPr>
          <w:p w14:paraId="75ED0D4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c>
          <w:tcPr>
            <w:tcW w:w="3118" w:type="dxa"/>
          </w:tcPr>
          <w:p w14:paraId="2222FE96"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r>
    </w:tbl>
    <w:p w14:paraId="59F385B9" w14:textId="38C40AF5" w:rsidR="00BF54AA" w:rsidRPr="00553D2F" w:rsidRDefault="00B0621A" w:rsidP="00B0621A">
      <w:pPr>
        <w:jc w:val="both"/>
        <w:rPr>
          <w:color w:val="000000" w:themeColor="text1"/>
          <w:sz w:val="20"/>
          <w:szCs w:val="20"/>
          <w:lang w:val="pt-BR"/>
        </w:rPr>
      </w:pPr>
      <w:r w:rsidRPr="00553D2F">
        <w:rPr>
          <w:color w:val="000000" w:themeColor="text1"/>
          <w:sz w:val="20"/>
          <w:szCs w:val="20"/>
          <w:lang w:val="pt-BR"/>
        </w:rPr>
        <w:t>Fonte: elaborado pelo autor (2019).</w:t>
      </w:r>
    </w:p>
    <w:p w14:paraId="601C3935" w14:textId="77777777" w:rsidR="00BF54AA" w:rsidRPr="00553D2F" w:rsidRDefault="00BF54AA" w:rsidP="002143D9">
      <w:pPr>
        <w:spacing w:line="360" w:lineRule="auto"/>
        <w:rPr>
          <w:b/>
          <w:color w:val="000000" w:themeColor="text1"/>
        </w:rPr>
      </w:pPr>
    </w:p>
    <w:p w14:paraId="5BDA34A1" w14:textId="5D21E3B8" w:rsidR="00BF54AA" w:rsidRPr="00553D2F" w:rsidRDefault="00BF54AA" w:rsidP="002143D9">
      <w:pPr>
        <w:spacing w:line="360" w:lineRule="auto"/>
        <w:rPr>
          <w:b/>
          <w:color w:val="000000" w:themeColor="text1"/>
        </w:rPr>
      </w:pPr>
    </w:p>
    <w:p w14:paraId="782A04DF" w14:textId="7F09E8F4" w:rsidR="00BF54AA" w:rsidRPr="00553D2F" w:rsidRDefault="00BF54AA" w:rsidP="002143D9">
      <w:pPr>
        <w:spacing w:line="360" w:lineRule="auto"/>
        <w:rPr>
          <w:b/>
          <w:color w:val="000000" w:themeColor="text1"/>
        </w:rPr>
      </w:pPr>
    </w:p>
    <w:p w14:paraId="3A3AC1EA" w14:textId="7B2E0FC9" w:rsidR="00BF54AA" w:rsidRPr="00553D2F" w:rsidRDefault="00BF54AA" w:rsidP="002143D9">
      <w:pPr>
        <w:spacing w:line="360" w:lineRule="auto"/>
        <w:rPr>
          <w:b/>
          <w:color w:val="000000" w:themeColor="text1"/>
        </w:rPr>
      </w:pPr>
    </w:p>
    <w:p w14:paraId="312093CC" w14:textId="49D2C3AA" w:rsidR="00BF54AA" w:rsidRPr="00553D2F" w:rsidRDefault="00BF54AA" w:rsidP="002143D9">
      <w:pPr>
        <w:spacing w:line="360" w:lineRule="auto"/>
        <w:rPr>
          <w:b/>
          <w:color w:val="000000" w:themeColor="text1"/>
        </w:rPr>
      </w:pPr>
    </w:p>
    <w:p w14:paraId="35A92055" w14:textId="344A32F9" w:rsidR="00BF54AA" w:rsidRPr="00553D2F" w:rsidRDefault="00BF54AA" w:rsidP="002143D9">
      <w:pPr>
        <w:spacing w:line="360" w:lineRule="auto"/>
        <w:rPr>
          <w:b/>
          <w:color w:val="000000" w:themeColor="text1"/>
        </w:rPr>
      </w:pPr>
    </w:p>
    <w:p w14:paraId="1D9248FC" w14:textId="1006ACD0" w:rsidR="00BF54AA" w:rsidRPr="00553D2F" w:rsidRDefault="00BF54AA" w:rsidP="002143D9">
      <w:pPr>
        <w:spacing w:line="360" w:lineRule="auto"/>
        <w:rPr>
          <w:b/>
          <w:color w:val="000000" w:themeColor="text1"/>
        </w:rPr>
      </w:pPr>
    </w:p>
    <w:p w14:paraId="6B20630E" w14:textId="5484F277" w:rsidR="00BF54AA" w:rsidRPr="00553D2F" w:rsidRDefault="00BF54AA" w:rsidP="002143D9">
      <w:pPr>
        <w:spacing w:line="360" w:lineRule="auto"/>
        <w:rPr>
          <w:b/>
          <w:color w:val="000000" w:themeColor="text1"/>
        </w:rPr>
      </w:pPr>
    </w:p>
    <w:p w14:paraId="0B56AC1B" w14:textId="1715385D" w:rsidR="00BF54AA" w:rsidRPr="00553D2F" w:rsidRDefault="00BF54AA" w:rsidP="002143D9">
      <w:pPr>
        <w:spacing w:line="360" w:lineRule="auto"/>
        <w:rPr>
          <w:b/>
          <w:color w:val="000000" w:themeColor="text1"/>
        </w:rPr>
      </w:pPr>
    </w:p>
    <w:p w14:paraId="3B8B5532" w14:textId="6B5027FE" w:rsidR="00434E63" w:rsidRDefault="00434E63" w:rsidP="002143D9">
      <w:pPr>
        <w:spacing w:line="360" w:lineRule="auto"/>
        <w:rPr>
          <w:b/>
          <w:color w:val="000000" w:themeColor="text1"/>
        </w:rPr>
      </w:pPr>
    </w:p>
    <w:p w14:paraId="7D1B38C6" w14:textId="185E0DBA" w:rsidR="00434E63" w:rsidRDefault="00434E63" w:rsidP="002143D9">
      <w:pPr>
        <w:spacing w:line="360" w:lineRule="auto"/>
        <w:rPr>
          <w:b/>
          <w:color w:val="000000" w:themeColor="text1"/>
        </w:rPr>
      </w:pPr>
    </w:p>
    <w:p w14:paraId="6B414D8B" w14:textId="77777777" w:rsidR="00434E63" w:rsidRPr="00553D2F" w:rsidRDefault="00434E63" w:rsidP="002143D9">
      <w:pPr>
        <w:spacing w:line="360" w:lineRule="auto"/>
        <w:rPr>
          <w:b/>
          <w:color w:val="000000" w:themeColor="text1"/>
        </w:rPr>
      </w:pPr>
    </w:p>
    <w:p w14:paraId="4A3EDC8D" w14:textId="77777777" w:rsidR="00454BC3" w:rsidRPr="00553D2F" w:rsidRDefault="00454BC3" w:rsidP="002143D9">
      <w:pPr>
        <w:spacing w:line="360" w:lineRule="auto"/>
        <w:rPr>
          <w:b/>
          <w:color w:val="000000" w:themeColor="text1"/>
        </w:rPr>
      </w:pPr>
    </w:p>
    <w:p w14:paraId="4BBFF48E" w14:textId="04808BAC" w:rsidR="002A3B6D" w:rsidRPr="00404010" w:rsidRDefault="007F5EB7" w:rsidP="00404010">
      <w:pPr>
        <w:pStyle w:val="PargrafodaLista"/>
        <w:numPr>
          <w:ilvl w:val="0"/>
          <w:numId w:val="19"/>
        </w:numPr>
        <w:spacing w:line="360" w:lineRule="auto"/>
        <w:outlineLvl w:val="0"/>
        <w:rPr>
          <w:b/>
          <w:color w:val="000000" w:themeColor="text1"/>
        </w:rPr>
      </w:pPr>
      <w:bookmarkStart w:id="72" w:name="_Toc12540698"/>
      <w:r w:rsidRPr="00404010">
        <w:rPr>
          <w:b/>
          <w:color w:val="000000" w:themeColor="text1"/>
        </w:rPr>
        <w:t>Referências</w:t>
      </w:r>
      <w:bookmarkEnd w:id="72"/>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E53801" w:rsidRDefault="00585B3D" w:rsidP="00ED160F">
      <w:pPr>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AANEN, Steven S.; VANDIC, </w:t>
      </w:r>
      <w:proofErr w:type="spellStart"/>
      <w:r w:rsidRPr="00E53801">
        <w:rPr>
          <w:rFonts w:eastAsia="Times New Roman"/>
          <w:color w:val="000000" w:themeColor="text1"/>
          <w:sz w:val="24"/>
          <w:szCs w:val="24"/>
          <w:lang w:val="en-US" w:eastAsia="pt-BR" w:bidi="ar-SA"/>
        </w:rPr>
        <w:t>Damir</w:t>
      </w:r>
      <w:proofErr w:type="spellEnd"/>
      <w:r w:rsidRPr="00E53801">
        <w:rPr>
          <w:rFonts w:eastAsia="Times New Roman"/>
          <w:color w:val="000000" w:themeColor="text1"/>
          <w:sz w:val="24"/>
          <w:szCs w:val="24"/>
          <w:lang w:val="en-US" w:eastAsia="pt-BR" w:bidi="ar-SA"/>
        </w:rPr>
        <w:t xml:space="preserve">; FRASINCAR, Flavius. </w:t>
      </w:r>
      <w:r w:rsidRPr="00585B3D">
        <w:rPr>
          <w:rFonts w:eastAsia="Times New Roman"/>
          <w:color w:val="000000" w:themeColor="text1"/>
          <w:sz w:val="24"/>
          <w:szCs w:val="24"/>
          <w:lang w:val="en-US" w:eastAsia="pt-BR" w:bidi="ar-SA"/>
        </w:rPr>
        <w:t xml:space="preserve">Automated </w:t>
      </w:r>
      <w:proofErr w:type="gramStart"/>
      <w:r w:rsidRPr="00585B3D">
        <w:rPr>
          <w:rFonts w:eastAsia="Times New Roman"/>
          <w:color w:val="000000" w:themeColor="text1"/>
          <w:sz w:val="24"/>
          <w:szCs w:val="24"/>
          <w:lang w:val="en-US" w:eastAsia="pt-BR" w:bidi="ar-SA"/>
        </w:rPr>
        <w:t>product  taxonomy</w:t>
      </w:r>
      <w:proofErr w:type="gramEnd"/>
      <w:r w:rsidRPr="00585B3D">
        <w:rPr>
          <w:rFonts w:eastAsia="Times New Roman"/>
          <w:color w:val="000000" w:themeColor="text1"/>
          <w:sz w:val="24"/>
          <w:szCs w:val="24"/>
          <w:lang w:val="en-US" w:eastAsia="pt-BR" w:bidi="ar-SA"/>
        </w:rPr>
        <w:t xml:space="preserve"> mapping i</w:t>
      </w:r>
      <w:r>
        <w:rPr>
          <w:rFonts w:eastAsia="Times New Roman"/>
          <w:color w:val="000000" w:themeColor="text1"/>
          <w:sz w:val="24"/>
          <w:szCs w:val="24"/>
          <w:lang w:val="en-US" w:eastAsia="pt-BR" w:bidi="ar-SA"/>
        </w:rPr>
        <w:t xml:space="preserve">n an e-commerce environment. </w:t>
      </w:r>
      <w:r w:rsidRPr="00585B3D">
        <w:rPr>
          <w:rFonts w:eastAsia="Times New Roman"/>
          <w:b/>
          <w:color w:val="000000" w:themeColor="text1"/>
          <w:sz w:val="24"/>
          <w:szCs w:val="24"/>
          <w:lang w:val="en-US" w:eastAsia="pt-BR" w:bidi="ar-SA"/>
        </w:rPr>
        <w:t xml:space="preserve">Expert Systems </w:t>
      </w:r>
      <w:proofErr w:type="gramStart"/>
      <w:r w:rsidRPr="00585B3D">
        <w:rPr>
          <w:rFonts w:eastAsia="Times New Roman"/>
          <w:b/>
          <w:color w:val="000000" w:themeColor="text1"/>
          <w:sz w:val="24"/>
          <w:szCs w:val="24"/>
          <w:lang w:val="en-US" w:eastAsia="pt-BR" w:bidi="ar-SA"/>
        </w:rPr>
        <w:t>With</w:t>
      </w:r>
      <w:proofErr w:type="gramEnd"/>
      <w:r w:rsidRPr="00585B3D">
        <w:rPr>
          <w:rFonts w:eastAsia="Times New Roman"/>
          <w:b/>
          <w:color w:val="000000" w:themeColor="text1"/>
          <w:sz w:val="24"/>
          <w:szCs w:val="24"/>
          <w:lang w:val="en-US" w:eastAsia="pt-BR" w:bidi="ar-SA"/>
        </w:rPr>
        <w:t xml:space="preserve"> Applications</w:t>
      </w:r>
      <w:r>
        <w:rPr>
          <w:rFonts w:eastAsia="Times New Roman"/>
          <w:color w:val="000000" w:themeColor="text1"/>
          <w:sz w:val="24"/>
          <w:szCs w:val="24"/>
          <w:lang w:val="en-US" w:eastAsia="pt-BR" w:bidi="ar-SA"/>
        </w:rPr>
        <w:t>,</w:t>
      </w:r>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42, n. 3, p.1298-1313, </w:t>
      </w:r>
      <w:proofErr w:type="spellStart"/>
      <w:r w:rsidRPr="00057CAE">
        <w:rPr>
          <w:rFonts w:eastAsia="Times New Roman"/>
          <w:color w:val="000000" w:themeColor="text1"/>
          <w:sz w:val="24"/>
          <w:szCs w:val="24"/>
          <w:lang w:val="en-US" w:eastAsia="pt-BR" w:bidi="ar-SA"/>
        </w:rPr>
        <w:t>fev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057CAE">
        <w:rPr>
          <w:rFonts w:eastAsia="Times New Roman"/>
          <w:color w:val="000000" w:themeColor="text1"/>
          <w:sz w:val="24"/>
          <w:szCs w:val="24"/>
          <w:lang w:val="pt-BR" w:eastAsia="pt-BR" w:bidi="ar-SA"/>
        </w:rPr>
        <w:t>Acesso em: 12 abr. 2019</w:t>
      </w:r>
      <w:r>
        <w:rPr>
          <w:rFonts w:eastAsia="Times New Roman"/>
          <w:color w:val="000000" w:themeColor="text1"/>
          <w:sz w:val="24"/>
          <w:szCs w:val="24"/>
          <w:lang w:val="pt-BR" w:eastAsia="pt-BR" w:bidi="ar-SA"/>
        </w:rPr>
        <w:t>.</w:t>
      </w:r>
    </w:p>
    <w:p w14:paraId="366D4E0D" w14:textId="77777777" w:rsidR="00585B3D" w:rsidRPr="00E53801" w:rsidRDefault="00585B3D" w:rsidP="00ED160F">
      <w:pPr>
        <w:rPr>
          <w:rFonts w:eastAsia="Times New Roman"/>
          <w:color w:val="000000" w:themeColor="text1"/>
          <w:sz w:val="24"/>
          <w:szCs w:val="24"/>
          <w:lang w:val="pt-BR" w:eastAsia="pt-BR" w:bidi="ar-SA"/>
        </w:rPr>
      </w:pPr>
    </w:p>
    <w:p w14:paraId="29E4B495" w14:textId="77777777" w:rsidR="009C6BD9" w:rsidRDefault="00585B3D" w:rsidP="00ED160F">
      <w:pPr>
        <w:rPr>
          <w:rFonts w:eastAsia="Times New Roman"/>
          <w:color w:val="000000" w:themeColor="text1"/>
          <w:sz w:val="24"/>
          <w:szCs w:val="24"/>
          <w:lang w:eastAsia="pt-BR" w:bidi="ar-SA"/>
        </w:rPr>
      </w:pPr>
      <w:r>
        <w:rPr>
          <w:rFonts w:eastAsia="Times New Roman"/>
          <w:color w:val="000000" w:themeColor="text1"/>
          <w:sz w:val="24"/>
          <w:szCs w:val="24"/>
          <w:lang w:eastAsia="pt-BR" w:bidi="ar-SA"/>
        </w:rPr>
        <w:t xml:space="preserve">AGIRRE, Eneko; LACALLE, Oier López de; SOROA, Aitor. </w:t>
      </w:r>
      <w:r w:rsidRPr="00585B3D">
        <w:rPr>
          <w:rFonts w:eastAsia="Times New Roman"/>
          <w:color w:val="000000" w:themeColor="text1"/>
          <w:sz w:val="24"/>
          <w:szCs w:val="24"/>
          <w:lang w:val="en-US" w:eastAsia="pt-BR" w:bidi="ar-SA"/>
        </w:rPr>
        <w:t>Random Walks for Knowledge</w:t>
      </w:r>
      <w:r>
        <w:rPr>
          <w:rFonts w:eastAsia="Times New Roman"/>
          <w:color w:val="000000" w:themeColor="text1"/>
          <w:sz w:val="24"/>
          <w:szCs w:val="24"/>
          <w:lang w:val="en-US" w:eastAsia="pt-BR" w:bidi="ar-SA"/>
        </w:rPr>
        <w:t xml:space="preserve"> – Based Word Sense Disambiguation. </w:t>
      </w:r>
      <w:r w:rsidRPr="00057CAE">
        <w:rPr>
          <w:rFonts w:eastAsia="Times New Roman"/>
          <w:b/>
          <w:bCs/>
          <w:color w:val="000000" w:themeColor="text1"/>
          <w:sz w:val="24"/>
          <w:szCs w:val="24"/>
          <w:lang w:eastAsia="pt-BR" w:bidi="ar-SA"/>
        </w:rPr>
        <w:t>Computational Linguistics</w:t>
      </w:r>
      <w:r w:rsidRPr="00057CAE">
        <w:rPr>
          <w:rFonts w:eastAsia="Times New Roman"/>
          <w:color w:val="000000" w:themeColor="text1"/>
          <w:sz w:val="24"/>
          <w:szCs w:val="24"/>
          <w:lang w:eastAsia="pt-BR" w:bidi="ar-SA"/>
        </w:rPr>
        <w:t>, [s.l.], v. 40, n. 1, p.57-84, mar. 2014. Disponível em:</w:t>
      </w:r>
      <w:r w:rsidR="009C6BD9">
        <w:rPr>
          <w:rFonts w:eastAsia="Times New Roman"/>
          <w:color w:val="000000" w:themeColor="text1"/>
          <w:sz w:val="24"/>
          <w:szCs w:val="24"/>
          <w:lang w:eastAsia="pt-BR" w:bidi="ar-SA"/>
        </w:rPr>
        <w:t xml:space="preserve"> </w:t>
      </w:r>
      <w:r w:rsidR="009C6BD9" w:rsidRPr="00057CAE">
        <w:rPr>
          <w:rFonts w:eastAsia="Times New Roman"/>
          <w:color w:val="000000" w:themeColor="text1"/>
          <w:sz w:val="24"/>
          <w:szCs w:val="24"/>
          <w:lang w:eastAsia="pt-BR" w:bidi="ar-SA"/>
        </w:rPr>
        <w:t>&lt;https://www.mitpressjournals</w:t>
      </w:r>
      <w:r w:rsidR="009C6BD9">
        <w:rPr>
          <w:rFonts w:eastAsia="Times New Roman"/>
          <w:color w:val="000000" w:themeColor="text1"/>
          <w:sz w:val="24"/>
          <w:szCs w:val="24"/>
          <w:lang w:eastAsia="pt-BR" w:bidi="ar-SA"/>
        </w:rPr>
        <w:t>.org/doi/</w:t>
      </w:r>
    </w:p>
    <w:p w14:paraId="128AD445" w14:textId="1B7EE3AB" w:rsidR="00585B3D" w:rsidRPr="00ED160F" w:rsidRDefault="00585B3D" w:rsidP="00ED160F">
      <w:pPr>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 xml:space="preserve">full/10.1162/COLI_a_00164&gt;. </w:t>
      </w:r>
      <w:r w:rsidRPr="00585B3D">
        <w:rPr>
          <w:rFonts w:eastAsia="Times New Roman"/>
          <w:color w:val="000000" w:themeColor="text1"/>
          <w:sz w:val="24"/>
          <w:szCs w:val="24"/>
          <w:lang w:val="pt-BR" w:eastAsia="pt-BR" w:bidi="ar-SA"/>
        </w:rPr>
        <w:t>Acesso em: 12 maio 2019. </w:t>
      </w:r>
    </w:p>
    <w:p w14:paraId="5CAFA243" w14:textId="77777777" w:rsidR="00057CAE" w:rsidRPr="00585B3D" w:rsidRDefault="00057CAE" w:rsidP="00ED160F">
      <w:pPr>
        <w:widowControl/>
        <w:textAlignment w:val="baseline"/>
        <w:rPr>
          <w:rFonts w:eastAsia="Times New Roman"/>
          <w:color w:val="000000" w:themeColor="text1"/>
          <w:sz w:val="24"/>
          <w:szCs w:val="24"/>
          <w:lang w:val="pt-BR" w:eastAsia="pt-BR" w:bidi="ar-SA"/>
        </w:rPr>
      </w:pPr>
    </w:p>
    <w:p w14:paraId="1350D223" w14:textId="77777777" w:rsidR="009C6BD9" w:rsidRDefault="00057CAE"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BENATALLAH, </w:t>
      </w:r>
      <w:proofErr w:type="spellStart"/>
      <w:r w:rsidRPr="00E53801">
        <w:rPr>
          <w:rFonts w:eastAsia="Times New Roman"/>
          <w:color w:val="000000" w:themeColor="text1"/>
          <w:sz w:val="24"/>
          <w:szCs w:val="24"/>
          <w:lang w:val="en-US" w:eastAsia="pt-BR" w:bidi="ar-SA"/>
        </w:rPr>
        <w:t>Boualem</w:t>
      </w:r>
      <w:proofErr w:type="spellEnd"/>
      <w:r w:rsidRPr="00E53801">
        <w:rPr>
          <w:rFonts w:eastAsia="Times New Roman"/>
          <w:color w:val="000000" w:themeColor="text1"/>
          <w:sz w:val="24"/>
          <w:szCs w:val="24"/>
          <w:lang w:val="en-US" w:eastAsia="pt-BR" w:bidi="ar-SA"/>
        </w:rPr>
        <w:t xml:space="preserve"> et al. </w:t>
      </w:r>
      <w:r w:rsidRPr="00057CAE">
        <w:rPr>
          <w:rFonts w:eastAsia="Times New Roman"/>
          <w:color w:val="000000" w:themeColor="text1"/>
          <w:sz w:val="24"/>
          <w:szCs w:val="24"/>
          <w:lang w:val="en-US" w:eastAsia="pt-BR" w:bidi="ar-SA"/>
        </w:rPr>
        <w:t>Towards semantic-driven, flexible and scalable framework for peering and querying e-catalog communities. </w:t>
      </w:r>
      <w:r w:rsidRPr="00057CAE">
        <w:rPr>
          <w:rFonts w:eastAsia="Times New Roman"/>
          <w:b/>
          <w:bCs/>
          <w:color w:val="000000" w:themeColor="text1"/>
          <w:sz w:val="24"/>
          <w:szCs w:val="24"/>
          <w:lang w:val="en-US" w:eastAsia="pt-BR" w:bidi="ar-SA"/>
        </w:rPr>
        <w:t>Information Systems</w:t>
      </w:r>
      <w:r w:rsidRPr="00057CAE">
        <w:rPr>
          <w:rFonts w:eastAsia="Times New Roman"/>
          <w:color w:val="000000" w:themeColor="text1"/>
          <w:sz w:val="24"/>
          <w:szCs w:val="24"/>
          <w:lang w:val="en-US" w:eastAsia="pt-BR" w:bidi="ar-SA"/>
        </w:rPr>
        <w:t>: Data: Creation, Management and Utilization,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31, n. 4-5, p.266-294, jun. 2006. </w:t>
      </w:r>
      <w:r w:rsidRPr="00057CAE">
        <w:rPr>
          <w:rFonts w:eastAsia="Times New Roman"/>
          <w:color w:val="000000" w:themeColor="text1"/>
          <w:sz w:val="24"/>
          <w:szCs w:val="24"/>
          <w:lang w:eastAsia="pt-BR" w:bidi="ar-SA"/>
        </w:rPr>
        <w:t>Disponível em: &lt;https://www.sciencedirect.com/science/article/abs/pii/S03064</w:t>
      </w:r>
      <w:r w:rsidR="009C6BD9">
        <w:rPr>
          <w:rFonts w:eastAsia="Times New Roman"/>
          <w:color w:val="000000" w:themeColor="text1"/>
          <w:sz w:val="24"/>
          <w:szCs w:val="24"/>
          <w:lang w:eastAsia="pt-BR" w:bidi="ar-SA"/>
        </w:rPr>
        <w:t>3</w:t>
      </w:r>
    </w:p>
    <w:p w14:paraId="7A72A1E3" w14:textId="3AB6D687" w:rsidR="00057CAE" w:rsidRPr="009C6BD9"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7905000347&gt;. </w:t>
      </w:r>
      <w:r w:rsidRPr="00057CAE">
        <w:rPr>
          <w:rFonts w:eastAsia="Times New Roman"/>
          <w:color w:val="000000" w:themeColor="text1"/>
          <w:sz w:val="24"/>
          <w:szCs w:val="24"/>
          <w:lang w:val="pt-BR" w:eastAsia="pt-BR" w:bidi="ar-SA"/>
        </w:rPr>
        <w:t>Acesso em: 27 maio 2019. </w:t>
      </w:r>
    </w:p>
    <w:p w14:paraId="28FBA28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AB985B7" w14:textId="58F0CD2A"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BERNERS-LEE, Tim; HENDLER, James; LASSILA, Ora. </w:t>
      </w:r>
      <w:r w:rsidRPr="00057CAE">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057CAE">
        <w:rPr>
          <w:rFonts w:eastAsia="Times New Roman"/>
          <w:b/>
          <w:bCs/>
          <w:color w:val="000000" w:themeColor="text1"/>
          <w:sz w:val="24"/>
          <w:szCs w:val="24"/>
          <w:lang w:eastAsia="pt-BR" w:bidi="ar-SA"/>
        </w:rPr>
        <w:t>Scientific American</w:t>
      </w:r>
      <w:r w:rsidRPr="00057CAE">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E53801">
        <w:rPr>
          <w:rFonts w:eastAsia="Times New Roman"/>
          <w:color w:val="000000" w:themeColor="text1"/>
          <w:sz w:val="24"/>
          <w:szCs w:val="24"/>
          <w:lang w:val="pt-BR" w:eastAsia="pt-BR" w:bidi="ar-SA"/>
        </w:rPr>
        <w:t>Acesso em: 29 maio 2019. </w:t>
      </w:r>
    </w:p>
    <w:p w14:paraId="22FD8B0E" w14:textId="77777777" w:rsidR="00057CAE" w:rsidRDefault="00057CAE" w:rsidP="00ED160F">
      <w:pPr>
        <w:rPr>
          <w:rFonts w:eastAsia="Helvetica"/>
          <w:color w:val="000000" w:themeColor="text1"/>
          <w:sz w:val="24"/>
          <w:szCs w:val="24"/>
        </w:rPr>
      </w:pPr>
    </w:p>
    <w:p w14:paraId="09A4D18C" w14:textId="22CCC7FD" w:rsidR="00057CAE" w:rsidRDefault="00057CAE" w:rsidP="00ED160F">
      <w:pPr>
        <w:rPr>
          <w:rFonts w:eastAsia="Helvetica"/>
          <w:color w:val="000000" w:themeColor="text1"/>
          <w:sz w:val="24"/>
          <w:szCs w:val="24"/>
        </w:rPr>
      </w:pPr>
      <w:r w:rsidRPr="00057CAE">
        <w:rPr>
          <w:rFonts w:eastAsia="Helvetica"/>
          <w:color w:val="000000" w:themeColor="text1"/>
          <w:sz w:val="24"/>
          <w:szCs w:val="24"/>
        </w:rPr>
        <w:t xml:space="preserve">BORTOLI, Nathan da Silva de; RUFINO, Ricardo Ribeiro. </w:t>
      </w:r>
      <w:r w:rsidRPr="00057CAE">
        <w:rPr>
          <w:rFonts w:eastAsia="Helvetica"/>
          <w:b/>
          <w:bCs/>
          <w:color w:val="000000" w:themeColor="text1"/>
          <w:sz w:val="24"/>
          <w:szCs w:val="24"/>
        </w:rPr>
        <w:t>Conceito para o desenvolvimento web utilizando Spring Boot, Bootstrap e Angular JS</w:t>
      </w:r>
      <w:r w:rsidRPr="00057CAE">
        <w:rPr>
          <w:rFonts w:eastAsia="Helvetica"/>
          <w:color w:val="000000" w:themeColor="text1"/>
          <w:sz w:val="24"/>
          <w:szCs w:val="24"/>
        </w:rPr>
        <w:t xml:space="preserve">. </w:t>
      </w:r>
    </w:p>
    <w:p w14:paraId="5A4B87E2" w14:textId="4D61986B"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SEINPAR, Paranavaí, PR, Brasil, 2016. Disponível em: &lt;</w:t>
      </w:r>
      <w:r w:rsidR="009C6BD9" w:rsidRPr="009C6BD9">
        <w:rPr>
          <w:rFonts w:eastAsia="Helvetica"/>
          <w:color w:val="000000" w:themeColor="text1"/>
          <w:sz w:val="24"/>
          <w:szCs w:val="24"/>
        </w:rPr>
        <w:t>http://web.unipar.br/~</w:t>
      </w:r>
      <w:r w:rsidR="009C6BD9">
        <w:rPr>
          <w:rFonts w:eastAsia="Helvetica"/>
          <w:color w:val="000000" w:themeColor="text1"/>
          <w:sz w:val="24"/>
          <w:szCs w:val="24"/>
        </w:rPr>
        <w:t xml:space="preserve">seinpa </w:t>
      </w:r>
      <w:r w:rsidRPr="00057CAE">
        <w:rPr>
          <w:rFonts w:eastAsia="Helvetica"/>
          <w:color w:val="000000" w:themeColor="text1"/>
          <w:sz w:val="24"/>
          <w:szCs w:val="24"/>
        </w:rPr>
        <w:t xml:space="preserve">r/2016/publicacao/NATHAN%20S.%20DE%20BORTOLI.pdf&gt;. </w:t>
      </w:r>
      <w:proofErr w:type="spellStart"/>
      <w:r w:rsidRPr="00057CAE">
        <w:rPr>
          <w:rFonts w:eastAsia="Helvetica"/>
          <w:color w:val="000000" w:themeColor="text1"/>
          <w:sz w:val="24"/>
          <w:szCs w:val="24"/>
          <w:lang w:val="en-US"/>
        </w:rPr>
        <w:t>Acesso</w:t>
      </w:r>
      <w:proofErr w:type="spellEnd"/>
      <w:r w:rsidRPr="00057CAE">
        <w:rPr>
          <w:rFonts w:eastAsia="Helvetica"/>
          <w:color w:val="000000" w:themeColor="text1"/>
          <w:sz w:val="24"/>
          <w:szCs w:val="24"/>
          <w:lang w:val="en-US"/>
        </w:rPr>
        <w:t xml:space="preserve"> </w:t>
      </w:r>
      <w:proofErr w:type="spellStart"/>
      <w:r w:rsidRPr="00057CAE">
        <w:rPr>
          <w:rFonts w:eastAsia="Helvetica"/>
          <w:color w:val="000000" w:themeColor="text1"/>
          <w:sz w:val="24"/>
          <w:szCs w:val="24"/>
          <w:lang w:val="en-US"/>
        </w:rPr>
        <w:t>em</w:t>
      </w:r>
      <w:proofErr w:type="spellEnd"/>
      <w:r w:rsidRPr="00057CAE">
        <w:rPr>
          <w:rFonts w:eastAsia="Helvetica"/>
          <w:color w:val="000000" w:themeColor="text1"/>
          <w:sz w:val="24"/>
          <w:szCs w:val="24"/>
          <w:lang w:val="en-US"/>
        </w:rPr>
        <w:t xml:space="preserve"> 15 </w:t>
      </w:r>
      <w:proofErr w:type="spellStart"/>
      <w:r w:rsidRPr="00057CAE">
        <w:rPr>
          <w:rFonts w:eastAsia="Helvetica"/>
          <w:color w:val="000000" w:themeColor="text1"/>
          <w:sz w:val="24"/>
          <w:szCs w:val="24"/>
          <w:lang w:val="en-US"/>
        </w:rPr>
        <w:t>jun</w:t>
      </w:r>
      <w:proofErr w:type="spellEnd"/>
      <w:r w:rsidRPr="00057CAE">
        <w:rPr>
          <w:rFonts w:eastAsia="Helvetica"/>
          <w:color w:val="000000" w:themeColor="text1"/>
          <w:sz w:val="24"/>
          <w:szCs w:val="24"/>
          <w:lang w:val="en-US"/>
        </w:rPr>
        <w:t xml:space="preserve"> 2019.</w:t>
      </w:r>
    </w:p>
    <w:p w14:paraId="010E12E2"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EA8D11B" w14:textId="73CC560C"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CHANG,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WONG, Kit Hong. Adoption of e-procurement and participation of e-marketplace on firm performance: Trust as a moderator. </w:t>
      </w:r>
      <w:r w:rsidRPr="00057CAE">
        <w:rPr>
          <w:rFonts w:eastAsia="Times New Roman"/>
          <w:b/>
          <w:bCs/>
          <w:color w:val="000000" w:themeColor="text1"/>
          <w:sz w:val="24"/>
          <w:szCs w:val="24"/>
          <w:lang w:eastAsia="pt-BR" w:bidi="ar-SA"/>
        </w:rPr>
        <w:t>Information &amp; Management</w:t>
      </w:r>
      <w:r w:rsidRPr="00057CAE">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057CAE">
        <w:rPr>
          <w:rFonts w:eastAsia="Times New Roman"/>
          <w:color w:val="000000" w:themeColor="text1"/>
          <w:sz w:val="24"/>
          <w:szCs w:val="24"/>
          <w:lang w:val="pt-BR" w:eastAsia="pt-BR" w:bidi="ar-SA"/>
        </w:rPr>
        <w:t> </w:t>
      </w:r>
    </w:p>
    <w:p w14:paraId="14A4FE6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4D6AB0C8" w14:textId="75CEABE2"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CHOUDARY, Sangeet Paul </w:t>
      </w:r>
      <w:proofErr w:type="spellStart"/>
      <w:r w:rsidRPr="00057CAE">
        <w:rPr>
          <w:rFonts w:eastAsia="Times New Roman"/>
          <w:color w:val="000000" w:themeColor="text1"/>
          <w:sz w:val="24"/>
          <w:szCs w:val="24"/>
          <w:lang w:val="en-US" w:eastAsia="pt-BR" w:bidi="ar-SA"/>
        </w:rPr>
        <w:t>Choudary</w:t>
      </w:r>
      <w:proofErr w:type="spellEnd"/>
      <w:r w:rsidRPr="00057CAE">
        <w:rPr>
          <w:rFonts w:eastAsia="Times New Roman"/>
          <w:color w:val="000000" w:themeColor="text1"/>
          <w:sz w:val="24"/>
          <w:szCs w:val="24"/>
          <w:lang w:val="en-US" w:eastAsia="pt-BR" w:bidi="ar-SA"/>
        </w:rPr>
        <w:t>. </w:t>
      </w:r>
      <w:r w:rsidRPr="00057CAE">
        <w:rPr>
          <w:rFonts w:eastAsia="Times New Roman"/>
          <w:b/>
          <w:bCs/>
          <w:color w:val="000000" w:themeColor="text1"/>
          <w:sz w:val="24"/>
          <w:szCs w:val="24"/>
          <w:lang w:val="en-US" w:eastAsia="pt-BR" w:bidi="ar-SA"/>
        </w:rPr>
        <w:t>Platform Scale: </w:t>
      </w:r>
      <w:r w:rsidRPr="00057CAE">
        <w:rPr>
          <w:rFonts w:eastAsia="Times New Roman"/>
          <w:color w:val="000000" w:themeColor="text1"/>
          <w:sz w:val="24"/>
          <w:szCs w:val="24"/>
          <w:lang w:val="en-US" w:eastAsia="pt-BR" w:bidi="ar-SA"/>
        </w:rPr>
        <w:t xml:space="preserve">How an emerging business model helps startups build large empires with minimum investment. </w:t>
      </w:r>
      <w:r w:rsidRPr="00057CAE">
        <w:rPr>
          <w:rFonts w:eastAsia="Times New Roman"/>
          <w:color w:val="000000" w:themeColor="text1"/>
          <w:sz w:val="24"/>
          <w:szCs w:val="24"/>
          <w:lang w:val="pt-BR" w:eastAsia="pt-BR" w:bidi="ar-SA"/>
        </w:rPr>
        <w:t xml:space="preserve">[s. L.]: Platform </w:t>
      </w:r>
      <w:proofErr w:type="spellStart"/>
      <w:r w:rsidRPr="00057CAE">
        <w:rPr>
          <w:rFonts w:eastAsia="Times New Roman"/>
          <w:color w:val="000000" w:themeColor="text1"/>
          <w:sz w:val="24"/>
          <w:szCs w:val="24"/>
          <w:lang w:val="pt-BR" w:eastAsia="pt-BR" w:bidi="ar-SA"/>
        </w:rPr>
        <w:t>Thinking</w:t>
      </w:r>
      <w:proofErr w:type="spellEnd"/>
      <w:r w:rsidRPr="00057CAE">
        <w:rPr>
          <w:rFonts w:eastAsia="Times New Roman"/>
          <w:color w:val="000000" w:themeColor="text1"/>
          <w:sz w:val="24"/>
          <w:szCs w:val="24"/>
          <w:lang w:val="pt-BR" w:eastAsia="pt-BR" w:bidi="ar-SA"/>
        </w:rPr>
        <w:t xml:space="preserve"> </w:t>
      </w:r>
      <w:proofErr w:type="spellStart"/>
      <w:r w:rsidRPr="00057CAE">
        <w:rPr>
          <w:rFonts w:eastAsia="Times New Roman"/>
          <w:color w:val="000000" w:themeColor="text1"/>
          <w:sz w:val="24"/>
          <w:szCs w:val="24"/>
          <w:lang w:val="pt-BR" w:eastAsia="pt-BR" w:bidi="ar-SA"/>
        </w:rPr>
        <w:t>Labs</w:t>
      </w:r>
      <w:proofErr w:type="spellEnd"/>
      <w:r w:rsidRPr="00057CAE">
        <w:rPr>
          <w:rFonts w:eastAsia="Times New Roman"/>
          <w:color w:val="000000" w:themeColor="text1"/>
          <w:sz w:val="24"/>
          <w:szCs w:val="24"/>
          <w:lang w:val="pt-BR" w:eastAsia="pt-BR" w:bidi="ar-SA"/>
        </w:rPr>
        <w:t>, 2015. 336 p. </w:t>
      </w:r>
    </w:p>
    <w:p w14:paraId="1C927478" w14:textId="4AFDE029" w:rsidR="00057CAE" w:rsidRDefault="00057CAE" w:rsidP="00ED160F">
      <w:pPr>
        <w:widowControl/>
        <w:textAlignment w:val="baseline"/>
        <w:rPr>
          <w:rFonts w:eastAsia="Times New Roman"/>
          <w:color w:val="000000" w:themeColor="text1"/>
          <w:sz w:val="24"/>
          <w:szCs w:val="24"/>
          <w:lang w:val="pt-BR" w:eastAsia="pt-BR" w:bidi="ar-SA"/>
        </w:rPr>
      </w:pPr>
    </w:p>
    <w:p w14:paraId="1F73D855" w14:textId="0C6C7389" w:rsidR="00057CAE" w:rsidRDefault="009C6BD9"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DA SILVA, </w:t>
      </w:r>
      <w:proofErr w:type="spellStart"/>
      <w:r w:rsidRPr="00057CAE">
        <w:rPr>
          <w:rFonts w:eastAsia="Times New Roman"/>
          <w:color w:val="000000" w:themeColor="text1"/>
          <w:sz w:val="24"/>
          <w:szCs w:val="24"/>
          <w:lang w:val="pt-BR" w:eastAsia="pt-BR" w:bidi="ar-SA"/>
        </w:rPr>
        <w:t>Gislainy</w:t>
      </w:r>
      <w:proofErr w:type="spellEnd"/>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Laise</w:t>
      </w:r>
      <w:proofErr w:type="spellEnd"/>
      <w:r w:rsidRPr="00057CAE">
        <w:rPr>
          <w:rFonts w:eastAsia="Times New Roman"/>
          <w:color w:val="000000" w:themeColor="text1"/>
          <w:sz w:val="24"/>
          <w:szCs w:val="24"/>
          <w:lang w:val="pt-BR" w:eastAsia="pt-BR" w:bidi="ar-SA"/>
        </w:rPr>
        <w:t>; MENDES FILHO, Luiz. Perfil e frequência de uso das On</w:t>
      </w:r>
      <w:r>
        <w:rPr>
          <w:rFonts w:eastAsia="Times New Roman"/>
          <w:color w:val="000000" w:themeColor="text1"/>
          <w:sz w:val="24"/>
          <w:szCs w:val="24"/>
          <w:lang w:val="pt-BR" w:eastAsia="pt-BR" w:bidi="ar-SA"/>
        </w:rPr>
        <w:t xml:space="preserve">-line </w:t>
      </w:r>
      <w:proofErr w:type="spellStart"/>
      <w:r>
        <w:rPr>
          <w:rFonts w:eastAsia="Times New Roman"/>
          <w:color w:val="000000" w:themeColor="text1"/>
          <w:sz w:val="24"/>
          <w:szCs w:val="24"/>
          <w:lang w:val="pt-BR" w:eastAsia="pt-BR" w:bidi="ar-SA"/>
        </w:rPr>
        <w:t>Travel</w:t>
      </w:r>
      <w:proofErr w:type="spellEnd"/>
      <w:r>
        <w:rPr>
          <w:rFonts w:eastAsia="Times New Roman"/>
          <w:color w:val="000000" w:themeColor="text1"/>
          <w:sz w:val="24"/>
          <w:szCs w:val="24"/>
          <w:lang w:val="pt-BR" w:eastAsia="pt-BR" w:bidi="ar-SA"/>
        </w:rPr>
        <w:t xml:space="preserve"> </w:t>
      </w:r>
      <w:proofErr w:type="spellStart"/>
      <w:r>
        <w:rPr>
          <w:rFonts w:eastAsia="Times New Roman"/>
          <w:color w:val="000000" w:themeColor="text1"/>
          <w:sz w:val="24"/>
          <w:szCs w:val="24"/>
          <w:lang w:val="pt-BR" w:eastAsia="pt-BR" w:bidi="ar-SA"/>
        </w:rPr>
        <w:t>Agency</w:t>
      </w:r>
      <w:proofErr w:type="spellEnd"/>
      <w:r>
        <w:rPr>
          <w:rFonts w:eastAsia="Times New Roman"/>
          <w:color w:val="000000" w:themeColor="text1"/>
          <w:sz w:val="24"/>
          <w:szCs w:val="24"/>
          <w:lang w:val="pt-BR" w:eastAsia="pt-BR" w:bidi="ar-SA"/>
        </w:rPr>
        <w:t xml:space="preserve"> (OTA) por consumidores na rede hoteleira de Natal/RN. </w:t>
      </w:r>
      <w:r w:rsidRPr="009C6BD9">
        <w:rPr>
          <w:rFonts w:eastAsia="Times New Roman"/>
          <w:b/>
          <w:color w:val="000000" w:themeColor="text1"/>
          <w:sz w:val="24"/>
          <w:szCs w:val="24"/>
          <w:lang w:val="pt-BR" w:eastAsia="pt-BR" w:bidi="ar-SA"/>
        </w:rPr>
        <w:t>Revista Acadêmica Observatório de Inovação do Turismo</w:t>
      </w:r>
      <w:r>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p. 22 - 44, jun. 2018. ISSN 1980-6965. Disponível em: &lt;</w:t>
      </w:r>
      <w:r w:rsidRPr="001A310F">
        <w:rPr>
          <w:rFonts w:eastAsia="Times New Roman"/>
          <w:color w:val="000000" w:themeColor="text1"/>
          <w:sz w:val="24"/>
          <w:szCs w:val="24"/>
          <w:lang w:val="pt-BR" w:eastAsia="pt-BR" w:bidi="ar-SA"/>
        </w:rPr>
        <w:t xml:space="preserve">http://publicacoes.unigranrio.edu.br/index.php/ </w:t>
      </w:r>
      <w:proofErr w:type="spellStart"/>
      <w:r w:rsidRPr="001A310F">
        <w:rPr>
          <w:rFonts w:eastAsia="Times New Roman"/>
          <w:color w:val="000000" w:themeColor="text1"/>
          <w:sz w:val="24"/>
          <w:szCs w:val="24"/>
          <w:lang w:val="pt-BR" w:eastAsia="pt-BR" w:bidi="ar-SA"/>
        </w:rPr>
        <w:t>raoit</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article</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view</w:t>
      </w:r>
      <w:proofErr w:type="spellEnd"/>
      <w:r w:rsidRPr="001A310F">
        <w:rPr>
          <w:rFonts w:eastAsia="Times New Roman"/>
          <w:color w:val="000000" w:themeColor="text1"/>
          <w:sz w:val="24"/>
          <w:szCs w:val="24"/>
          <w:lang w:val="pt-BR" w:eastAsia="pt-BR" w:bidi="ar-SA"/>
        </w:rPr>
        <w:t>/4725</w:t>
      </w:r>
      <w:r w:rsidRPr="00057CAE">
        <w:rPr>
          <w:rFonts w:eastAsia="Times New Roman"/>
          <w:color w:val="000000" w:themeColor="text1"/>
          <w:sz w:val="24"/>
          <w:szCs w:val="24"/>
          <w:lang w:val="pt-BR" w:eastAsia="pt-BR" w:bidi="ar-SA"/>
        </w:rPr>
        <w:t xml:space="preserve">&gt;. </w:t>
      </w:r>
      <w:r w:rsidRPr="009C6BD9">
        <w:rPr>
          <w:rFonts w:eastAsia="Times New Roman"/>
          <w:color w:val="000000" w:themeColor="text1"/>
          <w:sz w:val="24"/>
          <w:szCs w:val="24"/>
          <w:lang w:val="pt-BR" w:eastAsia="pt-BR" w:bidi="ar-SA"/>
        </w:rPr>
        <w:t>Acesso em: 12 jun. 2019. </w:t>
      </w:r>
    </w:p>
    <w:p w14:paraId="37991727" w14:textId="77777777" w:rsidR="00ED160F" w:rsidRPr="009C6BD9" w:rsidRDefault="00ED160F" w:rsidP="00ED160F">
      <w:pPr>
        <w:widowControl/>
        <w:textAlignment w:val="baseline"/>
        <w:rPr>
          <w:rFonts w:eastAsia="Times New Roman"/>
          <w:color w:val="000000" w:themeColor="text1"/>
          <w:sz w:val="24"/>
          <w:szCs w:val="24"/>
          <w:lang w:val="pt-BR" w:eastAsia="pt-BR" w:bidi="ar-SA"/>
        </w:rPr>
      </w:pPr>
    </w:p>
    <w:p w14:paraId="2FBF88A2" w14:textId="0BF5515B" w:rsidR="00057CAE" w:rsidRPr="00E53801" w:rsidRDefault="00057CAE" w:rsidP="00ED160F">
      <w:pPr>
        <w:shd w:val="clear" w:color="auto" w:fill="FFFFFF"/>
        <w:spacing w:after="100" w:afterAutospacing="1"/>
        <w:rPr>
          <w:rFonts w:eastAsia="Times New Roman"/>
          <w:color w:val="000000" w:themeColor="text1"/>
          <w:sz w:val="24"/>
          <w:szCs w:val="24"/>
          <w:lang w:val="en-US" w:eastAsia="pt-BR" w:bidi="ar-SA"/>
        </w:rPr>
      </w:pPr>
      <w:r w:rsidRPr="001A310F">
        <w:rPr>
          <w:rFonts w:eastAsia="Times New Roman"/>
          <w:color w:val="000000" w:themeColor="text1"/>
          <w:sz w:val="24"/>
          <w:szCs w:val="24"/>
          <w:lang w:val="pt-BR" w:eastAsia="pt-BR"/>
        </w:rPr>
        <w:lastRenderedPageBreak/>
        <w:t xml:space="preserve">ELMASRI, Ramez; NAVATHE, </w:t>
      </w:r>
      <w:proofErr w:type="spellStart"/>
      <w:r w:rsidRPr="001A310F">
        <w:rPr>
          <w:rFonts w:eastAsia="Times New Roman"/>
          <w:color w:val="000000" w:themeColor="text1"/>
          <w:sz w:val="24"/>
          <w:szCs w:val="24"/>
          <w:lang w:val="pt-BR" w:eastAsia="pt-BR"/>
        </w:rPr>
        <w:t>Shamkant</w:t>
      </w:r>
      <w:proofErr w:type="spellEnd"/>
      <w:r w:rsidRPr="001A310F">
        <w:rPr>
          <w:rFonts w:eastAsia="Times New Roman"/>
          <w:color w:val="000000" w:themeColor="text1"/>
          <w:sz w:val="24"/>
          <w:szCs w:val="24"/>
          <w:lang w:val="pt-BR" w:eastAsia="pt-BR"/>
        </w:rPr>
        <w:t xml:space="preserve"> </w:t>
      </w:r>
      <w:proofErr w:type="gramStart"/>
      <w:r w:rsidRPr="001A310F">
        <w:rPr>
          <w:rFonts w:eastAsia="Times New Roman"/>
          <w:color w:val="000000" w:themeColor="text1"/>
          <w:sz w:val="24"/>
          <w:szCs w:val="24"/>
          <w:lang w:val="pt-BR" w:eastAsia="pt-BR"/>
        </w:rPr>
        <w:t>B.</w:t>
      </w:r>
      <w:r w:rsidR="001A310F" w:rsidRPr="001A310F">
        <w:rPr>
          <w:rFonts w:eastAsia="Times New Roman"/>
          <w:color w:val="000000" w:themeColor="text1"/>
          <w:sz w:val="24"/>
          <w:szCs w:val="24"/>
          <w:lang w:val="pt-BR" w:eastAsia="pt-BR"/>
        </w:rPr>
        <w:t>.</w:t>
      </w:r>
      <w:r w:rsidRPr="00057CAE">
        <w:rPr>
          <w:rFonts w:eastAsia="Times New Roman"/>
          <w:b/>
          <w:bCs/>
          <w:color w:val="000000" w:themeColor="text1"/>
          <w:sz w:val="24"/>
          <w:szCs w:val="24"/>
          <w:lang w:eastAsia="pt-BR"/>
        </w:rPr>
        <w:t>Sistemas</w:t>
      </w:r>
      <w:proofErr w:type="gramEnd"/>
      <w:r w:rsidRPr="00057CAE">
        <w:rPr>
          <w:rFonts w:eastAsia="Times New Roman"/>
          <w:b/>
          <w:bCs/>
          <w:color w:val="000000" w:themeColor="text1"/>
          <w:sz w:val="24"/>
          <w:szCs w:val="24"/>
          <w:lang w:eastAsia="pt-BR"/>
        </w:rPr>
        <w:t xml:space="preserve"> de Banco de Dados. </w:t>
      </w:r>
      <w:r w:rsidRPr="00E53801">
        <w:rPr>
          <w:rFonts w:eastAsia="Times New Roman"/>
          <w:color w:val="000000" w:themeColor="text1"/>
          <w:sz w:val="24"/>
          <w:szCs w:val="24"/>
          <w:lang w:val="en-US" w:eastAsia="pt-BR"/>
        </w:rPr>
        <w:t>4. ed. São Paulo: Pearson, 2005. 744 p.</w:t>
      </w:r>
    </w:p>
    <w:p w14:paraId="61E96D31" w14:textId="77777777"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e-marketplaces: A Fuzzy Logic based decision support system. </w:t>
      </w:r>
      <w:r w:rsidRPr="00057CAE">
        <w:rPr>
          <w:rFonts w:eastAsia="Times New Roman"/>
          <w:b/>
          <w:bCs/>
          <w:color w:val="000000" w:themeColor="text1"/>
          <w:sz w:val="24"/>
          <w:szCs w:val="24"/>
          <w:lang w:val="en-US" w:eastAsia="pt-BR" w:bidi="ar-SA"/>
        </w:rPr>
        <w:t>Information Sciences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w:t>
      </w:r>
    </w:p>
    <w:p w14:paraId="1C25288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35B46BBF" w14:textId="6D979CA7" w:rsidR="00725EE1" w:rsidRDefault="00725EE1"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FENSEL, Dieter et al. </w:t>
      </w:r>
      <w:r w:rsidRPr="00725EE1">
        <w:rPr>
          <w:rFonts w:eastAsia="Times New Roman"/>
          <w:b/>
          <w:color w:val="000000" w:themeColor="text1"/>
          <w:sz w:val="24"/>
          <w:szCs w:val="24"/>
          <w:lang w:val="en-US" w:eastAsia="pt-BR" w:bidi="ar-SA"/>
        </w:rPr>
        <w:t>Product Data Integration in B2B E-Commerce</w:t>
      </w:r>
      <w:r>
        <w:rPr>
          <w:rFonts w:eastAsia="Times New Roman"/>
          <w:color w:val="000000" w:themeColor="text1"/>
          <w:sz w:val="24"/>
          <w:szCs w:val="24"/>
          <w:lang w:val="en-US" w:eastAsia="pt-BR" w:bidi="ar-SA"/>
        </w:rPr>
        <w:t xml:space="preserve">. </w:t>
      </w:r>
      <w:r w:rsidRPr="00725EE1">
        <w:rPr>
          <w:rFonts w:eastAsia="Times New Roman"/>
          <w:color w:val="000000" w:themeColor="text1"/>
          <w:sz w:val="24"/>
          <w:szCs w:val="24"/>
          <w:lang w:val="pt-BR" w:eastAsia="pt-BR" w:bidi="ar-SA"/>
        </w:rPr>
        <w:t xml:space="preserve">IEEE </w:t>
      </w:r>
      <w:proofErr w:type="spellStart"/>
      <w:r w:rsidRPr="00725EE1">
        <w:rPr>
          <w:rFonts w:eastAsia="Times New Roman"/>
          <w:color w:val="000000" w:themeColor="text1"/>
          <w:sz w:val="24"/>
          <w:szCs w:val="24"/>
          <w:lang w:val="pt-BR" w:eastAsia="pt-BR" w:bidi="ar-SA"/>
        </w:rPr>
        <w:t>Intelligent</w:t>
      </w:r>
      <w:proofErr w:type="spellEnd"/>
      <w:r w:rsidRPr="00725EE1">
        <w:rPr>
          <w:rFonts w:eastAsia="Times New Roman"/>
          <w:color w:val="000000" w:themeColor="text1"/>
          <w:sz w:val="24"/>
          <w:szCs w:val="24"/>
          <w:lang w:val="pt-BR" w:eastAsia="pt-BR" w:bidi="ar-SA"/>
        </w:rPr>
        <w:t xml:space="preserve"> Systems,</w:t>
      </w:r>
      <w:r>
        <w:rPr>
          <w:rFonts w:eastAsia="Times New Roman"/>
          <w:color w:val="000000" w:themeColor="text1"/>
          <w:sz w:val="24"/>
          <w:szCs w:val="24"/>
          <w:lang w:val="pt-BR" w:eastAsia="pt-BR" w:bidi="ar-SA"/>
        </w:rPr>
        <w:t xml:space="preserve"> [S. I.], julho/agosto 2001. Disponível em:&lt; </w:t>
      </w:r>
      <w:r w:rsidRPr="00725EE1">
        <w:rPr>
          <w:rFonts w:eastAsia="Times New Roman"/>
          <w:color w:val="000000" w:themeColor="text1"/>
          <w:sz w:val="24"/>
          <w:szCs w:val="24"/>
          <w:lang w:eastAsia="pt-BR" w:bidi="ar-SA"/>
        </w:rPr>
        <w:t>https://ieeexplore</w:t>
      </w:r>
      <w:r w:rsidR="001A310F" w:rsidRPr="001A310F">
        <w:rPr>
          <w:rFonts w:eastAsia="Times New Roman"/>
          <w:color w:val="000000" w:themeColor="text1"/>
          <w:sz w:val="24"/>
          <w:szCs w:val="24"/>
          <w:lang w:eastAsia="pt-BR" w:bidi="ar-SA"/>
        </w:rPr>
        <w:t>.</w:t>
      </w:r>
    </w:p>
    <w:p w14:paraId="530ECF6F" w14:textId="5120D25A" w:rsidR="00057CAE" w:rsidRPr="00E54A98" w:rsidRDefault="001A310F" w:rsidP="00ED160F">
      <w:pPr>
        <w:widowControl/>
        <w:textAlignment w:val="baseline"/>
        <w:rPr>
          <w:rFonts w:eastAsia="Times New Roman"/>
          <w:color w:val="000000" w:themeColor="text1"/>
          <w:sz w:val="24"/>
          <w:szCs w:val="24"/>
          <w:lang w:val="pt-BR" w:eastAsia="pt-BR" w:bidi="ar-SA"/>
        </w:rPr>
      </w:pPr>
      <w:r w:rsidRPr="001A310F">
        <w:rPr>
          <w:rFonts w:eastAsia="Times New Roman"/>
          <w:color w:val="000000" w:themeColor="text1"/>
          <w:sz w:val="24"/>
          <w:szCs w:val="24"/>
          <w:lang w:eastAsia="pt-BR" w:bidi="ar-SA"/>
        </w:rPr>
        <w:t>ieee.org/abstract/document/941358</w:t>
      </w:r>
      <w:r w:rsidR="00057CAE" w:rsidRPr="00057CAE">
        <w:rPr>
          <w:rFonts w:eastAsia="Times New Roman"/>
          <w:color w:val="000000" w:themeColor="text1"/>
          <w:sz w:val="24"/>
          <w:szCs w:val="24"/>
          <w:lang w:eastAsia="pt-BR" w:bidi="ar-SA"/>
        </w:rPr>
        <w:t xml:space="preserve">. </w:t>
      </w:r>
      <w:r w:rsidR="00057CAE" w:rsidRPr="00057CAE">
        <w:rPr>
          <w:rFonts w:eastAsia="Times New Roman"/>
          <w:color w:val="000000" w:themeColor="text1"/>
          <w:sz w:val="24"/>
          <w:szCs w:val="24"/>
          <w:lang w:val="pt-BR" w:eastAsia="pt-BR" w:bidi="ar-SA"/>
        </w:rPr>
        <w:t>Acesso em: 19 mar. 2019.</w:t>
      </w:r>
    </w:p>
    <w:p w14:paraId="08DAB1E1" w14:textId="77777777" w:rsidR="00057CAE" w:rsidRPr="00E54A98" w:rsidRDefault="00057CAE" w:rsidP="00ED160F">
      <w:pPr>
        <w:rPr>
          <w:rFonts w:eastAsia="Helvetica"/>
          <w:color w:val="000000" w:themeColor="text1"/>
          <w:sz w:val="24"/>
          <w:szCs w:val="24"/>
          <w:lang w:val="pt-BR"/>
        </w:rPr>
      </w:pPr>
    </w:p>
    <w:p w14:paraId="7A38BEF8" w14:textId="34ADC13B" w:rsidR="00057CAE" w:rsidRPr="00057CAE" w:rsidRDefault="00057CAE" w:rsidP="00ED160F">
      <w:pPr>
        <w:rPr>
          <w:rFonts w:eastAsia="Helvetica"/>
          <w:color w:val="000000" w:themeColor="text1"/>
          <w:sz w:val="24"/>
          <w:szCs w:val="24"/>
          <w:lang w:val="pt-BR"/>
        </w:rPr>
      </w:pPr>
      <w:r w:rsidRPr="00057CAE">
        <w:rPr>
          <w:rFonts w:eastAsia="Helvetica"/>
          <w:color w:val="000000" w:themeColor="text1"/>
          <w:sz w:val="24"/>
          <w:szCs w:val="24"/>
          <w:lang w:val="en-US"/>
        </w:rPr>
        <w:t xml:space="preserve">FIELDING, Roy T; TAYLOR, Richard N. </w:t>
      </w:r>
      <w:r w:rsidRPr="00057CAE">
        <w:rPr>
          <w:rFonts w:eastAsia="Helvetica"/>
          <w:b/>
          <w:bCs/>
          <w:color w:val="000000" w:themeColor="text1"/>
          <w:sz w:val="24"/>
          <w:szCs w:val="24"/>
          <w:lang w:val="en-US"/>
        </w:rPr>
        <w:t xml:space="preserve">Principled Design of the </w:t>
      </w:r>
      <w:proofErr w:type="spellStart"/>
      <w:r w:rsidRPr="00057CAE">
        <w:rPr>
          <w:rFonts w:eastAsia="Helvetica"/>
          <w:b/>
          <w:bCs/>
          <w:color w:val="000000" w:themeColor="text1"/>
          <w:sz w:val="24"/>
          <w:szCs w:val="24"/>
          <w:lang w:val="en-US"/>
        </w:rPr>
        <w:t>ModernWeb</w:t>
      </w:r>
      <w:proofErr w:type="spellEnd"/>
      <w:r w:rsidRPr="00057CAE">
        <w:rPr>
          <w:rFonts w:eastAsia="Helvetica"/>
          <w:b/>
          <w:bCs/>
          <w:color w:val="000000" w:themeColor="text1"/>
          <w:sz w:val="24"/>
          <w:szCs w:val="24"/>
          <w:lang w:val="en-US"/>
        </w:rPr>
        <w:t xml:space="preserve"> Architecture</w:t>
      </w:r>
      <w:r w:rsidRPr="00057CAE">
        <w:rPr>
          <w:rFonts w:eastAsia="Helvetica"/>
          <w:color w:val="000000" w:themeColor="text1"/>
          <w:sz w:val="24"/>
          <w:szCs w:val="24"/>
          <w:lang w:val="en-US"/>
        </w:rPr>
        <w:t xml:space="preserve">. </w:t>
      </w:r>
      <w:r w:rsidRPr="00057CAE">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Default="00057CAE" w:rsidP="00ED160F">
      <w:pPr>
        <w:widowControl/>
        <w:textAlignment w:val="baseline"/>
        <w:rPr>
          <w:rFonts w:eastAsia="Times New Roman"/>
          <w:color w:val="000000" w:themeColor="text1"/>
          <w:sz w:val="24"/>
          <w:szCs w:val="24"/>
          <w:lang w:eastAsia="pt-BR" w:bidi="ar-SA"/>
        </w:rPr>
      </w:pPr>
    </w:p>
    <w:p w14:paraId="2E8383D2" w14:textId="30D10CB9" w:rsidR="00725EE1"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GALINARI, Rangel et al. E-commerce, tecnologias móveis e mídias sociais no Brasil. </w:t>
      </w:r>
      <w:r w:rsidRPr="00057CAE">
        <w:rPr>
          <w:rFonts w:eastAsia="Times New Roman"/>
          <w:b/>
          <w:bCs/>
          <w:color w:val="000000" w:themeColor="text1"/>
          <w:sz w:val="24"/>
          <w:szCs w:val="24"/>
          <w:lang w:eastAsia="pt-BR" w:bidi="ar-SA"/>
        </w:rPr>
        <w:t>BNDES Setorial</w:t>
      </w:r>
      <w:r w:rsidRPr="00057CAE">
        <w:rPr>
          <w:rFonts w:eastAsia="Times New Roman"/>
          <w:color w:val="000000" w:themeColor="text1"/>
          <w:sz w:val="24"/>
          <w:szCs w:val="24"/>
          <w:lang w:eastAsia="pt-BR" w:bidi="ar-SA"/>
        </w:rPr>
        <w:t>, Rio de Janeiro, v. 41, n. 1, p.135-180, mar. 2015. Semestral. Disponível em:&lt;http://web.bndes.gov.br/bib/jspui/handle/1408/4281</w:t>
      </w:r>
      <w:r w:rsidR="00725EE1">
        <w:rPr>
          <w:rFonts w:eastAsia="Times New Roman"/>
          <w:color w:val="000000" w:themeColor="text1"/>
          <w:sz w:val="24"/>
          <w:szCs w:val="24"/>
          <w:lang w:eastAsia="pt-BR" w:bidi="ar-SA"/>
        </w:rPr>
        <w:t>&gt;.</w:t>
      </w:r>
    </w:p>
    <w:p w14:paraId="0B6F928C" w14:textId="5E317BC8" w:rsidR="00057CAE"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pt-BR" w:eastAsia="pt-BR" w:bidi="ar-SA"/>
        </w:rPr>
        <w:t>Acesso em: 24 maio 2019. </w:t>
      </w:r>
    </w:p>
    <w:p w14:paraId="352AF521" w14:textId="77777777" w:rsidR="00725EE1" w:rsidRPr="00725EE1" w:rsidRDefault="00725EE1" w:rsidP="00ED160F">
      <w:pPr>
        <w:widowControl/>
        <w:textAlignment w:val="baseline"/>
        <w:rPr>
          <w:rFonts w:eastAsia="Times New Roman"/>
          <w:color w:val="000000" w:themeColor="text1"/>
          <w:sz w:val="24"/>
          <w:szCs w:val="24"/>
          <w:lang w:eastAsia="pt-BR" w:bidi="ar-SA"/>
        </w:rPr>
      </w:pPr>
    </w:p>
    <w:p w14:paraId="7C88E4AC" w14:textId="77777777" w:rsidR="00057CAE" w:rsidRPr="00057CAE" w:rsidRDefault="00057CAE" w:rsidP="00ED160F">
      <w:pPr>
        <w:spacing w:after="200"/>
        <w:rPr>
          <w:rFonts w:eastAsia="Calibri"/>
          <w:color w:val="000000" w:themeColor="text1"/>
          <w:sz w:val="24"/>
          <w:szCs w:val="24"/>
          <w:lang w:val="pt-BR"/>
        </w:rPr>
      </w:pPr>
      <w:r w:rsidRPr="00057CAE">
        <w:rPr>
          <w:rFonts w:eastAsia="Calibri"/>
          <w:color w:val="000000" w:themeColor="text1"/>
          <w:sz w:val="24"/>
          <w:szCs w:val="24"/>
        </w:rPr>
        <w:t xml:space="preserve">GAMMA, Erich et al. </w:t>
      </w:r>
      <w:r w:rsidRPr="00057CAE">
        <w:rPr>
          <w:rFonts w:eastAsia="Calibri"/>
          <w:b/>
          <w:bCs/>
          <w:color w:val="000000" w:themeColor="text1"/>
          <w:sz w:val="24"/>
          <w:szCs w:val="24"/>
        </w:rPr>
        <w:t xml:space="preserve">Padrões de projeto: </w:t>
      </w:r>
      <w:r w:rsidRPr="00057CAE">
        <w:rPr>
          <w:rFonts w:eastAsia="Calibri"/>
          <w:color w:val="000000" w:themeColor="text1"/>
          <w:sz w:val="24"/>
          <w:szCs w:val="24"/>
        </w:rPr>
        <w:t xml:space="preserve">soluções reutilizáveis de software orientado a objetos. </w:t>
      </w:r>
      <w:r w:rsidRPr="00E53801">
        <w:rPr>
          <w:rFonts w:eastAsia="Calibri"/>
          <w:color w:val="000000" w:themeColor="text1"/>
          <w:sz w:val="24"/>
          <w:szCs w:val="24"/>
          <w:lang w:val="pt-BR"/>
        </w:rPr>
        <w:t xml:space="preserve">Porto Alegre: Bookman, 2000. </w:t>
      </w:r>
      <w:r w:rsidRPr="00057CAE">
        <w:rPr>
          <w:rFonts w:eastAsia="Calibri"/>
          <w:color w:val="000000" w:themeColor="text1"/>
          <w:sz w:val="24"/>
          <w:szCs w:val="24"/>
          <w:lang w:val="pt-BR"/>
        </w:rPr>
        <w:t>368 p.</w:t>
      </w:r>
    </w:p>
    <w:p w14:paraId="0630029C" w14:textId="3C7F5912" w:rsidR="00057CAE" w:rsidRPr="00C9741F" w:rsidRDefault="00057CAE" w:rsidP="00ED160F">
      <w:pPr>
        <w:rPr>
          <w:rFonts w:eastAsia="Calibri"/>
          <w:color w:val="000000" w:themeColor="text1"/>
          <w:sz w:val="24"/>
          <w:szCs w:val="24"/>
          <w:lang w:val="pt-BR"/>
        </w:rPr>
      </w:pPr>
      <w:r w:rsidRPr="00057CAE">
        <w:rPr>
          <w:rFonts w:eastAsia="Times New Roman"/>
          <w:color w:val="000000" w:themeColor="text1"/>
          <w:sz w:val="24"/>
          <w:szCs w:val="24"/>
          <w:lang w:eastAsia="pt-BR" w:bidi="ar-SA"/>
        </w:rPr>
        <w:t>GUISSONI, L. A.; OLIVEIRA, T. V. de.; TEIXEIRA, T. Um novo momento para o e-commerce. </w:t>
      </w:r>
      <w:r w:rsidRPr="00057CAE">
        <w:rPr>
          <w:rFonts w:eastAsia="Times New Roman"/>
          <w:b/>
          <w:bCs/>
          <w:color w:val="000000" w:themeColor="text1"/>
          <w:sz w:val="24"/>
          <w:szCs w:val="24"/>
          <w:lang w:eastAsia="pt-BR" w:bidi="ar-SA"/>
        </w:rPr>
        <w:t>GV-executivo</w:t>
      </w:r>
      <w:r w:rsidRPr="00057CAE">
        <w:rPr>
          <w:rFonts w:eastAsia="Times New Roman"/>
          <w:color w:val="000000" w:themeColor="text1"/>
          <w:sz w:val="24"/>
          <w:szCs w:val="24"/>
          <w:lang w:eastAsia="pt-BR" w:bidi="ar-SA"/>
        </w:rPr>
        <w:t>, v. 15, n. 1, janeiro-junho, 2016.</w:t>
      </w:r>
      <w:r w:rsidRPr="00057CAE">
        <w:rPr>
          <w:rFonts w:eastAsia="Times New Roman"/>
          <w:color w:val="000000" w:themeColor="text1"/>
          <w:sz w:val="24"/>
          <w:szCs w:val="24"/>
          <w:lang w:val="pt-BR" w:eastAsia="pt-BR" w:bidi="ar-SA"/>
        </w:rPr>
        <w:t> </w:t>
      </w:r>
    </w:p>
    <w:p w14:paraId="7E2739B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7AE0D63D" w14:textId="19BD4109" w:rsidR="00057CAE" w:rsidRPr="00E53801" w:rsidRDefault="00057CAE" w:rsidP="00ED160F">
      <w:pPr>
        <w:widowControl/>
        <w:textAlignment w:val="baseline"/>
        <w:rPr>
          <w:rFonts w:eastAsia="Times New Roman"/>
          <w:color w:val="000000" w:themeColor="text1"/>
          <w:sz w:val="24"/>
          <w:szCs w:val="24"/>
          <w:lang w:val="en-US" w:eastAsia="pt-BR" w:bidi="ar-SA"/>
        </w:rPr>
      </w:pPr>
      <w:r w:rsidRPr="000D1342">
        <w:rPr>
          <w:rFonts w:eastAsia="Times New Roman"/>
          <w:color w:val="000000" w:themeColor="text1"/>
          <w:sz w:val="24"/>
          <w:szCs w:val="24"/>
          <w:lang w:val="en-US" w:eastAsia="pt-BR" w:bidi="ar-SA"/>
        </w:rPr>
        <w:t>JIANG, </w:t>
      </w:r>
      <w:proofErr w:type="spellStart"/>
      <w:r w:rsidRPr="000D1342">
        <w:rPr>
          <w:rFonts w:eastAsia="Times New Roman"/>
          <w:color w:val="000000" w:themeColor="text1"/>
          <w:sz w:val="24"/>
          <w:szCs w:val="24"/>
          <w:lang w:val="en-US" w:eastAsia="pt-BR" w:bidi="ar-SA"/>
        </w:rPr>
        <w:t>Pingjun</w:t>
      </w:r>
      <w:proofErr w:type="spellEnd"/>
      <w:r w:rsidRPr="000D1342">
        <w:rPr>
          <w:rFonts w:eastAsia="Times New Roman"/>
          <w:color w:val="000000" w:themeColor="text1"/>
          <w:sz w:val="24"/>
          <w:szCs w:val="24"/>
          <w:lang w:val="en-US" w:eastAsia="pt-BR" w:bidi="ar-SA"/>
        </w:rPr>
        <w:t>; BALASUBRAMANIAN, Siva </w:t>
      </w:r>
      <w:proofErr w:type="gramStart"/>
      <w:r w:rsidRPr="000D1342">
        <w:rPr>
          <w:rFonts w:eastAsia="Times New Roman"/>
          <w:color w:val="000000" w:themeColor="text1"/>
          <w:sz w:val="24"/>
          <w:szCs w:val="24"/>
          <w:lang w:val="en-US" w:eastAsia="pt-BR" w:bidi="ar-SA"/>
        </w:rPr>
        <w:t>K..</w:t>
      </w:r>
      <w:proofErr w:type="gramEnd"/>
      <w:r w:rsidRPr="000D1342">
        <w:rPr>
          <w:rFonts w:eastAsia="Times New Roman"/>
          <w:color w:val="000000" w:themeColor="text1"/>
          <w:sz w:val="24"/>
          <w:szCs w:val="24"/>
          <w:lang w:val="en-US" w:eastAsia="pt-BR" w:bidi="ar-SA"/>
        </w:rPr>
        <w:t> </w:t>
      </w:r>
      <w:r w:rsidRPr="00057CAE">
        <w:rPr>
          <w:rFonts w:eastAsia="Times New Roman"/>
          <w:color w:val="000000" w:themeColor="text1"/>
          <w:sz w:val="24"/>
          <w:szCs w:val="24"/>
          <w:lang w:val="en-US" w:eastAsia="pt-BR" w:bidi="ar-SA"/>
        </w:rPr>
        <w:t>An empirical comparison of market efficiency: Electronic marketplaces vs. traditional retail formats. </w:t>
      </w:r>
      <w:r w:rsidRPr="00057CAE">
        <w:rPr>
          <w:rFonts w:eastAsia="Times New Roman"/>
          <w:b/>
          <w:bCs/>
          <w:color w:val="000000" w:themeColor="text1"/>
          <w:sz w:val="24"/>
          <w:szCs w:val="24"/>
          <w:lang w:val="en-US" w:eastAsia="pt-BR" w:bidi="ar-SA"/>
        </w:rPr>
        <w:t>Electronic Commerce Research </w:t>
      </w:r>
      <w:proofErr w:type="gramStart"/>
      <w:r w:rsidRPr="00057CAE">
        <w:rPr>
          <w:rFonts w:eastAsia="Times New Roman"/>
          <w:b/>
          <w:bCs/>
          <w:color w:val="000000" w:themeColor="text1"/>
          <w:sz w:val="24"/>
          <w:szCs w:val="24"/>
          <w:lang w:val="en-US" w:eastAsia="pt-BR" w:bidi="ar-SA"/>
        </w:rPr>
        <w:t>And</w:t>
      </w:r>
      <w:proofErr w:type="gramEnd"/>
      <w:r w:rsidRPr="00057CAE">
        <w:rPr>
          <w:rFonts w:eastAsia="Times New Roman"/>
          <w:b/>
          <w:bCs/>
          <w:color w:val="000000" w:themeColor="text1"/>
          <w:sz w:val="24"/>
          <w:szCs w:val="24"/>
          <w:lang w:val="en-US" w:eastAsia="pt-BR" w:bidi="ar-SA"/>
        </w:rPr>
        <w:t> Applications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13, n. 2, p.98-109, mar. 2014. </w:t>
      </w:r>
      <w:r w:rsidRPr="00057CAE">
        <w:rPr>
          <w:rFonts w:eastAsia="Times New Roman"/>
          <w:color w:val="000000" w:themeColor="text1"/>
          <w:sz w:val="24"/>
          <w:szCs w:val="24"/>
          <w:lang w:eastAsia="pt-BR" w:bidi="ar-SA"/>
        </w:rPr>
        <w:t>Elsevier BV. Disponível em: &lt;https://www.sciencedirect.com/science/article/pii/</w:t>
      </w:r>
      <w:r w:rsidR="00725EE1">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S156742231300077X?via%3Dihub&gt;.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05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82DF681"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5A97230D" w14:textId="6325D4D0" w:rsidR="00057CAE" w:rsidRPr="00E53801" w:rsidRDefault="00057CAE" w:rsidP="00ED160F">
      <w:pPr>
        <w:widowControl/>
        <w:textAlignment w:val="baseline"/>
        <w:rPr>
          <w:rFonts w:eastAsia="Times New Roman"/>
          <w:color w:val="000000" w:themeColor="text1"/>
          <w:sz w:val="24"/>
          <w:szCs w:val="24"/>
          <w:lang w:val="en-US" w:eastAsia="pt-BR" w:bidi="ar-SA"/>
        </w:rPr>
      </w:pPr>
      <w:r w:rsidRPr="00E53801">
        <w:rPr>
          <w:rFonts w:eastAsia="Times New Roman"/>
          <w:color w:val="000000" w:themeColor="text1"/>
          <w:sz w:val="24"/>
          <w:szCs w:val="24"/>
          <w:lang w:val="en-US" w:eastAsia="pt-BR" w:bidi="ar-SA"/>
        </w:rPr>
        <w:t xml:space="preserve">KOLOMVATSOS, Kostas; ANAGNOSTOPOULOS, Christos; HADJIEFTHYMIADES, Stathes. </w:t>
      </w:r>
      <w:r w:rsidRPr="00057CAE">
        <w:rPr>
          <w:rFonts w:eastAsia="Times New Roman"/>
          <w:color w:val="000000" w:themeColor="text1"/>
          <w:sz w:val="24"/>
          <w:szCs w:val="24"/>
          <w:lang w:val="en-US" w:eastAsia="pt-BR" w:bidi="ar-SA"/>
        </w:rPr>
        <w:t>Sellers in e-marketplaces: A Fuzzy Logic based decision support system. Information Sciences,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Elsevier BV. </w:t>
      </w:r>
      <w:proofErr w:type="spellStart"/>
      <w:r w:rsidRPr="000D1342">
        <w:rPr>
          <w:rFonts w:eastAsia="Times New Roman"/>
          <w:color w:val="000000" w:themeColor="text1"/>
          <w:sz w:val="24"/>
          <w:szCs w:val="24"/>
          <w:lang w:val="en-US" w:eastAsia="pt-BR" w:bidi="ar-SA"/>
        </w:rPr>
        <w:t>Disponível</w:t>
      </w:r>
      <w:proofErr w:type="spellEnd"/>
      <w:r w:rsidRPr="000D1342">
        <w:rPr>
          <w:rFonts w:eastAsia="Times New Roman"/>
          <w:color w:val="000000" w:themeColor="text1"/>
          <w:sz w:val="24"/>
          <w:szCs w:val="24"/>
          <w:lang w:val="en-US" w:eastAsia="pt-BR" w:bidi="ar-SA"/>
        </w:rPr>
        <w:t xml:space="preserve"> </w:t>
      </w:r>
      <w:proofErr w:type="spellStart"/>
      <w:r w:rsidRPr="000D1342">
        <w:rPr>
          <w:rFonts w:eastAsia="Times New Roman"/>
          <w:color w:val="000000" w:themeColor="text1"/>
          <w:sz w:val="24"/>
          <w:szCs w:val="24"/>
          <w:lang w:val="en-US" w:eastAsia="pt-BR" w:bidi="ar-SA"/>
        </w:rPr>
        <w:t>em</w:t>
      </w:r>
      <w:proofErr w:type="spellEnd"/>
      <w:r w:rsidRPr="000D1342">
        <w:rPr>
          <w:rFonts w:eastAsia="Times New Roman"/>
          <w:color w:val="000000" w:themeColor="text1"/>
          <w:sz w:val="24"/>
          <w:szCs w:val="24"/>
          <w:lang w:val="en-US" w:eastAsia="pt-BR" w:bidi="ar-SA"/>
        </w:rPr>
        <w:t>: &lt;https://www.sciencedirect.com/science/article/pii/S0020025514003430?via%3Dihu&gt;</w:t>
      </w:r>
      <w:r w:rsidR="00725EE1" w:rsidRPr="000D1342">
        <w:rPr>
          <w:rFonts w:eastAsia="Times New Roman"/>
          <w:color w:val="000000" w:themeColor="text1"/>
          <w:sz w:val="24"/>
          <w:szCs w:val="24"/>
          <w:lang w:val="en-US" w:eastAsia="pt-BR" w:bidi="ar-SA"/>
        </w:rPr>
        <w:t>.</w:t>
      </w:r>
      <w:r w:rsidRPr="000D1342">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10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2B6FF4F" w14:textId="77777777" w:rsidR="00725EE1" w:rsidRPr="00E53801" w:rsidRDefault="00725EE1" w:rsidP="00ED160F">
      <w:pPr>
        <w:widowControl/>
        <w:textAlignment w:val="baseline"/>
        <w:rPr>
          <w:rFonts w:eastAsia="Times New Roman"/>
          <w:color w:val="000000" w:themeColor="text1"/>
          <w:sz w:val="24"/>
          <w:szCs w:val="24"/>
          <w:lang w:val="en-US" w:eastAsia="pt-BR" w:bidi="ar-SA"/>
        </w:rPr>
      </w:pPr>
    </w:p>
    <w:p w14:paraId="74F5955A" w14:textId="45DABF7B" w:rsidR="00057CAE" w:rsidRPr="00775694"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KOPPENHAGEN, Norbert et al.</w:t>
      </w:r>
      <w:r w:rsidRPr="00057CAE">
        <w:rPr>
          <w:rFonts w:eastAsia="Times New Roman"/>
          <w:color w:val="000000" w:themeColor="text1"/>
          <w:sz w:val="24"/>
          <w:szCs w:val="24"/>
          <w:lang w:val="en-US" w:eastAsia="pt-BR" w:bidi="ar-SA"/>
        </w:rPr>
        <w:t xml:space="preserve"> Designing a supply network artifact for data, process, and people integration. </w:t>
      </w:r>
      <w:r w:rsidRPr="00725EE1">
        <w:rPr>
          <w:rFonts w:eastAsia="Times New Roman"/>
          <w:b/>
          <w:color w:val="000000" w:themeColor="text1"/>
          <w:sz w:val="24"/>
          <w:szCs w:val="24"/>
          <w:lang w:val="en-US" w:eastAsia="pt-BR" w:bidi="ar-SA"/>
        </w:rPr>
        <w:t>Information Systems And E-business Management</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14, n. 3, p.613-636, 19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Springer Nature. Disponível em: &lt;https://link.springer.com/article/10.1007/s10257-015-0296-1&gt;. </w:t>
      </w:r>
      <w:r w:rsidRPr="00775694">
        <w:rPr>
          <w:rFonts w:eastAsia="Times New Roman"/>
          <w:color w:val="000000" w:themeColor="text1"/>
          <w:sz w:val="24"/>
          <w:szCs w:val="24"/>
          <w:lang w:val="pt-BR" w:eastAsia="pt-BR" w:bidi="ar-SA"/>
        </w:rPr>
        <w:t>Acesso em: 10 maio 2019. </w:t>
      </w:r>
    </w:p>
    <w:p w14:paraId="6438DE2B" w14:textId="77777777" w:rsidR="00057CAE" w:rsidRPr="00775694" w:rsidRDefault="00057CAE" w:rsidP="00ED160F">
      <w:pPr>
        <w:widowControl/>
        <w:textAlignment w:val="baseline"/>
        <w:rPr>
          <w:rFonts w:eastAsia="Times New Roman"/>
          <w:color w:val="000000" w:themeColor="text1"/>
          <w:sz w:val="24"/>
          <w:szCs w:val="24"/>
          <w:lang w:val="pt-BR" w:eastAsia="pt-BR" w:bidi="ar-SA"/>
        </w:rPr>
      </w:pPr>
    </w:p>
    <w:p w14:paraId="079E5224" w14:textId="77777777" w:rsidR="00725EE1" w:rsidRPr="00725EE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KUTERA, Robert; GRYNCEWICZ, </w:t>
      </w:r>
      <w:proofErr w:type="spellStart"/>
      <w:r w:rsidRPr="00057CAE">
        <w:rPr>
          <w:rFonts w:eastAsia="Times New Roman"/>
          <w:color w:val="000000" w:themeColor="text1"/>
          <w:sz w:val="24"/>
          <w:szCs w:val="24"/>
          <w:lang w:val="en-US" w:eastAsia="pt-BR" w:bidi="ar-SA"/>
        </w:rPr>
        <w:t>Wieslawa</w:t>
      </w:r>
      <w:proofErr w:type="spellEnd"/>
      <w:r w:rsidRPr="00057CAE">
        <w:rPr>
          <w:rFonts w:eastAsia="Times New Roman"/>
          <w:color w:val="000000" w:themeColor="text1"/>
          <w:sz w:val="24"/>
          <w:szCs w:val="24"/>
          <w:lang w:val="en-US" w:eastAsia="pt-BR" w:bidi="ar-SA"/>
        </w:rPr>
        <w:t>. Web Oriented Architectural Styles for Integrating Service e-Marketplace Systems.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Seventh International Symposium On Business Modeling And Software Design</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 n. 1, p.72-80,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2017. </w:t>
      </w:r>
      <w:r w:rsidRPr="00725EE1">
        <w:rPr>
          <w:rFonts w:eastAsia="Times New Roman"/>
          <w:color w:val="000000" w:themeColor="text1"/>
          <w:sz w:val="24"/>
          <w:szCs w:val="24"/>
          <w:lang w:val="pt-BR" w:eastAsia="pt-BR" w:bidi="ar-SA"/>
        </w:rPr>
        <w:t>Disponível em: &lt;https://www.researchgate.net/publication/</w:t>
      </w:r>
    </w:p>
    <w:p w14:paraId="0C6F9090" w14:textId="2CBE2C04"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318361001_Web_Oriented_Architectural_Styles_for_Integrating_Service_e-Marketplace_Systems&gt;. </w:t>
      </w:r>
      <w:r w:rsidRPr="00E53801">
        <w:rPr>
          <w:rFonts w:eastAsia="Times New Roman"/>
          <w:color w:val="000000" w:themeColor="text1"/>
          <w:sz w:val="24"/>
          <w:szCs w:val="24"/>
          <w:lang w:val="pt-BR" w:eastAsia="pt-BR" w:bidi="ar-SA"/>
        </w:rPr>
        <w:t>Acesso em: 12 abr. 2019. </w:t>
      </w:r>
    </w:p>
    <w:p w14:paraId="1F5B902F" w14:textId="77777777" w:rsidR="00057CAE" w:rsidRPr="00E53801" w:rsidRDefault="00057CAE" w:rsidP="00ED160F">
      <w:pPr>
        <w:rPr>
          <w:rFonts w:eastAsia="Calibri"/>
          <w:color w:val="000000" w:themeColor="text1"/>
          <w:sz w:val="24"/>
          <w:szCs w:val="24"/>
          <w:lang w:val="pt-BR"/>
        </w:rPr>
      </w:pPr>
    </w:p>
    <w:p w14:paraId="2F09A953" w14:textId="74B00277" w:rsidR="00057CAE" w:rsidRPr="00C9741F" w:rsidRDefault="00057CAE" w:rsidP="00ED160F">
      <w:pPr>
        <w:rPr>
          <w:color w:val="000000" w:themeColor="text1"/>
          <w:sz w:val="24"/>
          <w:szCs w:val="24"/>
          <w:lang w:val="en-US"/>
        </w:rPr>
      </w:pPr>
      <w:r w:rsidRPr="00E53801">
        <w:rPr>
          <w:rFonts w:eastAsia="Calibri"/>
          <w:color w:val="000000" w:themeColor="text1"/>
          <w:sz w:val="24"/>
          <w:szCs w:val="24"/>
          <w:lang w:val="pt-BR"/>
        </w:rPr>
        <w:lastRenderedPageBreak/>
        <w:t xml:space="preserve">LARMAN, Craig. </w:t>
      </w:r>
      <w:r w:rsidRPr="00057CAE">
        <w:rPr>
          <w:rFonts w:eastAsia="Calibri"/>
          <w:b/>
          <w:bCs/>
          <w:color w:val="000000" w:themeColor="text1"/>
          <w:sz w:val="24"/>
          <w:szCs w:val="24"/>
        </w:rPr>
        <w:t xml:space="preserve">Utilizando UML e Padrões: </w:t>
      </w:r>
      <w:r w:rsidRPr="00057CAE">
        <w:rPr>
          <w:rFonts w:eastAsia="Calibri"/>
          <w:color w:val="000000" w:themeColor="text1"/>
          <w:sz w:val="24"/>
          <w:szCs w:val="24"/>
        </w:rPr>
        <w:t xml:space="preserve">Uma Introdução à Análise e ao Projeto Orientados a Objetos e ao Desenvolvimento Iterativo. </w:t>
      </w:r>
      <w:r w:rsidRPr="00C9741F">
        <w:rPr>
          <w:rFonts w:eastAsia="Calibri"/>
          <w:color w:val="000000" w:themeColor="text1"/>
          <w:sz w:val="24"/>
          <w:szCs w:val="24"/>
          <w:lang w:val="en-US"/>
        </w:rPr>
        <w:t>3. ed. Porto Alegre: Bookman, 2007. 696 p.</w:t>
      </w:r>
    </w:p>
    <w:p w14:paraId="0B3120C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B193CB" w14:textId="16B725C8"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5th Annual International Conference On Systems Documentation - </w:t>
      </w:r>
      <w:proofErr w:type="spellStart"/>
      <w:r w:rsidRPr="00057CAE">
        <w:rPr>
          <w:rFonts w:eastAsia="Times New Roman"/>
          <w:b/>
          <w:bCs/>
          <w:color w:val="000000" w:themeColor="text1"/>
          <w:sz w:val="24"/>
          <w:szCs w:val="24"/>
          <w:lang w:val="en-US" w:eastAsia="pt-BR" w:bidi="ar-SA"/>
        </w:rPr>
        <w:t>Sigdoc</w:t>
      </w:r>
      <w:proofErr w:type="spellEnd"/>
      <w:r w:rsidRPr="00057CAE">
        <w:rPr>
          <w:rFonts w:eastAsia="Times New Roman"/>
          <w:b/>
          <w:bCs/>
          <w:color w:val="000000" w:themeColor="text1"/>
          <w:sz w:val="24"/>
          <w:szCs w:val="24"/>
          <w:lang w:val="en-US" w:eastAsia="pt-BR" w:bidi="ar-SA"/>
        </w:rPr>
        <w:t> '86</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p.24-26, 1986. </w:t>
      </w:r>
      <w:r w:rsidRPr="00057CAE">
        <w:rPr>
          <w:rFonts w:eastAsia="Times New Roman"/>
          <w:color w:val="000000" w:themeColor="text1"/>
          <w:sz w:val="24"/>
          <w:szCs w:val="24"/>
          <w:lang w:eastAsia="pt-BR" w:bidi="ar-SA"/>
        </w:rPr>
        <w:t>Disponível em: &lt;https://dl.acm.org/citation.cfm?id=318728&gt;. Acesso em: 25 maio 2019.</w:t>
      </w:r>
      <w:r w:rsidRPr="00057CAE">
        <w:rPr>
          <w:rFonts w:eastAsia="Times New Roman"/>
          <w:color w:val="000000" w:themeColor="text1"/>
          <w:sz w:val="24"/>
          <w:szCs w:val="24"/>
          <w:lang w:val="pt-BR" w:eastAsia="pt-BR" w:bidi="ar-SA"/>
        </w:rPr>
        <w:t> </w:t>
      </w:r>
    </w:p>
    <w:p w14:paraId="63BECB36"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77FA6E4" w14:textId="090BE7C9" w:rsidR="00057CAE" w:rsidRPr="006B791F"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LIE, </w:t>
      </w:r>
      <w:proofErr w:type="spellStart"/>
      <w:r w:rsidRPr="00057CAE">
        <w:rPr>
          <w:rFonts w:eastAsia="Times New Roman"/>
          <w:color w:val="000000" w:themeColor="text1"/>
          <w:sz w:val="24"/>
          <w:szCs w:val="24"/>
          <w:lang w:val="en-US" w:eastAsia="pt-BR" w:bidi="ar-SA"/>
        </w:rPr>
        <w:t>Yulius</w:t>
      </w:r>
      <w:proofErr w:type="spellEnd"/>
      <w:r w:rsidRPr="00057CAE">
        <w:rPr>
          <w:rFonts w:eastAsia="Times New Roman"/>
          <w:color w:val="000000" w:themeColor="text1"/>
          <w:sz w:val="24"/>
          <w:szCs w:val="24"/>
          <w:lang w:val="en-US" w:eastAsia="pt-BR" w:bidi="ar-SA"/>
        </w:rPr>
        <w:t xml:space="preserve"> et al. A Comparison of Customer Preference Towards Two Different Types of E-Tailing Channel. In: </w:t>
      </w:r>
      <w:r w:rsidR="00725EE1">
        <w:rPr>
          <w:rFonts w:eastAsia="Times New Roman"/>
          <w:color w:val="000000" w:themeColor="text1"/>
          <w:sz w:val="24"/>
          <w:szCs w:val="24"/>
          <w:lang w:val="en-US" w:eastAsia="pt-BR" w:bidi="ar-SA"/>
        </w:rPr>
        <w:t>International Conference on Information Management and Technology</w:t>
      </w:r>
      <w:r w:rsidRPr="00057CAE">
        <w:rPr>
          <w:rFonts w:eastAsia="Times New Roman"/>
          <w:color w:val="000000" w:themeColor="text1"/>
          <w:sz w:val="24"/>
          <w:szCs w:val="24"/>
          <w:lang w:val="en-US" w:eastAsia="pt-BR" w:bidi="ar-SA"/>
        </w:rPr>
        <w:t>, 2., 2017, Yogyakarta</w:t>
      </w:r>
      <w:r w:rsidRPr="00725EE1">
        <w:rPr>
          <w:rFonts w:eastAsia="Times New Roman"/>
          <w:color w:val="FF0000"/>
          <w:sz w:val="24"/>
          <w:szCs w:val="24"/>
          <w:lang w:val="en-US" w:eastAsia="pt-BR" w:bidi="ar-SA"/>
        </w:rPr>
        <w:t>. </w:t>
      </w:r>
      <w:r w:rsidRPr="00572706">
        <w:rPr>
          <w:rFonts w:eastAsia="Times New Roman"/>
          <w:b/>
          <w:bCs/>
          <w:color w:val="000000" w:themeColor="text1"/>
          <w:sz w:val="24"/>
          <w:szCs w:val="24"/>
          <w:lang w:val="en-US" w:eastAsia="pt-BR" w:bidi="ar-SA"/>
        </w:rPr>
        <w:t>Proceedings</w:t>
      </w:r>
      <w:proofErr w:type="gramStart"/>
      <w:r w:rsidRPr="00572706">
        <w:rPr>
          <w:rFonts w:eastAsia="Times New Roman"/>
          <w:b/>
          <w:bCs/>
          <w:color w:val="000000" w:themeColor="text1"/>
          <w:sz w:val="24"/>
          <w:szCs w:val="24"/>
          <w:lang w:val="en-US" w:eastAsia="pt-BR" w:bidi="ar-SA"/>
        </w:rPr>
        <w:t>... .</w:t>
      </w:r>
      <w:proofErr w:type="gramEnd"/>
      <w:r w:rsidRPr="00572706">
        <w:rPr>
          <w:rFonts w:eastAsia="Times New Roman"/>
          <w:b/>
          <w:bCs/>
          <w:color w:val="000000" w:themeColor="text1"/>
          <w:sz w:val="24"/>
          <w:szCs w:val="24"/>
          <w:lang w:val="en-US" w:eastAsia="pt-BR" w:bidi="ar-SA"/>
        </w:rPr>
        <w:t> </w:t>
      </w:r>
      <w:r w:rsidRPr="00572706">
        <w:rPr>
          <w:rFonts w:eastAsia="Times New Roman"/>
          <w:color w:val="000000" w:themeColor="text1"/>
          <w:sz w:val="24"/>
          <w:szCs w:val="24"/>
          <w:lang w:eastAsia="pt-BR" w:bidi="ar-SA"/>
        </w:rPr>
        <w:t>Yogyakarta</w:t>
      </w:r>
      <w:r w:rsidRPr="00057CAE">
        <w:rPr>
          <w:rFonts w:eastAsia="Times New Roman"/>
          <w:color w:val="000000" w:themeColor="text1"/>
          <w:sz w:val="24"/>
          <w:szCs w:val="24"/>
          <w:lang w:eastAsia="pt-BR" w:bidi="ar-SA"/>
        </w:rPr>
        <w:t>: Binus, 2017. p. 171 - 176. Disponível em: &lt;https://ieeexplore.ieee.org/abstract/document/8273532&gt;</w:t>
      </w:r>
      <w:r w:rsidR="006B791F">
        <w:rPr>
          <w:rFonts w:eastAsia="Times New Roman"/>
          <w:color w:val="000000" w:themeColor="text1"/>
          <w:sz w:val="24"/>
          <w:szCs w:val="24"/>
          <w:lang w:eastAsia="pt-BR" w:bidi="ar-SA"/>
        </w:rPr>
        <w:t xml:space="preserve">. </w:t>
      </w:r>
      <w:r w:rsidRPr="006B791F">
        <w:rPr>
          <w:rFonts w:eastAsia="Times New Roman"/>
          <w:color w:val="000000" w:themeColor="text1"/>
          <w:sz w:val="24"/>
          <w:szCs w:val="24"/>
          <w:lang w:val="pt-BR" w:eastAsia="pt-BR" w:bidi="ar-SA"/>
        </w:rPr>
        <w:t>Acesso em: 20 maio 2019. </w:t>
      </w:r>
    </w:p>
    <w:p w14:paraId="3034BE47" w14:textId="77777777" w:rsidR="00057CAE" w:rsidRPr="006B791F" w:rsidRDefault="00057CAE" w:rsidP="00ED160F">
      <w:pPr>
        <w:rPr>
          <w:rFonts w:eastAsia="Calibri"/>
          <w:color w:val="000000" w:themeColor="text1"/>
          <w:sz w:val="24"/>
          <w:szCs w:val="24"/>
          <w:lang w:val="pt-BR"/>
        </w:rPr>
      </w:pPr>
    </w:p>
    <w:p w14:paraId="573251FE" w14:textId="2986B75A" w:rsidR="00057CAE" w:rsidRPr="00057CAE" w:rsidRDefault="00057CAE" w:rsidP="00ED160F">
      <w:pPr>
        <w:rPr>
          <w:rFonts w:eastAsiaTheme="minorHAnsi"/>
          <w:color w:val="000000" w:themeColor="text1"/>
          <w:sz w:val="24"/>
          <w:szCs w:val="24"/>
        </w:rPr>
      </w:pPr>
      <w:r w:rsidRPr="00057CAE">
        <w:rPr>
          <w:rFonts w:eastAsia="Calibri"/>
          <w:color w:val="000000" w:themeColor="text1"/>
          <w:sz w:val="24"/>
          <w:szCs w:val="24"/>
        </w:rPr>
        <w:t xml:space="preserve">LIMA, Janssen dos Reis. </w:t>
      </w:r>
      <w:r w:rsidRPr="00057CAE">
        <w:rPr>
          <w:rFonts w:eastAsia="Calibri"/>
          <w:b/>
          <w:bCs/>
          <w:color w:val="000000" w:themeColor="text1"/>
          <w:sz w:val="24"/>
          <w:szCs w:val="24"/>
        </w:rPr>
        <w:t xml:space="preserve">Consumindo a API do Zabbix com Python. </w:t>
      </w:r>
      <w:r w:rsidRPr="00057CAE">
        <w:rPr>
          <w:rFonts w:eastAsia="Calibri"/>
          <w:color w:val="000000" w:themeColor="text1"/>
          <w:sz w:val="24"/>
          <w:szCs w:val="24"/>
        </w:rPr>
        <w:t>Rio de Janeiro: Brasport, 2016. 189 p.</w:t>
      </w:r>
    </w:p>
    <w:p w14:paraId="7B85E88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41575995" w14:textId="77777777" w:rsidR="006B791F" w:rsidRPr="00E53801" w:rsidRDefault="006B791F"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pt-BR" w:eastAsia="pt-BR" w:bidi="ar-SA"/>
        </w:rPr>
        <w:t xml:space="preserve">LOPEZ-AREVALO, Ivan et al. </w:t>
      </w:r>
      <w:r w:rsidRPr="006B791F">
        <w:rPr>
          <w:rFonts w:eastAsia="Times New Roman"/>
          <w:color w:val="000000" w:themeColor="text1"/>
          <w:sz w:val="24"/>
          <w:szCs w:val="24"/>
          <w:lang w:val="en-US" w:eastAsia="pt-BR" w:bidi="ar-SA"/>
        </w:rPr>
        <w:t>Improving selection of</w:t>
      </w:r>
      <w:r>
        <w:rPr>
          <w:rFonts w:eastAsia="Times New Roman"/>
          <w:color w:val="000000" w:themeColor="text1"/>
          <w:sz w:val="24"/>
          <w:szCs w:val="24"/>
          <w:lang w:val="en-US" w:eastAsia="pt-BR" w:bidi="ar-SA"/>
        </w:rPr>
        <w:t xml:space="preserve"> </w:t>
      </w:r>
      <w:proofErr w:type="spellStart"/>
      <w:r>
        <w:rPr>
          <w:rFonts w:eastAsia="Times New Roman"/>
          <w:color w:val="000000" w:themeColor="text1"/>
          <w:sz w:val="24"/>
          <w:szCs w:val="24"/>
          <w:lang w:val="en-US" w:eastAsia="pt-BR" w:bidi="ar-SA"/>
        </w:rPr>
        <w:t>synsets</w:t>
      </w:r>
      <w:proofErr w:type="spellEnd"/>
      <w:r>
        <w:rPr>
          <w:rFonts w:eastAsia="Times New Roman"/>
          <w:color w:val="000000" w:themeColor="text1"/>
          <w:sz w:val="24"/>
          <w:szCs w:val="24"/>
          <w:lang w:val="en-US" w:eastAsia="pt-BR" w:bidi="ar-SA"/>
        </w:rPr>
        <w:t xml:space="preserve"> from WordNet for domain-specific word sense disambiguation. </w:t>
      </w:r>
      <w:r w:rsidR="00057CAE" w:rsidRPr="00057CAE">
        <w:rPr>
          <w:rFonts w:eastAsia="Times New Roman"/>
          <w:b/>
          <w:bCs/>
          <w:color w:val="000000" w:themeColor="text1"/>
          <w:sz w:val="24"/>
          <w:szCs w:val="24"/>
          <w:lang w:val="en-US" w:eastAsia="pt-BR" w:bidi="ar-SA"/>
        </w:rPr>
        <w:t>Computer Speech &amp; Language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xml:space="preserve">], v. 41, n. 1, p.128-145, </w:t>
      </w:r>
      <w:proofErr w:type="spellStart"/>
      <w:r w:rsidR="00057CAE" w:rsidRPr="00057CAE">
        <w:rPr>
          <w:rFonts w:eastAsia="Times New Roman"/>
          <w:color w:val="000000" w:themeColor="text1"/>
          <w:sz w:val="24"/>
          <w:szCs w:val="24"/>
          <w:lang w:val="en-US" w:eastAsia="pt-BR" w:bidi="ar-SA"/>
        </w:rPr>
        <w:t>jan.</w:t>
      </w:r>
      <w:proofErr w:type="spellEnd"/>
      <w:r w:rsidR="00057CAE" w:rsidRPr="00057CAE">
        <w:rPr>
          <w:rFonts w:eastAsia="Times New Roman"/>
          <w:color w:val="000000" w:themeColor="text1"/>
          <w:sz w:val="24"/>
          <w:szCs w:val="24"/>
          <w:lang w:val="en-US" w:eastAsia="pt-BR" w:bidi="ar-SA"/>
        </w:rPr>
        <w:t xml:space="preserve"> 2017. </w:t>
      </w:r>
      <w:proofErr w:type="spellStart"/>
      <w:r w:rsidR="00057CAE" w:rsidRPr="00E53801">
        <w:rPr>
          <w:rFonts w:eastAsia="Times New Roman"/>
          <w:color w:val="000000" w:themeColor="text1"/>
          <w:sz w:val="24"/>
          <w:szCs w:val="24"/>
          <w:lang w:val="en-US" w:eastAsia="pt-BR" w:bidi="ar-SA"/>
        </w:rPr>
        <w:t>Disponível</w:t>
      </w:r>
      <w:proofErr w:type="spellEnd"/>
      <w:r w:rsidR="00057CAE" w:rsidRPr="00E53801">
        <w:rPr>
          <w:rFonts w:eastAsia="Times New Roman"/>
          <w:color w:val="000000" w:themeColor="text1"/>
          <w:sz w:val="24"/>
          <w:szCs w:val="24"/>
          <w:lang w:val="en-US" w:eastAsia="pt-BR" w:bidi="ar-SA"/>
        </w:rPr>
        <w:t xml:space="preserve"> </w:t>
      </w:r>
      <w:proofErr w:type="spellStart"/>
      <w:r w:rsidR="00057CAE" w:rsidRPr="00E53801">
        <w:rPr>
          <w:rFonts w:eastAsia="Times New Roman"/>
          <w:color w:val="000000" w:themeColor="text1"/>
          <w:sz w:val="24"/>
          <w:szCs w:val="24"/>
          <w:lang w:val="en-US" w:eastAsia="pt-BR" w:bidi="ar-SA"/>
        </w:rPr>
        <w:t>em</w:t>
      </w:r>
      <w:proofErr w:type="spellEnd"/>
      <w:r w:rsidR="00057CAE" w:rsidRPr="00E53801">
        <w:rPr>
          <w:rFonts w:eastAsia="Times New Roman"/>
          <w:color w:val="000000" w:themeColor="text1"/>
          <w:sz w:val="24"/>
          <w:szCs w:val="24"/>
          <w:lang w:val="en-US" w:eastAsia="pt-BR" w:bidi="ar-SA"/>
        </w:rPr>
        <w:t>:</w:t>
      </w:r>
      <w:r w:rsidRPr="00E53801">
        <w:rPr>
          <w:rFonts w:eastAsia="Times New Roman"/>
          <w:color w:val="000000" w:themeColor="text1"/>
          <w:sz w:val="24"/>
          <w:szCs w:val="24"/>
          <w:lang w:val="en-US" w:eastAsia="pt-BR" w:bidi="ar-SA"/>
        </w:rPr>
        <w:t xml:space="preserve"> </w:t>
      </w:r>
      <w:r w:rsidR="00057CAE" w:rsidRPr="00E53801">
        <w:rPr>
          <w:rFonts w:eastAsia="Times New Roman"/>
          <w:color w:val="000000" w:themeColor="text1"/>
          <w:sz w:val="24"/>
          <w:szCs w:val="24"/>
          <w:lang w:val="en-US" w:eastAsia="pt-BR" w:bidi="ar-SA"/>
        </w:rPr>
        <w:t>&lt;https://www.sciencedirect.com/</w:t>
      </w:r>
    </w:p>
    <w:p w14:paraId="40805CF5" w14:textId="7E84A268" w:rsidR="00057CAE" w:rsidRPr="006B791F" w:rsidRDefault="00057CAE" w:rsidP="00ED160F">
      <w:pPr>
        <w:widowControl/>
        <w:textAlignment w:val="baseline"/>
        <w:rPr>
          <w:rFonts w:eastAsia="Times New Roman"/>
          <w:color w:val="000000" w:themeColor="text1"/>
          <w:sz w:val="24"/>
          <w:szCs w:val="24"/>
          <w:lang w:val="pt-BR" w:eastAsia="pt-BR" w:bidi="ar-SA"/>
        </w:rPr>
      </w:pPr>
      <w:proofErr w:type="spellStart"/>
      <w:r w:rsidRPr="006B791F">
        <w:rPr>
          <w:rFonts w:eastAsia="Times New Roman"/>
          <w:color w:val="000000" w:themeColor="text1"/>
          <w:sz w:val="24"/>
          <w:szCs w:val="24"/>
          <w:lang w:val="pt-BR" w:eastAsia="pt-BR" w:bidi="ar-SA"/>
        </w:rPr>
        <w:t>science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article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pii</w:t>
      </w:r>
      <w:proofErr w:type="spellEnd"/>
      <w:r w:rsidRPr="006B791F">
        <w:rPr>
          <w:rFonts w:eastAsia="Times New Roman"/>
          <w:color w:val="000000" w:themeColor="text1"/>
          <w:sz w:val="24"/>
          <w:szCs w:val="24"/>
          <w:lang w:val="pt-BR" w:eastAsia="pt-BR" w:bidi="ar-SA"/>
        </w:rPr>
        <w:t xml:space="preserve">/S0885230816301899&gt;. </w:t>
      </w:r>
      <w:r w:rsidRPr="00057CAE">
        <w:rPr>
          <w:rFonts w:eastAsia="Times New Roman"/>
          <w:color w:val="000000" w:themeColor="text1"/>
          <w:sz w:val="24"/>
          <w:szCs w:val="24"/>
          <w:lang w:eastAsia="pt-BR" w:bidi="ar-SA"/>
        </w:rPr>
        <w:t>Acesso em: 01 maio 2019.</w:t>
      </w:r>
      <w:r w:rsidRPr="00057CAE">
        <w:rPr>
          <w:rFonts w:eastAsia="Times New Roman"/>
          <w:color w:val="000000" w:themeColor="text1"/>
          <w:sz w:val="24"/>
          <w:szCs w:val="24"/>
          <w:lang w:val="pt-BR" w:eastAsia="pt-BR" w:bidi="ar-SA"/>
        </w:rPr>
        <w:t> </w:t>
      </w:r>
    </w:p>
    <w:p w14:paraId="61E948C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77AFB1F" w14:textId="5B36D72A"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pt-BR" w:eastAsia="pt-BR" w:bidi="ar-SA"/>
        </w:rPr>
        <w:t>LUZ, </w:t>
      </w:r>
      <w:proofErr w:type="spellStart"/>
      <w:r w:rsidRPr="00057CAE">
        <w:rPr>
          <w:rFonts w:eastAsia="Times New Roman"/>
          <w:color w:val="000000" w:themeColor="text1"/>
          <w:sz w:val="24"/>
          <w:szCs w:val="24"/>
          <w:lang w:val="pt-BR" w:eastAsia="pt-BR" w:bidi="ar-SA"/>
        </w:rPr>
        <w:t>Charlley</w:t>
      </w:r>
      <w:proofErr w:type="spellEnd"/>
      <w:r w:rsidRPr="00057CAE">
        <w:rPr>
          <w:rFonts w:eastAsia="Times New Roman"/>
          <w:color w:val="000000" w:themeColor="text1"/>
          <w:sz w:val="24"/>
          <w:szCs w:val="24"/>
          <w:lang w:val="pt-BR" w:eastAsia="pt-BR" w:bidi="ar-SA"/>
        </w:rPr>
        <w:t>. </w:t>
      </w:r>
      <w:r w:rsidRPr="00057CAE">
        <w:rPr>
          <w:rFonts w:eastAsia="Times New Roman"/>
          <w:b/>
          <w:bCs/>
          <w:color w:val="000000" w:themeColor="text1"/>
          <w:sz w:val="24"/>
          <w:szCs w:val="24"/>
          <w:lang w:val="pt-BR" w:eastAsia="pt-BR" w:bidi="ar-SA"/>
        </w:rPr>
        <w:t>Arquivologia 2.0: </w:t>
      </w:r>
      <w:r w:rsidRPr="00057CAE">
        <w:rPr>
          <w:rFonts w:eastAsia="Times New Roman"/>
          <w:color w:val="000000" w:themeColor="text1"/>
          <w:sz w:val="24"/>
          <w:szCs w:val="24"/>
          <w:lang w:val="pt-BR" w:eastAsia="pt-BR" w:bidi="ar-SA"/>
        </w:rPr>
        <w:t>a informação digital humana. Excertos de um arquivista 2.0 no mundo digital. Florianópolis: </w:t>
      </w:r>
      <w:proofErr w:type="spellStart"/>
      <w:r w:rsidRPr="00057CAE">
        <w:rPr>
          <w:rFonts w:eastAsia="Times New Roman"/>
          <w:color w:val="000000" w:themeColor="text1"/>
          <w:sz w:val="24"/>
          <w:szCs w:val="24"/>
          <w:lang w:val="pt-BR" w:eastAsia="pt-BR" w:bidi="ar-SA"/>
        </w:rPr>
        <w:t>Bookess</w:t>
      </w:r>
      <w:proofErr w:type="spellEnd"/>
      <w:r w:rsidRPr="00057CAE">
        <w:rPr>
          <w:rFonts w:eastAsia="Times New Roman"/>
          <w:color w:val="000000" w:themeColor="text1"/>
          <w:sz w:val="24"/>
          <w:szCs w:val="24"/>
          <w:lang w:val="pt-BR" w:eastAsia="pt-BR" w:bidi="ar-SA"/>
        </w:rPr>
        <w:t xml:space="preserve">, 2010. 116 p. Disponível em: &lt;https://www.researchgate.net/publication/302153587_Arquivologia_20_a_informacao_humana_digital&gt;.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13 jun. 2019. </w:t>
      </w:r>
    </w:p>
    <w:p w14:paraId="5DEED86C" w14:textId="77777777" w:rsidR="006B791F" w:rsidRDefault="006B791F" w:rsidP="00ED160F">
      <w:pPr>
        <w:widowControl/>
        <w:textAlignment w:val="baseline"/>
        <w:rPr>
          <w:rFonts w:eastAsia="Times New Roman"/>
          <w:color w:val="000000" w:themeColor="text1"/>
          <w:sz w:val="24"/>
          <w:szCs w:val="24"/>
          <w:lang w:val="en-US" w:eastAsia="pt-BR" w:bidi="ar-SA"/>
        </w:rPr>
      </w:pPr>
    </w:p>
    <w:p w14:paraId="64009F1D" w14:textId="4F146EE3" w:rsidR="00057CAE" w:rsidRPr="000D1342"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MEHRBOD, Ahmad et al. Matching heterogeneous e-catalogues in B2B marketplaces using vector space model. </w:t>
      </w:r>
      <w:r w:rsidRPr="00057CAE">
        <w:rPr>
          <w:rFonts w:eastAsia="Times New Roman"/>
          <w:b/>
          <w:bCs/>
          <w:color w:val="000000" w:themeColor="text1"/>
          <w:sz w:val="24"/>
          <w:szCs w:val="24"/>
          <w:lang w:val="en-US" w:eastAsia="pt-BR" w:bidi="ar-SA"/>
        </w:rPr>
        <w:t>International 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Computer Integrated Manufacturing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1, p.134-146, 4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 xml:space="preserve">Disponível em: &lt;https://www.tandfonline.com/doi/full/10.1080/0951192X.2015.1107915&gt;. </w:t>
      </w:r>
      <w:r w:rsidRPr="000D1342">
        <w:rPr>
          <w:rFonts w:eastAsia="Times New Roman"/>
          <w:color w:val="000000" w:themeColor="text1"/>
          <w:sz w:val="24"/>
          <w:szCs w:val="24"/>
          <w:lang w:val="pt-BR" w:eastAsia="pt-BR" w:bidi="ar-SA"/>
        </w:rPr>
        <w:t>Acesso em: 01 maio 2019. </w:t>
      </w:r>
    </w:p>
    <w:p w14:paraId="43117050" w14:textId="20EE383A" w:rsidR="008C7801" w:rsidRPr="000D1342" w:rsidRDefault="008C7801" w:rsidP="00ED160F">
      <w:pPr>
        <w:widowControl/>
        <w:textAlignment w:val="baseline"/>
        <w:rPr>
          <w:rFonts w:eastAsia="Times New Roman"/>
          <w:color w:val="000000" w:themeColor="text1"/>
          <w:sz w:val="24"/>
          <w:szCs w:val="24"/>
          <w:lang w:val="pt-BR" w:eastAsia="pt-BR" w:bidi="ar-SA"/>
        </w:rPr>
      </w:pPr>
    </w:p>
    <w:p w14:paraId="06E506FC" w14:textId="7A059426" w:rsidR="00057CAE" w:rsidRPr="00057CAE"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MEHRBOD, Ahmad; ZUTSHI, </w:t>
      </w:r>
      <w:proofErr w:type="spellStart"/>
      <w:r w:rsidRPr="000D1342">
        <w:rPr>
          <w:rFonts w:eastAsia="Times New Roman"/>
          <w:color w:val="000000" w:themeColor="text1"/>
          <w:sz w:val="24"/>
          <w:szCs w:val="24"/>
          <w:lang w:val="pt-BR" w:eastAsia="pt-BR" w:bidi="ar-SA"/>
        </w:rPr>
        <w:t>Aneesh</w:t>
      </w:r>
      <w:proofErr w:type="spellEnd"/>
      <w:r w:rsidRPr="000D1342">
        <w:rPr>
          <w:rFonts w:eastAsia="Times New Roman"/>
          <w:color w:val="000000" w:themeColor="text1"/>
          <w:sz w:val="24"/>
          <w:szCs w:val="24"/>
          <w:lang w:val="pt-BR" w:eastAsia="pt-BR" w:bidi="ar-SA"/>
        </w:rPr>
        <w:t>; GRILO, António.</w:t>
      </w:r>
      <w:r w:rsidR="006B791F" w:rsidRPr="000D1342">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en-US" w:eastAsia="pt-BR" w:bidi="ar-SA"/>
        </w:rPr>
        <w:t xml:space="preserve">A Vector Space Model Approach for Searching and Matching Product E-Catalogues. In: </w:t>
      </w:r>
      <w:r w:rsidR="006B791F">
        <w:rPr>
          <w:rFonts w:eastAsia="Times New Roman"/>
          <w:color w:val="000000" w:themeColor="text1"/>
          <w:sz w:val="24"/>
          <w:szCs w:val="24"/>
          <w:lang w:val="en-US" w:eastAsia="pt-BR" w:bidi="ar-SA"/>
        </w:rPr>
        <w:t>P</w:t>
      </w:r>
      <w:r w:rsidR="006B791F" w:rsidRPr="00057CAE">
        <w:rPr>
          <w:rFonts w:eastAsia="Times New Roman"/>
          <w:color w:val="000000" w:themeColor="text1"/>
          <w:sz w:val="24"/>
          <w:szCs w:val="24"/>
          <w:lang w:val="en-US" w:eastAsia="pt-BR" w:bidi="ar-SA"/>
        </w:rPr>
        <w:t>roceedings of the eighth international conference on management science and engineering management</w:t>
      </w:r>
      <w:r w:rsidRPr="00057CAE">
        <w:rPr>
          <w:rFonts w:eastAsia="Times New Roman"/>
          <w:color w:val="000000" w:themeColor="text1"/>
          <w:sz w:val="24"/>
          <w:szCs w:val="24"/>
          <w:lang w:val="en-US" w:eastAsia="pt-BR" w:bidi="ar-SA"/>
        </w:rPr>
        <w:t xml:space="preserve">, 8., 2014, </w:t>
      </w:r>
      <w:proofErr w:type="spellStart"/>
      <w:r w:rsidRPr="00057CAE">
        <w:rPr>
          <w:rFonts w:eastAsia="Times New Roman"/>
          <w:color w:val="000000" w:themeColor="text1"/>
          <w:sz w:val="24"/>
          <w:szCs w:val="24"/>
          <w:lang w:val="en-US" w:eastAsia="pt-BR" w:bidi="ar-SA"/>
        </w:rPr>
        <w:t>Lisboa</w:t>
      </w:r>
      <w:proofErr w:type="spellEnd"/>
      <w:r w:rsidRPr="00057CAE">
        <w:rPr>
          <w:rFonts w:eastAsia="Times New Roman"/>
          <w:color w:val="000000" w:themeColor="text1"/>
          <w:sz w:val="24"/>
          <w:szCs w:val="24"/>
          <w:lang w:val="en-US" w:eastAsia="pt-BR" w:bidi="ar-SA"/>
        </w:rPr>
        <w:t>. </w:t>
      </w:r>
      <w:r w:rsidRPr="00572706">
        <w:rPr>
          <w:rFonts w:eastAsia="Times New Roman"/>
          <w:b/>
          <w:bCs/>
          <w:color w:val="000000" w:themeColor="text1"/>
          <w:sz w:val="24"/>
          <w:szCs w:val="24"/>
          <w:lang w:eastAsia="pt-BR" w:bidi="ar-SA"/>
        </w:rPr>
        <w:t>Proceedings... . </w:t>
      </w:r>
      <w:r w:rsidRPr="00057CAE">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057CAE">
        <w:rPr>
          <w:rFonts w:eastAsia="Times New Roman"/>
          <w:color w:val="000000" w:themeColor="text1"/>
          <w:sz w:val="24"/>
          <w:szCs w:val="24"/>
          <w:lang w:val="pt-BR" w:eastAsia="pt-BR" w:bidi="ar-SA"/>
        </w:rPr>
        <w:t> </w:t>
      </w:r>
    </w:p>
    <w:p w14:paraId="510D48E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B49B728" w14:textId="6619C39B"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MENDONÇA, Herbert Garcia de. E-Commerce. </w:t>
      </w:r>
      <w:r w:rsidRPr="00057CAE">
        <w:rPr>
          <w:rFonts w:eastAsia="Times New Roman"/>
          <w:b/>
          <w:bCs/>
          <w:color w:val="000000" w:themeColor="text1"/>
          <w:sz w:val="24"/>
          <w:szCs w:val="24"/>
          <w:lang w:val="pt-BR" w:eastAsia="pt-BR" w:bidi="ar-SA"/>
        </w:rPr>
        <w:t>Revista Inovação, Projetos e Tecnologias</w:t>
      </w:r>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xml:space="preserve">.], v. 4, n. 2, p.240-251, 1 dez. 2016. Disponível em: &lt;http://www6.uninove.br/ojs/journaliji/index.php/iptec/article/view/68&gt;. </w:t>
      </w:r>
      <w:r w:rsidRPr="00E53801">
        <w:rPr>
          <w:rFonts w:eastAsia="Times New Roman"/>
          <w:color w:val="000000" w:themeColor="text1"/>
          <w:sz w:val="24"/>
          <w:szCs w:val="24"/>
          <w:lang w:val="pt-BR" w:eastAsia="pt-BR" w:bidi="ar-SA"/>
        </w:rPr>
        <w:t>Acesso em: 12 jun. 2019. </w:t>
      </w:r>
    </w:p>
    <w:p w14:paraId="3E158C7A" w14:textId="77777777" w:rsidR="00057CAE" w:rsidRDefault="00057CAE" w:rsidP="00ED160F">
      <w:pPr>
        <w:rPr>
          <w:rFonts w:eastAsia="Calibri"/>
          <w:color w:val="000000" w:themeColor="text1"/>
          <w:sz w:val="24"/>
          <w:szCs w:val="24"/>
        </w:rPr>
      </w:pPr>
    </w:p>
    <w:p w14:paraId="7604498D" w14:textId="119C959C" w:rsidR="00057CAE" w:rsidRPr="00C9741F" w:rsidRDefault="00057CAE" w:rsidP="00ED160F">
      <w:pPr>
        <w:rPr>
          <w:rFonts w:eastAsiaTheme="minorHAnsi"/>
          <w:color w:val="000000" w:themeColor="text1"/>
          <w:sz w:val="24"/>
          <w:szCs w:val="24"/>
          <w:lang w:val="en-US"/>
        </w:rPr>
      </w:pPr>
      <w:r w:rsidRPr="00057CAE">
        <w:rPr>
          <w:rFonts w:eastAsia="Calibri"/>
          <w:color w:val="000000" w:themeColor="text1"/>
          <w:sz w:val="24"/>
          <w:szCs w:val="24"/>
        </w:rPr>
        <w:t xml:space="preserve">MONTANHEIRO, Lucas Souza; CARVALHO, Ana Maria Martins; RODRIGUES, Jackson Alves. Utilização de JSON Web Token na Autenticação de Usuários em </w:t>
      </w:r>
      <w:r w:rsidRPr="00057CAE">
        <w:rPr>
          <w:rFonts w:eastAsia="Calibri"/>
          <w:color w:val="000000" w:themeColor="text1"/>
          <w:sz w:val="24"/>
          <w:szCs w:val="24"/>
        </w:rPr>
        <w:lastRenderedPageBreak/>
        <w:t xml:space="preserve">APIs REST. In: </w:t>
      </w:r>
      <w:r w:rsidR="001C5E2B">
        <w:rPr>
          <w:rFonts w:eastAsia="Calibri"/>
          <w:b/>
          <w:color w:val="000000" w:themeColor="text1"/>
          <w:sz w:val="24"/>
          <w:szCs w:val="24"/>
        </w:rPr>
        <w:t>XIII</w:t>
      </w:r>
      <w:r w:rsidR="001C5E2B" w:rsidRPr="001C5E2B">
        <w:rPr>
          <w:rFonts w:eastAsia="Calibri"/>
          <w:b/>
          <w:color w:val="000000" w:themeColor="text1"/>
          <w:sz w:val="24"/>
          <w:szCs w:val="24"/>
        </w:rPr>
        <w:t xml:space="preserve"> </w:t>
      </w:r>
      <w:r w:rsidR="001C5E2B">
        <w:rPr>
          <w:rFonts w:eastAsia="Calibri"/>
          <w:b/>
          <w:color w:val="000000" w:themeColor="text1"/>
          <w:sz w:val="24"/>
          <w:szCs w:val="24"/>
        </w:rPr>
        <w:t>E</w:t>
      </w:r>
      <w:r w:rsidR="001C5E2B" w:rsidRPr="001C5E2B">
        <w:rPr>
          <w:rFonts w:eastAsia="Calibri"/>
          <w:b/>
          <w:color w:val="000000" w:themeColor="text1"/>
          <w:sz w:val="24"/>
          <w:szCs w:val="24"/>
        </w:rPr>
        <w:t>ncontro anual de computação</w:t>
      </w:r>
      <w:r w:rsidRPr="00057CAE">
        <w:rPr>
          <w:rFonts w:eastAsia="Calibri"/>
          <w:color w:val="000000" w:themeColor="text1"/>
          <w:sz w:val="24"/>
          <w:szCs w:val="24"/>
        </w:rPr>
        <w:t>, 8., 2017, Goiânia.</w:t>
      </w:r>
      <w:r w:rsidRPr="00057CAE">
        <w:rPr>
          <w:rFonts w:eastAsia="Calibri"/>
          <w:b/>
          <w:bCs/>
          <w:color w:val="000000" w:themeColor="text1"/>
          <w:sz w:val="24"/>
          <w:szCs w:val="24"/>
        </w:rPr>
        <w:t xml:space="preserve"> </w:t>
      </w:r>
      <w:r w:rsidRPr="00057CAE">
        <w:rPr>
          <w:rFonts w:eastAsia="Calibri"/>
          <w:color w:val="000000" w:themeColor="text1"/>
          <w:sz w:val="24"/>
          <w:szCs w:val="24"/>
        </w:rPr>
        <w:t>[s. L.]: Enacomp, 2017. p. 186 - 193. Disponível em: &lt;https://www.researchgate.net/profile/</w:t>
      </w:r>
      <w:r w:rsidR="001C5E2B">
        <w:rPr>
          <w:rFonts w:eastAsia="Calibri"/>
          <w:color w:val="000000" w:themeColor="text1"/>
          <w:sz w:val="24"/>
          <w:szCs w:val="24"/>
        </w:rPr>
        <w:t xml:space="preserve"> </w:t>
      </w:r>
      <w:r w:rsidRPr="00057CAE">
        <w:rPr>
          <w:rFonts w:eastAsia="Calibri"/>
          <w:color w:val="000000" w:themeColor="text1"/>
          <w:sz w:val="24"/>
          <w:szCs w:val="24"/>
        </w:rPr>
        <w:t xml:space="preserve">Lucas_Montanheiro/publication/319205511_Utilizacao_de_JSON_Web_Token_na_Autenticacao_de_Usuarios_em_APIs_REST/links/599b14c4a6fdcc500349b4b6/Utilizacao-de-JSON-Web-Token-na-Autenticacao-de-Usuarios-em-APIs-REST.pdf&gt;. </w:t>
      </w:r>
      <w:proofErr w:type="spellStart"/>
      <w:r w:rsidRPr="00C9741F">
        <w:rPr>
          <w:rFonts w:eastAsia="Calibri"/>
          <w:color w:val="000000" w:themeColor="text1"/>
          <w:sz w:val="24"/>
          <w:szCs w:val="24"/>
          <w:lang w:val="en-US"/>
        </w:rPr>
        <w:t>Acesso</w:t>
      </w:r>
      <w:proofErr w:type="spellEnd"/>
      <w:r w:rsidRPr="00C9741F">
        <w:rPr>
          <w:rFonts w:eastAsia="Calibri"/>
          <w:color w:val="000000" w:themeColor="text1"/>
          <w:sz w:val="24"/>
          <w:szCs w:val="24"/>
          <w:lang w:val="en-US"/>
        </w:rPr>
        <w:t xml:space="preserve"> </w:t>
      </w:r>
      <w:proofErr w:type="spellStart"/>
      <w:r w:rsidRPr="00C9741F">
        <w:rPr>
          <w:rFonts w:eastAsia="Calibri"/>
          <w:color w:val="000000" w:themeColor="text1"/>
          <w:sz w:val="24"/>
          <w:szCs w:val="24"/>
          <w:lang w:val="en-US"/>
        </w:rPr>
        <w:t>em</w:t>
      </w:r>
      <w:proofErr w:type="spellEnd"/>
      <w:r w:rsidRPr="00C9741F">
        <w:rPr>
          <w:rFonts w:eastAsia="Calibri"/>
          <w:color w:val="000000" w:themeColor="text1"/>
          <w:sz w:val="24"/>
          <w:szCs w:val="24"/>
          <w:lang w:val="en-US"/>
        </w:rPr>
        <w:t>: 16 jun. 2019.</w:t>
      </w:r>
    </w:p>
    <w:p w14:paraId="2CE69CE6"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D86A621" w14:textId="5C3F3139" w:rsidR="00057CAE" w:rsidRPr="00057CAE" w:rsidRDefault="001C5E2B"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 xml:space="preserve">NOY, Natalya F.; MUSEN, Mark </w:t>
      </w:r>
      <w:proofErr w:type="gramStart"/>
      <w:r>
        <w:rPr>
          <w:rFonts w:eastAsia="Times New Roman"/>
          <w:color w:val="000000" w:themeColor="text1"/>
          <w:sz w:val="24"/>
          <w:szCs w:val="24"/>
          <w:lang w:val="en-US" w:eastAsia="pt-BR" w:bidi="ar-SA"/>
        </w:rPr>
        <w:t>A..</w:t>
      </w:r>
      <w:proofErr w:type="gramEnd"/>
      <w:r>
        <w:rPr>
          <w:rFonts w:eastAsia="Times New Roman"/>
          <w:color w:val="000000" w:themeColor="text1"/>
          <w:sz w:val="24"/>
          <w:szCs w:val="24"/>
          <w:lang w:val="en-US" w:eastAsia="pt-BR" w:bidi="ar-SA"/>
        </w:rPr>
        <w:t xml:space="preserve"> Anchor-PROMPT: Using Non-Local Context for Semantic Matching. </w:t>
      </w:r>
      <w:proofErr w:type="spellStart"/>
      <w:r w:rsidR="00057CAE" w:rsidRPr="00E53801">
        <w:rPr>
          <w:rFonts w:eastAsia="Times New Roman"/>
          <w:b/>
          <w:bCs/>
          <w:color w:val="000000" w:themeColor="text1"/>
          <w:sz w:val="24"/>
          <w:szCs w:val="24"/>
          <w:lang w:val="pt-BR" w:eastAsia="pt-BR" w:bidi="ar-SA"/>
        </w:rPr>
        <w:t>Ois@ijcai</w:t>
      </w:r>
      <w:proofErr w:type="spellEnd"/>
      <w:r w:rsidR="00057CAE" w:rsidRPr="00E53801">
        <w:rPr>
          <w:rFonts w:eastAsia="Times New Roman"/>
          <w:color w:val="000000" w:themeColor="text1"/>
          <w:sz w:val="24"/>
          <w:szCs w:val="24"/>
          <w:lang w:val="pt-BR" w:eastAsia="pt-BR" w:bidi="ar-SA"/>
        </w:rPr>
        <w:t>, [</w:t>
      </w:r>
      <w:proofErr w:type="spellStart"/>
      <w:r w:rsidR="00057CAE" w:rsidRPr="00E53801">
        <w:rPr>
          <w:rFonts w:eastAsia="Times New Roman"/>
          <w:color w:val="000000" w:themeColor="text1"/>
          <w:sz w:val="24"/>
          <w:szCs w:val="24"/>
          <w:lang w:val="pt-BR" w:eastAsia="pt-BR" w:bidi="ar-SA"/>
        </w:rPr>
        <w:t>s.l</w:t>
      </w:r>
      <w:proofErr w:type="spellEnd"/>
      <w:r w:rsidR="00057CAE" w:rsidRPr="00E53801">
        <w:rPr>
          <w:rFonts w:eastAsia="Times New Roman"/>
          <w:color w:val="000000" w:themeColor="text1"/>
          <w:sz w:val="24"/>
          <w:szCs w:val="24"/>
          <w:lang w:val="pt-BR" w:eastAsia="pt-BR" w:bidi="ar-SA"/>
        </w:rPr>
        <w:t xml:space="preserve">.], maio 2001. </w:t>
      </w:r>
      <w:r w:rsidR="00057CAE" w:rsidRPr="001C5E2B">
        <w:rPr>
          <w:rFonts w:eastAsia="Times New Roman"/>
          <w:color w:val="000000" w:themeColor="text1"/>
          <w:sz w:val="24"/>
          <w:szCs w:val="24"/>
          <w:lang w:val="pt-BR" w:eastAsia="pt-BR" w:bidi="ar-SA"/>
        </w:rPr>
        <w:t>Disponível em:</w:t>
      </w:r>
      <w:r w:rsidRPr="001C5E2B">
        <w:rPr>
          <w:rFonts w:eastAsia="Times New Roman"/>
          <w:color w:val="000000" w:themeColor="text1"/>
          <w:sz w:val="24"/>
          <w:szCs w:val="24"/>
          <w:lang w:val="pt-BR" w:eastAsia="pt-BR" w:bidi="ar-SA"/>
        </w:rPr>
        <w:t xml:space="preserve"> &lt;</w:t>
      </w:r>
      <w:r w:rsidR="00057CAE" w:rsidRPr="001C5E2B">
        <w:rPr>
          <w:rFonts w:eastAsia="Times New Roman"/>
          <w:color w:val="000000" w:themeColor="text1"/>
          <w:sz w:val="24"/>
          <w:szCs w:val="24"/>
          <w:lang w:val="pt-BR" w:eastAsia="pt-BR" w:bidi="ar-SA"/>
        </w:rPr>
        <w:t>https://www.researchgate.net/publication/242623376_Anchor</w:t>
      </w:r>
      <w:r w:rsidRPr="001C5E2B">
        <w:rPr>
          <w:rFonts w:eastAsia="Times New Roman"/>
          <w:color w:val="000000" w:themeColor="text1"/>
          <w:sz w:val="24"/>
          <w:szCs w:val="24"/>
          <w:lang w:val="pt-BR" w:eastAsia="pt-BR" w:bidi="ar-SA"/>
        </w:rPr>
        <w:t>-</w:t>
      </w:r>
      <w:r w:rsidR="00057CAE" w:rsidRPr="001C5E2B">
        <w:rPr>
          <w:rFonts w:eastAsia="Times New Roman"/>
          <w:color w:val="000000" w:themeColor="text1"/>
          <w:sz w:val="24"/>
          <w:szCs w:val="24"/>
          <w:lang w:val="pt-BR" w:eastAsia="pt-BR" w:bidi="ar-SA"/>
        </w:rPr>
        <w:t>PROMPT_Using_Non</w:t>
      </w:r>
      <w:r w:rsidRPr="001C5E2B">
        <w:rPr>
          <w:rFonts w:eastAsia="Times New Roman"/>
          <w:color w:val="000000" w:themeColor="text1"/>
          <w:sz w:val="24"/>
          <w:szCs w:val="24"/>
          <w:lang w:val="pt-BR" w:eastAsia="pt-BR" w:bidi="ar-SA"/>
        </w:rPr>
        <w:t xml:space="preserve"> </w:t>
      </w:r>
      <w:proofErr w:type="spellStart"/>
      <w:r w:rsidR="00057CAE" w:rsidRPr="001C5E2B">
        <w:rPr>
          <w:rFonts w:eastAsia="Times New Roman"/>
          <w:color w:val="000000" w:themeColor="text1"/>
          <w:sz w:val="24"/>
          <w:szCs w:val="24"/>
          <w:lang w:val="pt-BR" w:eastAsia="pt-BR" w:bidi="ar-SA"/>
        </w:rPr>
        <w:t>Local_Context_for_Semantic_Matching</w:t>
      </w:r>
      <w:proofErr w:type="spellEnd"/>
      <w:r w:rsidR="00057CAE" w:rsidRPr="001C5E2B">
        <w:rPr>
          <w:rFonts w:eastAsia="Times New Roman"/>
          <w:color w:val="000000" w:themeColor="text1"/>
          <w:sz w:val="24"/>
          <w:szCs w:val="24"/>
          <w:lang w:val="pt-BR" w:eastAsia="pt-BR" w:bidi="ar-SA"/>
        </w:rPr>
        <w:t xml:space="preserv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xml:space="preserve">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xml:space="preserve">: 01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xml:space="preserve"> 2019. </w:t>
      </w:r>
    </w:p>
    <w:p w14:paraId="66A8E7B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19FF5DC" w14:textId="1120065B"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OECD – Organi</w:t>
      </w:r>
      <w:r>
        <w:rPr>
          <w:rFonts w:eastAsia="Times New Roman"/>
          <w:color w:val="000000" w:themeColor="text1"/>
          <w:sz w:val="24"/>
          <w:szCs w:val="24"/>
          <w:lang w:val="en-US" w:eastAsia="pt-BR" w:bidi="ar-SA"/>
        </w:rPr>
        <w:t>z</w:t>
      </w:r>
      <w:r w:rsidRPr="00057CAE">
        <w:rPr>
          <w:rFonts w:eastAsia="Times New Roman"/>
          <w:color w:val="000000" w:themeColor="text1"/>
          <w:sz w:val="24"/>
          <w:szCs w:val="24"/>
          <w:lang w:val="en-US" w:eastAsia="pt-BR" w:bidi="ar-SA"/>
        </w:rPr>
        <w:t xml:space="preserve">ation for Economic Co-Operation and Development. </w:t>
      </w:r>
      <w:r w:rsidRPr="001C5E2B">
        <w:rPr>
          <w:rFonts w:eastAsia="Times New Roman"/>
          <w:b/>
          <w:color w:val="000000" w:themeColor="text1"/>
          <w:sz w:val="24"/>
          <w:szCs w:val="24"/>
          <w:lang w:val="en-US" w:eastAsia="pt-BR" w:bidi="ar-SA"/>
        </w:rPr>
        <w:t>OECD guide to measuring the information society 2011,</w:t>
      </w:r>
      <w:r w:rsidRPr="00057CAE">
        <w:rPr>
          <w:rFonts w:eastAsia="Times New Roman"/>
          <w:color w:val="000000" w:themeColor="text1"/>
          <w:sz w:val="24"/>
          <w:szCs w:val="24"/>
          <w:lang w:val="en-US" w:eastAsia="pt-BR" w:bidi="ar-SA"/>
        </w:rPr>
        <w:t xml:space="preserve"> OECD Publishing, 2011. </w:t>
      </w:r>
      <w:r w:rsidRPr="00057CAE">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xml:space="preserve">: 24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2019. </w:t>
      </w:r>
    </w:p>
    <w:p w14:paraId="6CE6CEFE"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0A7E9C5" w14:textId="5C148738" w:rsidR="00057CAE" w:rsidRPr="001C5E2B" w:rsidRDefault="001C5E2B" w:rsidP="00ED160F">
      <w:pPr>
        <w:widowControl/>
        <w:textAlignment w:val="baseline"/>
        <w:rPr>
          <w:rFonts w:eastAsia="Times New Roman"/>
          <w:color w:val="000000" w:themeColor="text1"/>
          <w:sz w:val="24"/>
          <w:szCs w:val="24"/>
          <w:lang w:val="pt-BR" w:eastAsia="pt-BR" w:bidi="ar-SA"/>
        </w:rPr>
      </w:pPr>
      <w:r>
        <w:rPr>
          <w:rFonts w:eastAsia="Times New Roman"/>
          <w:color w:val="000000" w:themeColor="text1"/>
          <w:sz w:val="24"/>
          <w:szCs w:val="24"/>
          <w:lang w:val="en-US" w:eastAsia="pt-BR" w:bidi="ar-SA"/>
        </w:rPr>
        <w:t xml:space="preserve">PARK, </w:t>
      </w:r>
      <w:proofErr w:type="spellStart"/>
      <w:r>
        <w:rPr>
          <w:rFonts w:eastAsia="Times New Roman"/>
          <w:color w:val="000000" w:themeColor="text1"/>
          <w:sz w:val="24"/>
          <w:szCs w:val="24"/>
          <w:lang w:val="en-US" w:eastAsia="pt-BR" w:bidi="ar-SA"/>
        </w:rPr>
        <w:t>Sangun</w:t>
      </w:r>
      <w:proofErr w:type="spellEnd"/>
      <w:r>
        <w:rPr>
          <w:rFonts w:eastAsia="Times New Roman"/>
          <w:color w:val="000000" w:themeColor="text1"/>
          <w:sz w:val="24"/>
          <w:szCs w:val="24"/>
          <w:lang w:val="en-US" w:eastAsia="pt-BR" w:bidi="ar-SA"/>
        </w:rPr>
        <w:t xml:space="preserve">; KIM, </w:t>
      </w:r>
      <w:proofErr w:type="spellStart"/>
      <w:r>
        <w:rPr>
          <w:rFonts w:eastAsia="Times New Roman"/>
          <w:color w:val="000000" w:themeColor="text1"/>
          <w:sz w:val="24"/>
          <w:szCs w:val="24"/>
          <w:lang w:val="en-US" w:eastAsia="pt-BR" w:bidi="ar-SA"/>
        </w:rPr>
        <w:t>Wooju</w:t>
      </w:r>
      <w:proofErr w:type="spellEnd"/>
      <w:r>
        <w:rPr>
          <w:rFonts w:eastAsia="Times New Roman"/>
          <w:color w:val="000000" w:themeColor="text1"/>
          <w:sz w:val="24"/>
          <w:szCs w:val="24"/>
          <w:lang w:val="en-US" w:eastAsia="pt-BR" w:bidi="ar-SA"/>
        </w:rPr>
        <w:t xml:space="preserve">. Ontology Mapping Between Heterogeneous Product Taxonomies in an Electronic Commerce Environment. </w:t>
      </w:r>
      <w:r w:rsidRPr="001C5E2B">
        <w:rPr>
          <w:rFonts w:eastAsia="Times New Roman"/>
          <w:b/>
          <w:color w:val="000000" w:themeColor="text1"/>
          <w:sz w:val="24"/>
          <w:szCs w:val="24"/>
          <w:lang w:val="en-US" w:eastAsia="pt-BR" w:bidi="ar-SA"/>
        </w:rPr>
        <w:t xml:space="preserve">International Journal </w:t>
      </w:r>
      <w:proofErr w:type="gramStart"/>
      <w:r w:rsidRPr="001C5E2B">
        <w:rPr>
          <w:rFonts w:eastAsia="Times New Roman"/>
          <w:b/>
          <w:color w:val="000000" w:themeColor="text1"/>
          <w:sz w:val="24"/>
          <w:szCs w:val="24"/>
          <w:lang w:val="en-US" w:eastAsia="pt-BR" w:bidi="ar-SA"/>
        </w:rPr>
        <w:t>Of</w:t>
      </w:r>
      <w:proofErr w:type="gramEnd"/>
      <w:r w:rsidRPr="001C5E2B">
        <w:rPr>
          <w:rFonts w:eastAsia="Times New Roman"/>
          <w:b/>
          <w:color w:val="000000" w:themeColor="text1"/>
          <w:sz w:val="24"/>
          <w:szCs w:val="24"/>
          <w:lang w:val="en-US" w:eastAsia="pt-BR" w:bidi="ar-SA"/>
        </w:rPr>
        <w:t xml:space="preserve"> Electronic Commerce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v. 12, n. 2, p.69-87, </w:t>
      </w:r>
      <w:proofErr w:type="spellStart"/>
      <w:r w:rsidR="00057CAE" w:rsidRPr="00057CAE">
        <w:rPr>
          <w:rFonts w:eastAsia="Times New Roman"/>
          <w:color w:val="000000" w:themeColor="text1"/>
          <w:sz w:val="24"/>
          <w:szCs w:val="24"/>
          <w:lang w:val="en-US" w:eastAsia="pt-BR" w:bidi="ar-SA"/>
        </w:rPr>
        <w:t>dez</w:t>
      </w:r>
      <w:proofErr w:type="spellEnd"/>
      <w:r w:rsidR="00057CAE" w:rsidRPr="00057CAE">
        <w:rPr>
          <w:rFonts w:eastAsia="Times New Roman"/>
          <w:color w:val="000000" w:themeColor="text1"/>
          <w:sz w:val="24"/>
          <w:szCs w:val="24"/>
          <w:lang w:val="en-US" w:eastAsia="pt-BR" w:bidi="ar-SA"/>
        </w:rPr>
        <w:t>. 2007. </w:t>
      </w:r>
      <w:r w:rsidR="00057CAE" w:rsidRPr="00057CAE">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Pr>
          <w:rFonts w:eastAsia="Times New Roman"/>
          <w:color w:val="000000" w:themeColor="text1"/>
          <w:sz w:val="24"/>
          <w:szCs w:val="24"/>
          <w:lang w:eastAsia="pt-BR" w:bidi="ar-SA"/>
        </w:rPr>
        <w:t>&gt;.</w:t>
      </w:r>
      <w:r w:rsidR="00057CAE" w:rsidRPr="001C5E2B">
        <w:rPr>
          <w:rFonts w:eastAsia="Times New Roman"/>
          <w:color w:val="000000" w:themeColor="text1"/>
          <w:sz w:val="24"/>
          <w:szCs w:val="24"/>
          <w:lang w:val="pt-BR" w:eastAsia="pt-BR" w:bidi="ar-SA"/>
        </w:rPr>
        <w:t>Acesso em: 24 maio 2019. </w:t>
      </w:r>
    </w:p>
    <w:p w14:paraId="263217EB" w14:textId="77777777" w:rsidR="00057CAE" w:rsidRPr="001C5E2B" w:rsidRDefault="00057CAE" w:rsidP="00ED160F">
      <w:pPr>
        <w:widowControl/>
        <w:textAlignment w:val="baseline"/>
        <w:rPr>
          <w:rFonts w:eastAsia="Times New Roman"/>
          <w:color w:val="000000" w:themeColor="text1"/>
          <w:sz w:val="24"/>
          <w:szCs w:val="24"/>
          <w:lang w:val="pt-BR" w:eastAsia="pt-BR" w:bidi="ar-SA"/>
        </w:rPr>
      </w:pPr>
    </w:p>
    <w:p w14:paraId="3EE76AB9" w14:textId="0A5E3AD6" w:rsidR="00057CAE" w:rsidRPr="00C9741F"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PARKER, Geoffrey G.; VAN ALSTYNE, Marshall W.; CHOUDARY, Sangeet </w:t>
      </w:r>
      <w:r w:rsidR="001C5E2B">
        <w:rPr>
          <w:rFonts w:eastAsia="Times New Roman"/>
          <w:color w:val="000000" w:themeColor="text1"/>
          <w:sz w:val="24"/>
          <w:szCs w:val="24"/>
          <w:lang w:val="en-US" w:eastAsia="pt-BR" w:bidi="ar-SA"/>
        </w:rPr>
        <w:t xml:space="preserve">Paul. </w:t>
      </w:r>
      <w:r w:rsidRPr="00057CAE">
        <w:rPr>
          <w:rFonts w:eastAsia="Times New Roman"/>
          <w:b/>
          <w:bCs/>
          <w:color w:val="000000" w:themeColor="text1"/>
          <w:sz w:val="24"/>
          <w:szCs w:val="24"/>
          <w:lang w:val="en-US" w:eastAsia="pt-BR" w:bidi="ar-SA"/>
        </w:rPr>
        <w:t>Platform Revolution: </w:t>
      </w:r>
      <w:r w:rsidRPr="00057CAE">
        <w:rPr>
          <w:rFonts w:eastAsia="Times New Roman"/>
          <w:color w:val="000000" w:themeColor="text1"/>
          <w:sz w:val="24"/>
          <w:szCs w:val="24"/>
          <w:lang w:val="en-US" w:eastAsia="pt-BR" w:bidi="ar-SA"/>
        </w:rPr>
        <w:t>How Networked Markets Are Transforming</w:t>
      </w:r>
      <w:r w:rsidR="001C5E2B">
        <w:rPr>
          <w:rFonts w:eastAsia="Times New Roman"/>
          <w:color w:val="000000" w:themeColor="text1"/>
          <w:sz w:val="24"/>
          <w:szCs w:val="24"/>
          <w:lang w:val="en-US" w:eastAsia="pt-BR" w:bidi="ar-SA"/>
        </w:rPr>
        <w:t xml:space="preserve"> the </w:t>
      </w:r>
      <w:proofErr w:type="spellStart"/>
      <w:r w:rsidR="001C5E2B">
        <w:rPr>
          <w:rFonts w:eastAsia="Times New Roman"/>
          <w:color w:val="000000" w:themeColor="text1"/>
          <w:sz w:val="24"/>
          <w:szCs w:val="24"/>
          <w:lang w:val="en-US" w:eastAsia="pt-BR" w:bidi="ar-SA"/>
        </w:rPr>
        <w:t>Economyand</w:t>
      </w:r>
      <w:proofErr w:type="spellEnd"/>
      <w:r w:rsidR="001C5E2B">
        <w:rPr>
          <w:rFonts w:eastAsia="Times New Roman"/>
          <w:color w:val="000000" w:themeColor="text1"/>
          <w:sz w:val="24"/>
          <w:szCs w:val="24"/>
          <w:lang w:val="en-US" w:eastAsia="pt-BR" w:bidi="ar-SA"/>
        </w:rPr>
        <w:t xml:space="preserve"> </w:t>
      </w:r>
      <w:r w:rsidRPr="00057CAE">
        <w:rPr>
          <w:rFonts w:eastAsia="Times New Roman"/>
          <w:color w:val="000000" w:themeColor="text1"/>
          <w:sz w:val="24"/>
          <w:szCs w:val="24"/>
          <w:lang w:val="en-US" w:eastAsia="pt-BR" w:bidi="ar-SA"/>
        </w:rPr>
        <w:t xml:space="preserve">How to Make Them Work for You. </w:t>
      </w:r>
      <w:r w:rsidRPr="00C9741F">
        <w:rPr>
          <w:rFonts w:eastAsia="Times New Roman"/>
          <w:color w:val="000000" w:themeColor="text1"/>
          <w:sz w:val="24"/>
          <w:szCs w:val="24"/>
          <w:lang w:val="en-US" w:eastAsia="pt-BR" w:bidi="ar-SA"/>
        </w:rPr>
        <w:t>Nova </w:t>
      </w:r>
      <w:proofErr w:type="spellStart"/>
      <w:r w:rsidRPr="00C9741F">
        <w:rPr>
          <w:rFonts w:eastAsia="Times New Roman"/>
          <w:color w:val="000000" w:themeColor="text1"/>
          <w:sz w:val="24"/>
          <w:szCs w:val="24"/>
          <w:lang w:val="en-US" w:eastAsia="pt-BR" w:bidi="ar-SA"/>
        </w:rPr>
        <w:t>Iorque</w:t>
      </w:r>
      <w:proofErr w:type="spellEnd"/>
      <w:r w:rsidRPr="00C9741F">
        <w:rPr>
          <w:rFonts w:eastAsia="Times New Roman"/>
          <w:color w:val="000000" w:themeColor="text1"/>
          <w:sz w:val="24"/>
          <w:szCs w:val="24"/>
          <w:lang w:val="en-US" w:eastAsia="pt-BR" w:bidi="ar-SA"/>
        </w:rPr>
        <w:t>: W. W. Norton &amp; Company, 2016. 336 p. </w:t>
      </w:r>
    </w:p>
    <w:p w14:paraId="5C03E767" w14:textId="77777777" w:rsidR="00ED160F" w:rsidRPr="00ED160F" w:rsidRDefault="00ED160F" w:rsidP="00ED160F">
      <w:pPr>
        <w:widowControl/>
        <w:textAlignment w:val="baseline"/>
        <w:rPr>
          <w:rFonts w:eastAsia="Times New Roman"/>
          <w:color w:val="000000" w:themeColor="text1"/>
          <w:sz w:val="24"/>
          <w:szCs w:val="24"/>
          <w:lang w:val="en-US" w:eastAsia="pt-BR" w:bidi="ar-SA"/>
        </w:rPr>
      </w:pPr>
    </w:p>
    <w:p w14:paraId="0D20FB6B" w14:textId="6ACC6910" w:rsidR="00057CAE" w:rsidRPr="00057CAE" w:rsidRDefault="00057CAE" w:rsidP="00ED160F">
      <w:pPr>
        <w:pStyle w:val="NormalWeb"/>
        <w:shd w:val="clear" w:color="auto" w:fill="FFFFFF"/>
        <w:spacing w:before="0" w:beforeAutospacing="0"/>
        <w:rPr>
          <w:rFonts w:ascii="Arial" w:hAnsi="Arial" w:cs="Arial"/>
          <w:color w:val="000000" w:themeColor="text1"/>
        </w:rPr>
      </w:pPr>
      <w:r w:rsidRPr="00057CAE">
        <w:rPr>
          <w:rFonts w:ascii="Arial" w:hAnsi="Arial" w:cs="Arial"/>
          <w:color w:val="000000" w:themeColor="text1"/>
          <w:lang w:val="en-US"/>
        </w:rPr>
        <w:t xml:space="preserve">PRESSMAN, Roger S.; MAXIM, Bruce </w:t>
      </w:r>
      <w:proofErr w:type="gramStart"/>
      <w:r w:rsidRPr="00057CAE">
        <w:rPr>
          <w:rFonts w:ascii="Arial" w:hAnsi="Arial" w:cs="Arial"/>
          <w:color w:val="000000" w:themeColor="text1"/>
          <w:lang w:val="en-US"/>
        </w:rPr>
        <w:t>R..</w:t>
      </w:r>
      <w:proofErr w:type="gramEnd"/>
      <w:r w:rsidRPr="00057CAE">
        <w:rPr>
          <w:rFonts w:ascii="Arial" w:hAnsi="Arial" w:cs="Arial"/>
          <w:color w:val="000000" w:themeColor="text1"/>
          <w:lang w:val="en-US"/>
        </w:rPr>
        <w:t> </w:t>
      </w:r>
      <w:r w:rsidRPr="00057CAE">
        <w:rPr>
          <w:rStyle w:val="Forte"/>
          <w:rFonts w:ascii="Arial" w:hAnsi="Arial" w:cs="Arial"/>
          <w:color w:val="000000" w:themeColor="text1"/>
        </w:rPr>
        <w:t>Engenharia de Software: </w:t>
      </w:r>
      <w:r w:rsidRPr="00057CAE">
        <w:rPr>
          <w:rFonts w:ascii="Arial" w:hAnsi="Arial" w:cs="Arial"/>
          <w:color w:val="000000" w:themeColor="text1"/>
        </w:rPr>
        <w:t xml:space="preserve">Uma Abordagem Profissional. 8. ed. Porto Alegre: </w:t>
      </w:r>
      <w:proofErr w:type="spellStart"/>
      <w:r w:rsidRPr="00057CAE">
        <w:rPr>
          <w:rFonts w:ascii="Arial" w:hAnsi="Arial" w:cs="Arial"/>
          <w:color w:val="000000" w:themeColor="text1"/>
        </w:rPr>
        <w:t>Amgh</w:t>
      </w:r>
      <w:proofErr w:type="spellEnd"/>
      <w:r w:rsidRPr="00057CAE">
        <w:rPr>
          <w:rFonts w:ascii="Arial" w:hAnsi="Arial" w:cs="Arial"/>
          <w:color w:val="000000" w:themeColor="text1"/>
        </w:rPr>
        <w:t>, 2016. 968 p.</w:t>
      </w:r>
    </w:p>
    <w:p w14:paraId="4559EB1F" w14:textId="794F3851"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Recomendação para Lojas Virtuais. </w:t>
      </w:r>
      <w:proofErr w:type="spellStart"/>
      <w:r w:rsidRPr="00057CAE">
        <w:rPr>
          <w:rFonts w:eastAsia="Times New Roman"/>
          <w:b/>
          <w:bCs/>
          <w:color w:val="000000" w:themeColor="text1"/>
          <w:sz w:val="24"/>
          <w:szCs w:val="24"/>
          <w:lang w:val="pt-BR" w:eastAsia="pt-BR" w:bidi="ar-SA"/>
        </w:rPr>
        <w:t>Rct</w:t>
      </w:r>
      <w:proofErr w:type="spellEnd"/>
      <w:r w:rsidRPr="00057CAE">
        <w:rPr>
          <w:rFonts w:eastAsia="Times New Roman"/>
          <w:b/>
          <w:bCs/>
          <w:color w:val="000000" w:themeColor="text1"/>
          <w:sz w:val="24"/>
          <w:szCs w:val="24"/>
          <w:lang w:val="pt-BR" w:eastAsia="pt-BR" w:bidi="ar-SA"/>
        </w:rPr>
        <w:t> - Revista de Ciência e Tecnologia</w:t>
      </w:r>
      <w:r w:rsidRPr="00057CAE">
        <w:rPr>
          <w:rFonts w:eastAsia="Times New Roman"/>
          <w:color w:val="000000" w:themeColor="text1"/>
          <w:sz w:val="24"/>
          <w:szCs w:val="24"/>
          <w:lang w:val="pt-BR" w:eastAsia="pt-BR" w:bidi="ar-SA"/>
        </w:rPr>
        <w:t>, [s. L.], v. 1, n. 1, p.1-22, jan. 2015. Disponível em: &lt;https://revista.ufrr.br/rct/article/view/</w:t>
      </w:r>
      <w:r w:rsidR="001C5E2B">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2524&gt;. Acesso em: 12 jun. 2019. </w:t>
      </w:r>
    </w:p>
    <w:p w14:paraId="3311D514" w14:textId="77777777" w:rsidR="001C5E2B" w:rsidRDefault="001C5E2B" w:rsidP="00ED160F">
      <w:pPr>
        <w:widowControl/>
        <w:textAlignment w:val="baseline"/>
        <w:rPr>
          <w:rFonts w:eastAsia="Times New Roman"/>
          <w:color w:val="000000" w:themeColor="text1"/>
          <w:sz w:val="24"/>
          <w:szCs w:val="24"/>
          <w:lang w:val="pt-BR" w:eastAsia="pt-BR" w:bidi="ar-SA"/>
        </w:rPr>
      </w:pPr>
    </w:p>
    <w:p w14:paraId="259DE765" w14:textId="3EAB788A"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ROCHA, </w:t>
      </w:r>
      <w:proofErr w:type="spellStart"/>
      <w:r w:rsidRPr="00057CAE">
        <w:rPr>
          <w:rFonts w:eastAsia="Times New Roman"/>
          <w:color w:val="000000" w:themeColor="text1"/>
          <w:sz w:val="24"/>
          <w:szCs w:val="24"/>
          <w:lang w:val="pt-BR" w:eastAsia="pt-BR" w:bidi="ar-SA"/>
        </w:rPr>
        <w:t>Rudimar</w:t>
      </w:r>
      <w:proofErr w:type="spellEnd"/>
      <w:r w:rsidRPr="00057CAE">
        <w:rPr>
          <w:rFonts w:eastAsia="Times New Roman"/>
          <w:color w:val="000000" w:themeColor="text1"/>
          <w:sz w:val="24"/>
          <w:szCs w:val="24"/>
          <w:lang w:val="pt-BR" w:eastAsia="pt-BR" w:bidi="ar-SA"/>
        </w:rPr>
        <w:t xml:space="preserve"> Antunes da et al. </w:t>
      </w:r>
      <w:r w:rsidR="001C5E2B" w:rsidRPr="00057CAE">
        <w:rPr>
          <w:rFonts w:eastAsia="Times New Roman"/>
          <w:color w:val="000000" w:themeColor="text1"/>
          <w:sz w:val="24"/>
          <w:szCs w:val="24"/>
          <w:lang w:val="pt-BR" w:eastAsia="pt-BR" w:bidi="ar-SA"/>
        </w:rPr>
        <w:t xml:space="preserve">A internet e a reinvenção do mundo dos negócios. In: </w:t>
      </w:r>
      <w:r w:rsidR="001C5E2B">
        <w:rPr>
          <w:rFonts w:eastAsia="Times New Roman"/>
          <w:color w:val="000000" w:themeColor="text1"/>
          <w:sz w:val="24"/>
          <w:szCs w:val="24"/>
          <w:lang w:val="pt-BR" w:eastAsia="pt-BR" w:bidi="ar-SA"/>
        </w:rPr>
        <w:t>XXII</w:t>
      </w:r>
      <w:r w:rsidR="001C5E2B" w:rsidRPr="00057CAE">
        <w:rPr>
          <w:rFonts w:eastAsia="Times New Roman"/>
          <w:color w:val="000000" w:themeColor="text1"/>
          <w:sz w:val="24"/>
          <w:szCs w:val="24"/>
          <w:lang w:val="pt-BR" w:eastAsia="pt-BR" w:bidi="ar-SA"/>
        </w:rPr>
        <w:t xml:space="preserve"> </w:t>
      </w:r>
      <w:r w:rsidR="001C5E2B">
        <w:rPr>
          <w:rFonts w:eastAsia="Times New Roman"/>
          <w:color w:val="000000" w:themeColor="text1"/>
          <w:sz w:val="24"/>
          <w:szCs w:val="24"/>
          <w:lang w:val="pt-BR" w:eastAsia="pt-BR" w:bidi="ar-SA"/>
        </w:rPr>
        <w:t>E</w:t>
      </w:r>
      <w:r w:rsidR="001C5E2B" w:rsidRPr="00057CAE">
        <w:rPr>
          <w:rFonts w:eastAsia="Times New Roman"/>
          <w:color w:val="000000" w:themeColor="text1"/>
          <w:sz w:val="24"/>
          <w:szCs w:val="24"/>
          <w:lang w:val="pt-BR" w:eastAsia="pt-BR" w:bidi="ar-SA"/>
        </w:rPr>
        <w:t>ncontro nacional de engenharia de produção</w:t>
      </w:r>
      <w:r w:rsidRPr="00057CAE">
        <w:rPr>
          <w:rFonts w:eastAsia="Times New Roman"/>
          <w:color w:val="000000" w:themeColor="text1"/>
          <w:sz w:val="24"/>
          <w:szCs w:val="24"/>
          <w:lang w:val="pt-BR" w:eastAsia="pt-BR" w:bidi="ar-SA"/>
        </w:rPr>
        <w:t xml:space="preserve">, 22., 2002, </w:t>
      </w:r>
      <w:r w:rsidRPr="00572706">
        <w:rPr>
          <w:rFonts w:eastAsia="Times New Roman"/>
          <w:color w:val="000000" w:themeColor="text1"/>
          <w:sz w:val="24"/>
          <w:szCs w:val="24"/>
          <w:lang w:val="pt-BR" w:eastAsia="pt-BR" w:bidi="ar-SA"/>
        </w:rPr>
        <w:t>Curitiba. </w:t>
      </w:r>
      <w:proofErr w:type="spellStart"/>
      <w:r w:rsidRPr="00572706">
        <w:rPr>
          <w:rFonts w:eastAsia="Times New Roman"/>
          <w:b/>
          <w:bCs/>
          <w:color w:val="000000" w:themeColor="text1"/>
          <w:sz w:val="24"/>
          <w:szCs w:val="24"/>
          <w:lang w:val="pt-BR" w:eastAsia="pt-BR" w:bidi="ar-SA"/>
        </w:rPr>
        <w:t>Proceedings</w:t>
      </w:r>
      <w:proofErr w:type="spellEnd"/>
      <w:r w:rsidRPr="00572706">
        <w:rPr>
          <w:rFonts w:eastAsia="Times New Roman"/>
          <w:b/>
          <w:bCs/>
          <w:color w:val="000000" w:themeColor="text1"/>
          <w:sz w:val="24"/>
          <w:szCs w:val="24"/>
          <w:lang w:val="pt-BR" w:eastAsia="pt-BR" w:bidi="ar-SA"/>
        </w:rPr>
        <w:t>. </w:t>
      </w:r>
      <w:r w:rsidRPr="00057CAE">
        <w:rPr>
          <w:rFonts w:eastAsia="Times New Roman"/>
          <w:color w:val="000000" w:themeColor="text1"/>
          <w:sz w:val="24"/>
          <w:szCs w:val="24"/>
          <w:lang w:val="pt-BR" w:eastAsia="pt-BR" w:bidi="ar-SA"/>
        </w:rPr>
        <w:t>Curitiba: </w:t>
      </w:r>
      <w:proofErr w:type="spellStart"/>
      <w:r w:rsidRPr="00057CAE">
        <w:rPr>
          <w:rFonts w:eastAsia="Times New Roman"/>
          <w:color w:val="000000" w:themeColor="text1"/>
          <w:sz w:val="24"/>
          <w:szCs w:val="24"/>
          <w:lang w:val="pt-BR" w:eastAsia="pt-BR" w:bidi="ar-SA"/>
        </w:rPr>
        <w:t>Abepro</w:t>
      </w:r>
      <w:proofErr w:type="spellEnd"/>
      <w:r w:rsidRPr="00057CAE">
        <w:rPr>
          <w:rFonts w:eastAsia="Times New Roman"/>
          <w:color w:val="000000" w:themeColor="text1"/>
          <w:sz w:val="24"/>
          <w:szCs w:val="24"/>
          <w:lang w:val="pt-BR" w:eastAsia="pt-BR" w:bidi="ar-SA"/>
        </w:rPr>
        <w:t>, 2002. v. 1, p. 1 - 8. Disponível em: &lt;https://www.researchgate.net/publication/237619883_A_INTERNET_E_A_REINVENCAO_DO_MUNDO_DOS_NEGOCIOS&gt;. Acesso em: 12 jun. 2019. </w:t>
      </w:r>
    </w:p>
    <w:p w14:paraId="4EB26023" w14:textId="77777777" w:rsidR="00057CAE" w:rsidRDefault="00057CAE" w:rsidP="00ED160F">
      <w:pPr>
        <w:widowControl/>
        <w:textAlignment w:val="baseline"/>
        <w:rPr>
          <w:rFonts w:eastAsia="Times New Roman"/>
          <w:color w:val="000000" w:themeColor="text1"/>
          <w:sz w:val="24"/>
          <w:szCs w:val="24"/>
          <w:lang w:eastAsia="pt-BR" w:bidi="ar-SA"/>
        </w:rPr>
      </w:pPr>
    </w:p>
    <w:p w14:paraId="35C2CD15" w14:textId="4EF601DD"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eastAsia="pt-BR" w:bidi="ar-SA"/>
        </w:rPr>
        <w:t>SALAZAR, Frizzi Alejandra San Roman. </w:t>
      </w:r>
      <w:r w:rsidRPr="00057CAE">
        <w:rPr>
          <w:rFonts w:eastAsia="Times New Roman"/>
          <w:b/>
          <w:bCs/>
          <w:color w:val="000000" w:themeColor="text1"/>
          <w:sz w:val="24"/>
          <w:szCs w:val="24"/>
          <w:lang w:eastAsia="pt-BR" w:bidi="ar-SA"/>
        </w:rPr>
        <w:t>Um estudo sobre o papel de medidas de similaridade em visualização de coleções de documentos. </w:t>
      </w:r>
      <w:r w:rsidRPr="00057CAE">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057CAE">
        <w:rPr>
          <w:rFonts w:eastAsia="Times New Roman"/>
          <w:color w:val="000000" w:themeColor="text1"/>
          <w:sz w:val="24"/>
          <w:szCs w:val="24"/>
          <w:lang w:val="pt-BR" w:eastAsia="pt-BR" w:bidi="ar-SA"/>
        </w:rPr>
        <w:t> </w:t>
      </w:r>
    </w:p>
    <w:p w14:paraId="3E00D0ED" w14:textId="77777777" w:rsidR="00057CAE" w:rsidRDefault="00057CAE" w:rsidP="00ED160F">
      <w:pPr>
        <w:widowControl/>
        <w:textAlignment w:val="baseline"/>
        <w:rPr>
          <w:rFonts w:eastAsia="Times New Roman"/>
          <w:color w:val="000000" w:themeColor="text1"/>
          <w:sz w:val="24"/>
          <w:szCs w:val="24"/>
          <w:lang w:val="pt-BR" w:eastAsia="pt-BR" w:bidi="ar-SA"/>
        </w:rPr>
      </w:pPr>
    </w:p>
    <w:p w14:paraId="50BB69AE" w14:textId="049FC829" w:rsidR="00057CAE" w:rsidRPr="00912C10" w:rsidRDefault="00912C10" w:rsidP="00ED160F">
      <w:pPr>
        <w:rPr>
          <w:sz w:val="24"/>
          <w:szCs w:val="24"/>
          <w:lang w:val="pt-BR"/>
        </w:rPr>
      </w:pPr>
      <w:r w:rsidRPr="00912C10">
        <w:rPr>
          <w:sz w:val="24"/>
          <w:szCs w:val="24"/>
          <w:shd w:val="clear" w:color="auto" w:fill="FFFFFF"/>
        </w:rPr>
        <w:t xml:space="preserve">SOARES, Edvan et al. Sistema Web para Mapeamento de Dados de Crimes Letais </w:t>
      </w:r>
      <w:r w:rsidRPr="00912C10">
        <w:rPr>
          <w:sz w:val="24"/>
          <w:szCs w:val="24"/>
          <w:shd w:val="clear" w:color="auto" w:fill="FFFFFF"/>
        </w:rPr>
        <w:lastRenderedPageBreak/>
        <w:t>no Estado de Pernambuco. </w:t>
      </w:r>
      <w:r w:rsidRPr="00912C10">
        <w:rPr>
          <w:rStyle w:val="Forte"/>
          <w:sz w:val="24"/>
          <w:szCs w:val="24"/>
          <w:shd w:val="clear" w:color="auto" w:fill="FFFFFF"/>
        </w:rPr>
        <w:t>Gestão.org</w:t>
      </w:r>
      <w:r w:rsidRPr="00912C10">
        <w:rPr>
          <w:sz w:val="24"/>
          <w:szCs w:val="24"/>
          <w:shd w:val="clear" w:color="auto" w:fill="FFFFFF"/>
        </w:rPr>
        <w:t>, [s.l.], v. 14, n. 2, p.288-295, 1 maio 2017. Disponível em: &lt;https://periodicos.ufpe.br/revistas/gestaoorg/article/view/22554&gt;. Acesso em: 24 maio 2019.</w:t>
      </w:r>
      <w:r w:rsidR="00057CAE" w:rsidRPr="00912C10">
        <w:rPr>
          <w:rFonts w:eastAsia="Calibri"/>
          <w:sz w:val="24"/>
          <w:szCs w:val="24"/>
          <w:lang w:val="pt-BR"/>
        </w:rPr>
        <w:t xml:space="preserve">SOMMERVILLE, Ian. </w:t>
      </w:r>
      <w:r w:rsidR="00057CAE" w:rsidRPr="00912C10">
        <w:rPr>
          <w:rFonts w:eastAsia="Calibri"/>
          <w:b/>
          <w:bCs/>
          <w:sz w:val="24"/>
          <w:szCs w:val="24"/>
          <w:lang w:val="pt-BR"/>
        </w:rPr>
        <w:t xml:space="preserve">Engenharia de Software. </w:t>
      </w:r>
      <w:r w:rsidR="00057CAE" w:rsidRPr="00912C10">
        <w:rPr>
          <w:rFonts w:eastAsia="Calibri"/>
          <w:sz w:val="24"/>
          <w:szCs w:val="24"/>
          <w:lang w:val="pt-BR"/>
        </w:rPr>
        <w:t>9. ed. São Paulo: Pearson Prentice Hall, 2011.</w:t>
      </w:r>
    </w:p>
    <w:p w14:paraId="26F1AF14" w14:textId="77777777" w:rsidR="00057CAE" w:rsidRDefault="00057CAE" w:rsidP="00ED160F">
      <w:pPr>
        <w:rPr>
          <w:rFonts w:eastAsia="Helvetica"/>
          <w:color w:val="000000" w:themeColor="text1"/>
          <w:sz w:val="24"/>
          <w:szCs w:val="24"/>
        </w:rPr>
      </w:pPr>
    </w:p>
    <w:p w14:paraId="40D21379" w14:textId="1A9E52DE"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 xml:space="preserve">SOUSA, Eduardo P. de et al. Arquitetura de Aplicações Spring MVC: Uma Análise Baseada no Acoplamento Lógico. In: </w:t>
      </w:r>
      <w:r w:rsidR="001C5E2B" w:rsidRPr="001C5E2B">
        <w:rPr>
          <w:rFonts w:eastAsia="Helvetica"/>
          <w:b/>
          <w:color w:val="000000" w:themeColor="text1"/>
          <w:sz w:val="24"/>
          <w:szCs w:val="24"/>
        </w:rPr>
        <w:t xml:space="preserve">XVII </w:t>
      </w:r>
      <w:r w:rsidR="001C5E2B">
        <w:rPr>
          <w:rFonts w:eastAsia="Helvetica"/>
          <w:b/>
          <w:color w:val="000000" w:themeColor="text1"/>
          <w:sz w:val="24"/>
          <w:szCs w:val="24"/>
        </w:rPr>
        <w:t>W</w:t>
      </w:r>
      <w:r w:rsidR="001C5E2B" w:rsidRPr="001C5E2B">
        <w:rPr>
          <w:rFonts w:eastAsia="Helvetica"/>
          <w:b/>
          <w:color w:val="000000" w:themeColor="text1"/>
          <w:sz w:val="24"/>
          <w:szCs w:val="24"/>
        </w:rPr>
        <w:t>orkshop de computação aplicada</w:t>
      </w:r>
      <w:r w:rsidRPr="00057CAE">
        <w:rPr>
          <w:rFonts w:eastAsia="Helvetica"/>
          <w:color w:val="000000" w:themeColor="text1"/>
          <w:sz w:val="24"/>
          <w:szCs w:val="24"/>
        </w:rPr>
        <w:t>, 17., 2017, São José dos Campos.</w:t>
      </w:r>
      <w:r w:rsidRPr="00057CAE">
        <w:rPr>
          <w:rFonts w:eastAsia="Helvetica"/>
          <w:b/>
          <w:bCs/>
          <w:color w:val="000000" w:themeColor="text1"/>
          <w:sz w:val="24"/>
          <w:szCs w:val="24"/>
        </w:rPr>
        <w:t> </w:t>
      </w:r>
      <w:r w:rsidRPr="00057CAE">
        <w:rPr>
          <w:rFonts w:eastAsia="Helvetica"/>
          <w:color w:val="000000" w:themeColor="text1"/>
          <w:sz w:val="24"/>
          <w:szCs w:val="24"/>
        </w:rPr>
        <w:t xml:space="preserve">[s. L.]: Inep, 2017. p. 1 - 8. Disponível em: &lt;http://vem2017.ufu.br/artigos/Sousa_et_al_2017.pdf&gt;. </w:t>
      </w:r>
      <w:proofErr w:type="spellStart"/>
      <w:r w:rsidRPr="00E53801">
        <w:rPr>
          <w:rFonts w:eastAsia="Helvetica"/>
          <w:color w:val="000000" w:themeColor="text1"/>
          <w:sz w:val="24"/>
          <w:szCs w:val="24"/>
          <w:lang w:val="en-US"/>
        </w:rPr>
        <w:t>Acesso</w:t>
      </w:r>
      <w:proofErr w:type="spellEnd"/>
      <w:r w:rsidRPr="00E53801">
        <w:rPr>
          <w:rFonts w:eastAsia="Helvetica"/>
          <w:color w:val="000000" w:themeColor="text1"/>
          <w:sz w:val="24"/>
          <w:szCs w:val="24"/>
          <w:lang w:val="en-US"/>
        </w:rPr>
        <w:t xml:space="preserve"> </w:t>
      </w:r>
      <w:proofErr w:type="spellStart"/>
      <w:r w:rsidRPr="00E53801">
        <w:rPr>
          <w:rFonts w:eastAsia="Helvetica"/>
          <w:color w:val="000000" w:themeColor="text1"/>
          <w:sz w:val="24"/>
          <w:szCs w:val="24"/>
          <w:lang w:val="en-US"/>
        </w:rPr>
        <w:t>em</w:t>
      </w:r>
      <w:proofErr w:type="spellEnd"/>
      <w:r w:rsidRPr="00E53801">
        <w:rPr>
          <w:rFonts w:eastAsia="Helvetica"/>
          <w:color w:val="000000" w:themeColor="text1"/>
          <w:sz w:val="24"/>
          <w:szCs w:val="24"/>
          <w:lang w:val="en-US"/>
        </w:rPr>
        <w:t>: 16 jun. 2019.</w:t>
      </w:r>
    </w:p>
    <w:p w14:paraId="5811B0DD"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641EBF0" w14:textId="67277DCE" w:rsidR="00057CAE" w:rsidRPr="001C5E2B"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STANDING, Susan et al. Service value exchange in B2B electronic </w:t>
      </w:r>
      <w:r w:rsidR="001C5E2B">
        <w:rPr>
          <w:rFonts w:eastAsia="Times New Roman"/>
          <w:color w:val="000000" w:themeColor="text1"/>
          <w:sz w:val="24"/>
          <w:szCs w:val="24"/>
          <w:lang w:val="en-US" w:eastAsia="pt-BR" w:bidi="ar-SA"/>
        </w:rPr>
        <w:t xml:space="preserve">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30, n. 6, p.723-/732, </w:t>
      </w:r>
      <w:r w:rsidR="001C5E2B">
        <w:rPr>
          <w:rFonts w:eastAsia="Times New Roman"/>
          <w:color w:val="000000" w:themeColor="text1"/>
          <w:sz w:val="24"/>
          <w:szCs w:val="24"/>
          <w:lang w:val="en-US" w:eastAsia="pt-BR" w:bidi="ar-SA"/>
        </w:rPr>
        <w:t xml:space="preserve">6 </w:t>
      </w:r>
      <w:proofErr w:type="spellStart"/>
      <w:r w:rsidR="001C5E2B">
        <w:rPr>
          <w:rFonts w:eastAsia="Times New Roman"/>
          <w:color w:val="000000" w:themeColor="text1"/>
          <w:sz w:val="24"/>
          <w:szCs w:val="24"/>
          <w:lang w:val="en-US" w:eastAsia="pt-BR" w:bidi="ar-SA"/>
        </w:rPr>
        <w:t>jul.</w:t>
      </w:r>
      <w:proofErr w:type="spellEnd"/>
      <w:r w:rsidR="001C5E2B">
        <w:rPr>
          <w:rFonts w:eastAsia="Times New Roman"/>
          <w:color w:val="000000" w:themeColor="text1"/>
          <w:sz w:val="24"/>
          <w:szCs w:val="24"/>
          <w:lang w:val="en-US" w:eastAsia="pt-BR" w:bidi="ar-SA"/>
        </w:rPr>
        <w:t xml:space="preserve"> 2015.</w:t>
      </w:r>
      <w:r w:rsidRPr="001C5E2B">
        <w:rPr>
          <w:rFonts w:eastAsia="Times New Roman"/>
          <w:color w:val="000000" w:themeColor="text1"/>
          <w:sz w:val="24"/>
          <w:szCs w:val="24"/>
          <w:lang w:val="en-US" w:eastAsia="pt-BR" w:bidi="ar-SA"/>
        </w:rPr>
        <w:t xml:space="preserve">Disponível </w:t>
      </w:r>
      <w:proofErr w:type="spellStart"/>
      <w:r w:rsidRPr="001C5E2B">
        <w:rPr>
          <w:rFonts w:eastAsia="Times New Roman"/>
          <w:color w:val="000000" w:themeColor="text1"/>
          <w:sz w:val="24"/>
          <w:szCs w:val="24"/>
          <w:lang w:val="en-US" w:eastAsia="pt-BR" w:bidi="ar-SA"/>
        </w:rPr>
        <w:t>em</w:t>
      </w:r>
      <w:proofErr w:type="spellEnd"/>
      <w:r w:rsidRPr="001C5E2B">
        <w:rPr>
          <w:rFonts w:eastAsia="Times New Roman"/>
          <w:color w:val="000000" w:themeColor="text1"/>
          <w:sz w:val="24"/>
          <w:szCs w:val="24"/>
          <w:lang w:val="en-US" w:eastAsia="pt-BR" w:bidi="ar-SA"/>
        </w:rPr>
        <w:t>: &lt;https://www.emeraldinsight.com/doi/abs/10.1108/JBIM-05-2014-0112&gt;. </w:t>
      </w:r>
      <w:proofErr w:type="spellStart"/>
      <w:r w:rsidRPr="00C9741F">
        <w:rPr>
          <w:rFonts w:eastAsia="Times New Roman"/>
          <w:color w:val="000000" w:themeColor="text1"/>
          <w:sz w:val="24"/>
          <w:szCs w:val="24"/>
          <w:lang w:val="en-US" w:eastAsia="pt-BR" w:bidi="ar-SA"/>
        </w:rPr>
        <w:t>Acesso</w:t>
      </w:r>
      <w:proofErr w:type="spellEnd"/>
      <w:r w:rsidRPr="00C9741F">
        <w:rPr>
          <w:rFonts w:eastAsia="Times New Roman"/>
          <w:color w:val="000000" w:themeColor="text1"/>
          <w:sz w:val="24"/>
          <w:szCs w:val="24"/>
          <w:lang w:val="en-US" w:eastAsia="pt-BR" w:bidi="ar-SA"/>
        </w:rPr>
        <w:t> </w:t>
      </w:r>
      <w:proofErr w:type="spellStart"/>
      <w:r w:rsidRPr="00C9741F">
        <w:rPr>
          <w:rFonts w:eastAsia="Times New Roman"/>
          <w:color w:val="000000" w:themeColor="text1"/>
          <w:sz w:val="24"/>
          <w:szCs w:val="24"/>
          <w:lang w:val="en-US" w:eastAsia="pt-BR" w:bidi="ar-SA"/>
        </w:rPr>
        <w:t>em</w:t>
      </w:r>
      <w:proofErr w:type="spellEnd"/>
      <w:r w:rsidRPr="00C9741F">
        <w:rPr>
          <w:rFonts w:eastAsia="Times New Roman"/>
          <w:color w:val="000000" w:themeColor="text1"/>
          <w:sz w:val="24"/>
          <w:szCs w:val="24"/>
          <w:lang w:val="en-US" w:eastAsia="pt-BR" w:bidi="ar-SA"/>
        </w:rPr>
        <w:t>: 01 </w:t>
      </w:r>
      <w:proofErr w:type="spellStart"/>
      <w:r w:rsidRPr="00C9741F">
        <w:rPr>
          <w:rFonts w:eastAsia="Times New Roman"/>
          <w:color w:val="000000" w:themeColor="text1"/>
          <w:sz w:val="24"/>
          <w:szCs w:val="24"/>
          <w:lang w:val="en-US" w:eastAsia="pt-BR" w:bidi="ar-SA"/>
        </w:rPr>
        <w:t>maio</w:t>
      </w:r>
      <w:proofErr w:type="spellEnd"/>
      <w:r w:rsidRPr="00C9741F">
        <w:rPr>
          <w:rFonts w:eastAsia="Times New Roman"/>
          <w:color w:val="000000" w:themeColor="text1"/>
          <w:sz w:val="24"/>
          <w:szCs w:val="24"/>
          <w:lang w:val="en-US" w:eastAsia="pt-BR" w:bidi="ar-SA"/>
        </w:rPr>
        <w:t> 2019. </w:t>
      </w:r>
    </w:p>
    <w:p w14:paraId="53FA5331" w14:textId="77777777" w:rsidR="00057CAE" w:rsidRDefault="00057CAE" w:rsidP="00ED160F">
      <w:pPr>
        <w:widowControl/>
        <w:textAlignment w:val="baseline"/>
        <w:rPr>
          <w:rFonts w:eastAsia="Times New Roman"/>
          <w:color w:val="000000" w:themeColor="text1"/>
          <w:sz w:val="24"/>
          <w:szCs w:val="24"/>
          <w:lang w:val="en-US" w:eastAsia="pt-BR" w:bidi="ar-SA"/>
        </w:rPr>
      </w:pPr>
    </w:p>
    <w:p w14:paraId="7377B164" w14:textId="1809716D" w:rsidR="001C5E2B"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en-US" w:eastAsia="pt-BR" w:bidi="ar-SA"/>
        </w:rPr>
        <w:t>STANDING, Susan; STANDING, Craig. Service value exchange in B2B electronic 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6, p.723-732, 6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Emerald. Disponível em: &lt;https://www.emeraldinsight.com/doi/abs/</w:t>
      </w:r>
    </w:p>
    <w:p w14:paraId="73C2B1B4" w14:textId="622D0077" w:rsidR="00057CAE" w:rsidRPr="000D1342" w:rsidRDefault="001C5E2B" w:rsidP="00ED160F">
      <w:pPr>
        <w:widowControl/>
        <w:textAlignment w:val="baseline"/>
        <w:rPr>
          <w:rFonts w:eastAsia="Times New Roman"/>
          <w:color w:val="000000" w:themeColor="text1"/>
          <w:sz w:val="24"/>
          <w:szCs w:val="24"/>
          <w:lang w:val="en-US" w:eastAsia="pt-BR" w:bidi="ar-SA"/>
        </w:rPr>
      </w:pPr>
      <w:r w:rsidRPr="000D778B">
        <w:rPr>
          <w:rFonts w:eastAsia="Times New Roman"/>
          <w:color w:val="000000" w:themeColor="text1"/>
          <w:sz w:val="24"/>
          <w:szCs w:val="24"/>
          <w:lang w:val="pt-BR" w:eastAsia="pt-BR" w:bidi="ar-SA"/>
        </w:rPr>
        <w:t>10</w:t>
      </w:r>
      <w:r w:rsidR="00057CAE" w:rsidRPr="000D778B">
        <w:rPr>
          <w:rFonts w:eastAsia="Times New Roman"/>
          <w:color w:val="000000" w:themeColor="text1"/>
          <w:sz w:val="24"/>
          <w:szCs w:val="24"/>
          <w:lang w:val="pt-BR" w:eastAsia="pt-BR" w:bidi="ar-SA"/>
        </w:rPr>
        <w:t>.1108/JBIM-05-2014-0112&gt;. </w:t>
      </w:r>
      <w:proofErr w:type="spellStart"/>
      <w:r w:rsidR="00057CAE" w:rsidRPr="000D1342">
        <w:rPr>
          <w:rFonts w:eastAsia="Times New Roman"/>
          <w:color w:val="000000" w:themeColor="text1"/>
          <w:sz w:val="24"/>
          <w:szCs w:val="24"/>
          <w:lang w:val="en-US" w:eastAsia="pt-BR" w:bidi="ar-SA"/>
        </w:rPr>
        <w:t>Acesso</w:t>
      </w:r>
      <w:proofErr w:type="spellEnd"/>
      <w:r w:rsidR="00057CAE" w:rsidRPr="000D1342">
        <w:rPr>
          <w:rFonts w:eastAsia="Times New Roman"/>
          <w:color w:val="000000" w:themeColor="text1"/>
          <w:sz w:val="24"/>
          <w:szCs w:val="24"/>
          <w:lang w:val="en-US" w:eastAsia="pt-BR" w:bidi="ar-SA"/>
        </w:rPr>
        <w:t> </w:t>
      </w:r>
      <w:proofErr w:type="spellStart"/>
      <w:r w:rsidR="00057CAE" w:rsidRPr="000D1342">
        <w:rPr>
          <w:rFonts w:eastAsia="Times New Roman"/>
          <w:color w:val="000000" w:themeColor="text1"/>
          <w:sz w:val="24"/>
          <w:szCs w:val="24"/>
          <w:lang w:val="en-US" w:eastAsia="pt-BR" w:bidi="ar-SA"/>
        </w:rPr>
        <w:t>em</w:t>
      </w:r>
      <w:proofErr w:type="spellEnd"/>
      <w:r w:rsidR="00057CAE" w:rsidRPr="000D1342">
        <w:rPr>
          <w:rFonts w:eastAsia="Times New Roman"/>
          <w:color w:val="000000" w:themeColor="text1"/>
          <w:sz w:val="24"/>
          <w:szCs w:val="24"/>
          <w:lang w:val="en-US" w:eastAsia="pt-BR" w:bidi="ar-SA"/>
        </w:rPr>
        <w:t>: 10 </w:t>
      </w:r>
      <w:proofErr w:type="spellStart"/>
      <w:r w:rsidR="00057CAE" w:rsidRPr="000D1342">
        <w:rPr>
          <w:rFonts w:eastAsia="Times New Roman"/>
          <w:color w:val="000000" w:themeColor="text1"/>
          <w:sz w:val="24"/>
          <w:szCs w:val="24"/>
          <w:lang w:val="en-US" w:eastAsia="pt-BR" w:bidi="ar-SA"/>
        </w:rPr>
        <w:t>maio</w:t>
      </w:r>
      <w:proofErr w:type="spellEnd"/>
      <w:r w:rsidR="00057CAE" w:rsidRPr="000D1342">
        <w:rPr>
          <w:rFonts w:eastAsia="Times New Roman"/>
          <w:color w:val="000000" w:themeColor="text1"/>
          <w:sz w:val="24"/>
          <w:szCs w:val="24"/>
          <w:lang w:val="en-US" w:eastAsia="pt-BR" w:bidi="ar-SA"/>
        </w:rPr>
        <w:t> 2019. </w:t>
      </w:r>
    </w:p>
    <w:p w14:paraId="0F88F189" w14:textId="77777777" w:rsidR="00057CAE" w:rsidRPr="000D1342" w:rsidRDefault="00057CAE" w:rsidP="00ED160F">
      <w:pPr>
        <w:widowControl/>
        <w:textAlignment w:val="baseline"/>
        <w:rPr>
          <w:rFonts w:eastAsia="Times New Roman"/>
          <w:color w:val="000000" w:themeColor="text1"/>
          <w:sz w:val="24"/>
          <w:szCs w:val="24"/>
          <w:lang w:val="en-US" w:eastAsia="pt-BR" w:bidi="ar-SA"/>
        </w:rPr>
      </w:pPr>
    </w:p>
    <w:p w14:paraId="0F284253" w14:textId="54B7AE1D"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en-US" w:eastAsia="pt-BR" w:bidi="ar-SA"/>
        </w:rPr>
        <w:t xml:space="preserve">STOLZ, Alex et al. </w:t>
      </w:r>
      <w:r w:rsidRPr="00057CAE">
        <w:rPr>
          <w:rFonts w:eastAsia="Times New Roman"/>
          <w:color w:val="000000" w:themeColor="text1"/>
          <w:sz w:val="24"/>
          <w:szCs w:val="24"/>
          <w:lang w:val="en-US" w:eastAsia="pt-BR" w:bidi="ar-SA"/>
        </w:rPr>
        <w:t>PCS2OWL:</w:t>
      </w:r>
      <w:r w:rsidR="001C5E2B">
        <w:rPr>
          <w:rFonts w:eastAsia="Times New Roman"/>
          <w:color w:val="000000" w:themeColor="text1"/>
          <w:sz w:val="24"/>
          <w:szCs w:val="24"/>
          <w:lang w:val="en-US" w:eastAsia="pt-BR" w:bidi="ar-SA"/>
        </w:rPr>
        <w:t xml:space="preserve"> A Generic Approach for Deriving Wb Ontologies from Product </w:t>
      </w:r>
      <w:r w:rsidRPr="00057CAE">
        <w:rPr>
          <w:rFonts w:eastAsia="Times New Roman"/>
          <w:color w:val="000000" w:themeColor="text1"/>
          <w:sz w:val="24"/>
          <w:szCs w:val="24"/>
          <w:lang w:val="en-US" w:eastAsia="pt-BR" w:bidi="ar-SA"/>
        </w:rPr>
        <w:t>Classification Systems. </w:t>
      </w:r>
      <w:r w:rsidRPr="00057CAE">
        <w:rPr>
          <w:rFonts w:eastAsia="Times New Roman"/>
          <w:b/>
          <w:bCs/>
          <w:color w:val="000000" w:themeColor="text1"/>
          <w:sz w:val="24"/>
          <w:szCs w:val="24"/>
          <w:lang w:val="en-US" w:eastAsia="pt-BR" w:bidi="ar-SA"/>
        </w:rPr>
        <w:t xml:space="preserve">Lecture Notes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Computer Science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8465, n. 1, p.644-658,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2014. </w:t>
      </w:r>
      <w:r w:rsidRPr="00057CAE">
        <w:rPr>
          <w:rFonts w:eastAsia="Times New Roman"/>
          <w:color w:val="000000" w:themeColor="text1"/>
          <w:sz w:val="24"/>
          <w:szCs w:val="24"/>
          <w:lang w:eastAsia="pt-BR" w:bidi="ar-SA"/>
        </w:rPr>
        <w:t>Disponível em: &lt;https://link.springer.com/chapter/10.100</w:t>
      </w:r>
      <w:r w:rsidR="001C5E2B">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7/978-3-319-07443-6_43&gt;. Acesso em: 12 maio 2019.</w:t>
      </w:r>
      <w:r w:rsidRPr="00057CAE">
        <w:rPr>
          <w:rFonts w:eastAsia="Times New Roman"/>
          <w:color w:val="000000" w:themeColor="text1"/>
          <w:sz w:val="24"/>
          <w:szCs w:val="24"/>
          <w:lang w:val="pt-BR" w:eastAsia="pt-BR" w:bidi="ar-SA"/>
        </w:rPr>
        <w:t> </w:t>
      </w:r>
    </w:p>
    <w:p w14:paraId="0079A94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2029237" w14:textId="5262DB6A" w:rsidR="001C5E2B" w:rsidRPr="00E53801" w:rsidRDefault="00057CAE" w:rsidP="00ED160F">
      <w:pPr>
        <w:widowControl/>
        <w:textAlignment w:val="baseline"/>
        <w:rPr>
          <w:rFonts w:eastAsia="Times New Roman"/>
          <w:b/>
          <w:bCs/>
          <w:color w:val="000000" w:themeColor="text1"/>
          <w:sz w:val="24"/>
          <w:szCs w:val="24"/>
          <w:lang w:val="en-US" w:eastAsia="pt-BR" w:bidi="ar-SA"/>
        </w:rPr>
      </w:pPr>
      <w:r w:rsidRPr="00057CAE">
        <w:rPr>
          <w:rFonts w:eastAsia="Times New Roman"/>
          <w:color w:val="000000" w:themeColor="text1"/>
          <w:sz w:val="24"/>
          <w:szCs w:val="24"/>
          <w:lang w:val="en-US" w:eastAsia="pt-BR" w:bidi="ar-SA"/>
        </w:rPr>
        <w:t>TURBAN, Efraim et al. Overview of Electronic Commerce. </w:t>
      </w:r>
      <w:r w:rsidRPr="00057CAE">
        <w:rPr>
          <w:rFonts w:eastAsia="Times New Roman"/>
          <w:b/>
          <w:bCs/>
          <w:color w:val="000000" w:themeColor="text1"/>
          <w:sz w:val="24"/>
          <w:szCs w:val="24"/>
          <w:lang w:val="en-US" w:eastAsia="pt-BR" w:bidi="ar-SA"/>
        </w:rPr>
        <w:t xml:space="preserve">Springer </w:t>
      </w:r>
      <w:r w:rsidR="001C5E2B">
        <w:rPr>
          <w:rFonts w:eastAsia="Times New Roman"/>
          <w:b/>
          <w:bCs/>
          <w:color w:val="000000" w:themeColor="text1"/>
          <w:sz w:val="24"/>
          <w:szCs w:val="24"/>
          <w:lang w:val="en-US" w:eastAsia="pt-BR" w:bidi="ar-SA"/>
        </w:rPr>
        <w:t xml:space="preserve">Texts </w:t>
      </w:r>
      <w:proofErr w:type="gramStart"/>
      <w:r w:rsidR="001C5E2B">
        <w:rPr>
          <w:rFonts w:eastAsia="Times New Roman"/>
          <w:b/>
          <w:bCs/>
          <w:color w:val="000000" w:themeColor="text1"/>
          <w:sz w:val="24"/>
          <w:szCs w:val="24"/>
          <w:lang w:val="en-US" w:eastAsia="pt-BR" w:bidi="ar-SA"/>
        </w:rPr>
        <w:t>In</w:t>
      </w:r>
      <w:proofErr w:type="gramEnd"/>
      <w:r w:rsidR="001C5E2B">
        <w:rPr>
          <w:rFonts w:eastAsia="Times New Roman"/>
          <w:b/>
          <w:bCs/>
          <w:color w:val="000000" w:themeColor="text1"/>
          <w:sz w:val="24"/>
          <w:szCs w:val="24"/>
          <w:lang w:val="en-US" w:eastAsia="pt-BR" w:bidi="ar-SA"/>
        </w:rPr>
        <w:t xml:space="preserve"> Business And </w:t>
      </w:r>
      <w:r w:rsidR="001C5E2B" w:rsidRPr="00057CAE">
        <w:rPr>
          <w:rFonts w:eastAsia="Times New Roman"/>
          <w:b/>
          <w:bCs/>
          <w:color w:val="000000" w:themeColor="text1"/>
          <w:sz w:val="24"/>
          <w:szCs w:val="24"/>
          <w:lang w:val="en-US" w:eastAsia="pt-BR" w:bidi="ar-SA"/>
        </w:rPr>
        <w:t>Economics</w:t>
      </w:r>
      <w:r w:rsidR="001C5E2B" w:rsidRPr="00057CAE">
        <w:rPr>
          <w:rFonts w:eastAsia="Times New Roman"/>
          <w:color w:val="000000" w:themeColor="text1"/>
          <w:sz w:val="24"/>
          <w:szCs w:val="24"/>
          <w:lang w:val="en-US" w:eastAsia="pt-BR" w:bidi="ar-SA"/>
        </w:rPr>
        <w:t>, [</w:t>
      </w:r>
      <w:proofErr w:type="spellStart"/>
      <w:r w:rsidR="001C5E2B" w:rsidRPr="00057CAE">
        <w:rPr>
          <w:rFonts w:eastAsia="Times New Roman"/>
          <w:color w:val="000000" w:themeColor="text1"/>
          <w:sz w:val="24"/>
          <w:szCs w:val="24"/>
          <w:lang w:val="en-US" w:eastAsia="pt-BR" w:bidi="ar-SA"/>
        </w:rPr>
        <w:t>s.l.</w:t>
      </w:r>
      <w:proofErr w:type="spellEnd"/>
      <w:r w:rsidR="001C5E2B" w:rsidRPr="00057CAE">
        <w:rPr>
          <w:rFonts w:eastAsia="Times New Roman"/>
          <w:color w:val="000000" w:themeColor="text1"/>
          <w:sz w:val="24"/>
          <w:szCs w:val="24"/>
          <w:lang w:val="en-US" w:eastAsia="pt-BR" w:bidi="ar-SA"/>
        </w:rPr>
        <w:t>], n. 1, p.3-49, 2015. </w:t>
      </w:r>
      <w:r w:rsidR="001C5E2B" w:rsidRPr="00057CAE">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proofErr w:type="spellStart"/>
      <w:r w:rsidR="001C5E2B" w:rsidRPr="00E53801">
        <w:rPr>
          <w:rFonts w:eastAsia="Times New Roman"/>
          <w:color w:val="000000" w:themeColor="text1"/>
          <w:sz w:val="24"/>
          <w:szCs w:val="24"/>
          <w:lang w:val="en-US" w:eastAsia="pt-BR" w:bidi="ar-SA"/>
        </w:rPr>
        <w:t>Acesso</w:t>
      </w:r>
      <w:proofErr w:type="spellEnd"/>
      <w:r w:rsidR="001C5E2B" w:rsidRPr="00E53801">
        <w:rPr>
          <w:rFonts w:eastAsia="Times New Roman"/>
          <w:color w:val="000000" w:themeColor="text1"/>
          <w:sz w:val="24"/>
          <w:szCs w:val="24"/>
          <w:lang w:val="en-US" w:eastAsia="pt-BR" w:bidi="ar-SA"/>
        </w:rPr>
        <w:t> </w:t>
      </w:r>
      <w:proofErr w:type="spellStart"/>
      <w:r w:rsidR="001C5E2B" w:rsidRPr="00E53801">
        <w:rPr>
          <w:rFonts w:eastAsia="Times New Roman"/>
          <w:color w:val="000000" w:themeColor="text1"/>
          <w:sz w:val="24"/>
          <w:szCs w:val="24"/>
          <w:lang w:val="en-US" w:eastAsia="pt-BR" w:bidi="ar-SA"/>
        </w:rPr>
        <w:t>em</w:t>
      </w:r>
      <w:proofErr w:type="spellEnd"/>
      <w:r w:rsidR="001C5E2B" w:rsidRPr="00E53801">
        <w:rPr>
          <w:rFonts w:eastAsia="Times New Roman"/>
          <w:color w:val="000000" w:themeColor="text1"/>
          <w:sz w:val="24"/>
          <w:szCs w:val="24"/>
          <w:lang w:val="en-US" w:eastAsia="pt-BR" w:bidi="ar-SA"/>
        </w:rPr>
        <w:t>: 25 </w:t>
      </w:r>
      <w:proofErr w:type="spellStart"/>
      <w:r w:rsidR="001C5E2B" w:rsidRPr="00E53801">
        <w:rPr>
          <w:rFonts w:eastAsia="Times New Roman"/>
          <w:color w:val="000000" w:themeColor="text1"/>
          <w:sz w:val="24"/>
          <w:szCs w:val="24"/>
          <w:lang w:val="en-US" w:eastAsia="pt-BR" w:bidi="ar-SA"/>
        </w:rPr>
        <w:t>maio</w:t>
      </w:r>
      <w:proofErr w:type="spellEnd"/>
      <w:r w:rsidR="001C5E2B" w:rsidRPr="00E53801">
        <w:rPr>
          <w:rFonts w:eastAsia="Times New Roman"/>
          <w:color w:val="000000" w:themeColor="text1"/>
          <w:sz w:val="24"/>
          <w:szCs w:val="24"/>
          <w:lang w:val="en-US" w:eastAsia="pt-BR" w:bidi="ar-SA"/>
        </w:rPr>
        <w:t> 2019. </w:t>
      </w:r>
    </w:p>
    <w:p w14:paraId="25C87EDD"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2405EF1B" w14:textId="72025EA7" w:rsidR="008A50D7" w:rsidRPr="008A50D7"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TURBAN, Efraim et al. </w:t>
      </w:r>
      <w:r w:rsidRPr="00057CAE">
        <w:rPr>
          <w:rFonts w:eastAsia="Times New Roman"/>
          <w:color w:val="000000" w:themeColor="text1"/>
          <w:sz w:val="24"/>
          <w:szCs w:val="24"/>
          <w:lang w:val="en-US" w:eastAsia="pt-BR" w:bidi="ar-SA"/>
        </w:rPr>
        <w:t xml:space="preserve">Retailing in Electronic Commerce: Products and </w:t>
      </w:r>
      <w:r w:rsidR="008A50D7">
        <w:rPr>
          <w:rFonts w:eastAsia="Times New Roman"/>
          <w:color w:val="000000" w:themeColor="text1"/>
          <w:sz w:val="24"/>
          <w:szCs w:val="24"/>
          <w:lang w:val="en-US" w:eastAsia="pt-BR" w:bidi="ar-SA"/>
        </w:rPr>
        <w:t xml:space="preserve">Services. </w:t>
      </w:r>
      <w:r w:rsidRPr="00057CAE">
        <w:rPr>
          <w:rFonts w:eastAsia="Times New Roman"/>
          <w:b/>
          <w:bCs/>
          <w:color w:val="000000" w:themeColor="text1"/>
          <w:sz w:val="24"/>
          <w:szCs w:val="24"/>
          <w:lang w:val="en-US" w:eastAsia="pt-BR" w:bidi="ar-SA"/>
        </w:rPr>
        <w:t>Springer Texts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Business And Economics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n. 1, p.103-159,</w:t>
      </w:r>
      <w:r w:rsidR="008A50D7">
        <w:rPr>
          <w:rFonts w:eastAsia="Times New Roman"/>
          <w:color w:val="000000" w:themeColor="text1"/>
          <w:sz w:val="24"/>
          <w:szCs w:val="24"/>
          <w:lang w:val="en-US" w:eastAsia="pt-BR" w:bidi="ar-SA"/>
        </w:rPr>
        <w:t xml:space="preserve"> 2015. </w:t>
      </w:r>
      <w:r w:rsidR="008A50D7" w:rsidRPr="008A50D7">
        <w:rPr>
          <w:rFonts w:eastAsia="Times New Roman"/>
          <w:color w:val="000000" w:themeColor="text1"/>
          <w:sz w:val="24"/>
          <w:szCs w:val="24"/>
          <w:lang w:val="pt-BR" w:eastAsia="pt-BR" w:bidi="ar-SA"/>
        </w:rPr>
        <w:t xml:space="preserve">Disponível em: </w:t>
      </w:r>
      <w:r w:rsidRPr="008A50D7">
        <w:rPr>
          <w:rFonts w:eastAsia="Times New Roman"/>
          <w:color w:val="000000" w:themeColor="text1"/>
          <w:sz w:val="24"/>
          <w:szCs w:val="24"/>
          <w:lang w:val="pt-BR" w:eastAsia="pt-BR" w:bidi="ar-SA"/>
        </w:rPr>
        <w:t>&lt;https://books.google.com.br/books?hl=pt</w:t>
      </w:r>
      <w:r w:rsidR="008A50D7" w:rsidRPr="008A50D7">
        <w:rPr>
          <w:rFonts w:eastAsia="Times New Roman"/>
          <w:color w:val="000000" w:themeColor="text1"/>
          <w:sz w:val="24"/>
          <w:szCs w:val="24"/>
          <w:lang w:val="pt-BR" w:eastAsia="pt-BR" w:bidi="ar-SA"/>
        </w:rPr>
        <w:t>BR</w:t>
      </w:r>
      <w:r w:rsidR="008A50D7">
        <w:rPr>
          <w:rFonts w:eastAsia="Times New Roman"/>
          <w:color w:val="000000" w:themeColor="text1"/>
          <w:sz w:val="24"/>
          <w:szCs w:val="24"/>
          <w:lang w:val="pt-BR" w:eastAsia="pt-BR" w:bidi="ar-SA"/>
        </w:rPr>
        <w:t>&amp;Ir=&amp;id=pGxyBgAAQBA</w:t>
      </w:r>
    </w:p>
    <w:p w14:paraId="0E525E32" w14:textId="19204DEC" w:rsidR="00057CAE" w:rsidRPr="00C9741F" w:rsidRDefault="008A50D7"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J</w:t>
      </w:r>
      <w:r w:rsidR="00057CAE" w:rsidRPr="008A50D7">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25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2019. </w:t>
      </w:r>
    </w:p>
    <w:p w14:paraId="795A049A"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8F454CC" w14:textId="345293D2"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ZHENG, Qin et al. Computer System Integration and E-</w:t>
      </w:r>
      <w:r w:rsidR="008A50D7">
        <w:rPr>
          <w:rFonts w:eastAsia="Times New Roman"/>
          <w:color w:val="000000" w:themeColor="text1"/>
          <w:sz w:val="24"/>
          <w:szCs w:val="24"/>
          <w:lang w:val="en-US" w:eastAsia="pt-BR" w:bidi="ar-SA"/>
        </w:rPr>
        <w:t xml:space="preserve">commerce. </w:t>
      </w:r>
      <w:r w:rsidR="008A50D7" w:rsidRPr="008A50D7">
        <w:rPr>
          <w:rFonts w:eastAsia="Times New Roman"/>
          <w:b/>
          <w:color w:val="000000" w:themeColor="text1"/>
          <w:sz w:val="24"/>
          <w:szCs w:val="24"/>
          <w:lang w:val="en-US" w:eastAsia="pt-BR" w:bidi="ar-SA"/>
        </w:rPr>
        <w:t xml:space="preserve">Introduction </w:t>
      </w:r>
      <w:proofErr w:type="gramStart"/>
      <w:r w:rsidR="008A50D7" w:rsidRPr="008A50D7">
        <w:rPr>
          <w:rFonts w:eastAsia="Times New Roman"/>
          <w:b/>
          <w:color w:val="000000" w:themeColor="text1"/>
          <w:sz w:val="24"/>
          <w:szCs w:val="24"/>
          <w:lang w:val="en-US" w:eastAsia="pt-BR" w:bidi="ar-SA"/>
        </w:rPr>
        <w:t>To</w:t>
      </w:r>
      <w:proofErr w:type="gramEnd"/>
      <w:r w:rsidR="008A50D7" w:rsidRPr="008A50D7">
        <w:rPr>
          <w:rFonts w:eastAsia="Times New Roman"/>
          <w:b/>
          <w:color w:val="000000" w:themeColor="text1"/>
          <w:sz w:val="24"/>
          <w:szCs w:val="24"/>
          <w:lang w:val="en-US" w:eastAsia="pt-BR" w:bidi="ar-SA"/>
        </w:rPr>
        <w:t xml:space="preserve"> E-commerce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p.336-372, 2009. </w:t>
      </w:r>
    </w:p>
    <w:p w14:paraId="0C22BBD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65C52B" w14:textId="5CFD6CB0" w:rsidR="00057CAE" w:rsidRPr="00FD28F0"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ZIEGLER, Patrick; DITTRICH, Klaus </w:t>
      </w:r>
      <w:proofErr w:type="gramStart"/>
      <w:r w:rsidRPr="00057CAE">
        <w:rPr>
          <w:rFonts w:eastAsia="Times New Roman"/>
          <w:color w:val="000000" w:themeColor="text1"/>
          <w:sz w:val="24"/>
          <w:szCs w:val="24"/>
          <w:lang w:val="en-US" w:eastAsia="pt-BR" w:bidi="ar-SA"/>
        </w:rPr>
        <w:t>R..</w:t>
      </w:r>
      <w:proofErr w:type="gramEnd"/>
      <w:r w:rsidRPr="00057CAE">
        <w:rPr>
          <w:rFonts w:eastAsia="Times New Roman"/>
          <w:color w:val="000000" w:themeColor="text1"/>
          <w:sz w:val="24"/>
          <w:szCs w:val="24"/>
          <w:lang w:val="en-US" w:eastAsia="pt-BR" w:bidi="ar-SA"/>
        </w:rPr>
        <w:t> Three Decades of Data </w:t>
      </w:r>
      <w:proofErr w:type="spellStart"/>
      <w:r w:rsidRPr="00057CAE">
        <w:rPr>
          <w:rFonts w:eastAsia="Times New Roman"/>
          <w:color w:val="000000" w:themeColor="text1"/>
          <w:sz w:val="24"/>
          <w:szCs w:val="24"/>
          <w:lang w:val="en-US" w:eastAsia="pt-BR" w:bidi="ar-SA"/>
        </w:rPr>
        <w:t>Intecration</w:t>
      </w:r>
      <w:proofErr w:type="spellEnd"/>
      <w:r w:rsidRPr="00057CAE">
        <w:rPr>
          <w:rFonts w:eastAsia="Times New Roman"/>
          <w:color w:val="000000" w:themeColor="text1"/>
          <w:sz w:val="24"/>
          <w:szCs w:val="24"/>
          <w:lang w:val="en-US" w:eastAsia="pt-BR" w:bidi="ar-SA"/>
        </w:rPr>
        <w:t> — all Problems Solved? </w:t>
      </w:r>
      <w:r w:rsidRPr="00057CAE">
        <w:rPr>
          <w:rFonts w:eastAsia="Times New Roman"/>
          <w:b/>
          <w:bCs/>
          <w:color w:val="000000" w:themeColor="text1"/>
          <w:sz w:val="24"/>
          <w:szCs w:val="24"/>
          <w:lang w:val="en-US" w:eastAsia="pt-BR" w:bidi="ar-SA"/>
        </w:rPr>
        <w:t>Building </w:t>
      </w:r>
      <w:proofErr w:type="gramStart"/>
      <w:r w:rsidRPr="00057CAE">
        <w:rPr>
          <w:rFonts w:eastAsia="Times New Roman"/>
          <w:b/>
          <w:bCs/>
          <w:color w:val="000000" w:themeColor="text1"/>
          <w:sz w:val="24"/>
          <w:szCs w:val="24"/>
          <w:lang w:val="en-US" w:eastAsia="pt-BR" w:bidi="ar-SA"/>
        </w:rPr>
        <w:t>The</w:t>
      </w:r>
      <w:proofErr w:type="gramEnd"/>
      <w:r w:rsidRPr="00057CAE">
        <w:rPr>
          <w:rFonts w:eastAsia="Times New Roman"/>
          <w:b/>
          <w:bCs/>
          <w:color w:val="000000" w:themeColor="text1"/>
          <w:sz w:val="24"/>
          <w:szCs w:val="24"/>
          <w:lang w:val="en-US" w:eastAsia="pt-BR" w:bidi="ar-SA"/>
        </w:rPr>
        <w:t> Information Society</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p.3-12, ago. </w:t>
      </w:r>
      <w:r w:rsidR="008A50D7">
        <w:rPr>
          <w:rFonts w:eastAsia="Times New Roman"/>
          <w:color w:val="000000" w:themeColor="text1"/>
          <w:sz w:val="24"/>
          <w:szCs w:val="24"/>
          <w:lang w:val="en-US" w:eastAsia="pt-BR" w:bidi="ar-SA"/>
        </w:rPr>
        <w:t xml:space="preserve">2004. </w:t>
      </w:r>
      <w:proofErr w:type="spellStart"/>
      <w:r w:rsidR="008A50D7" w:rsidRPr="00E53801">
        <w:rPr>
          <w:rFonts w:eastAsia="Times New Roman"/>
          <w:color w:val="000000" w:themeColor="text1"/>
          <w:sz w:val="24"/>
          <w:szCs w:val="24"/>
          <w:lang w:val="en-US" w:eastAsia="pt-BR" w:bidi="ar-SA"/>
        </w:rPr>
        <w:t>Disponível</w:t>
      </w:r>
      <w:proofErr w:type="spellEnd"/>
      <w:r w:rsidR="008A50D7" w:rsidRPr="00E53801">
        <w:rPr>
          <w:rFonts w:eastAsia="Times New Roman"/>
          <w:color w:val="000000" w:themeColor="text1"/>
          <w:sz w:val="24"/>
          <w:szCs w:val="24"/>
          <w:lang w:val="en-US" w:eastAsia="pt-BR" w:bidi="ar-SA"/>
        </w:rPr>
        <w:t xml:space="preserve"> </w:t>
      </w:r>
      <w:proofErr w:type="spellStart"/>
      <w:r w:rsidR="008A50D7" w:rsidRPr="00E53801">
        <w:rPr>
          <w:rFonts w:eastAsia="Times New Roman"/>
          <w:color w:val="000000" w:themeColor="text1"/>
          <w:sz w:val="24"/>
          <w:szCs w:val="24"/>
          <w:lang w:val="en-US" w:eastAsia="pt-BR" w:bidi="ar-SA"/>
        </w:rPr>
        <w:t>em</w:t>
      </w:r>
      <w:proofErr w:type="spellEnd"/>
      <w:r w:rsidR="008A50D7" w:rsidRPr="00E53801">
        <w:rPr>
          <w:rFonts w:eastAsia="Times New Roman"/>
          <w:color w:val="000000" w:themeColor="text1"/>
          <w:sz w:val="24"/>
          <w:szCs w:val="24"/>
          <w:lang w:val="en-US" w:eastAsia="pt-BR" w:bidi="ar-SA"/>
        </w:rPr>
        <w:t xml:space="preserve">: </w:t>
      </w:r>
      <w:r w:rsidRPr="00E53801">
        <w:rPr>
          <w:rFonts w:eastAsia="Times New Roman"/>
          <w:color w:val="000000" w:themeColor="text1"/>
          <w:sz w:val="24"/>
          <w:szCs w:val="24"/>
          <w:lang w:val="en-US" w:eastAsia="pt-BR" w:bidi="ar-SA"/>
        </w:rPr>
        <w:t>&lt;https://link.springer.com/content/pdf/10.1007%2Fb98986.pdf</w:t>
      </w:r>
      <w:r w:rsidR="008A50D7" w:rsidRPr="00E53801">
        <w:rPr>
          <w:rFonts w:eastAsia="Times New Roman"/>
          <w:color w:val="000000" w:themeColor="text1"/>
          <w:sz w:val="24"/>
          <w:szCs w:val="24"/>
          <w:lang w:val="en-US" w:eastAsia="pt-BR" w:bidi="ar-SA"/>
        </w:rPr>
        <w:t xml:space="preserve">&gt;. </w:t>
      </w:r>
      <w:r w:rsidRPr="00FD28F0">
        <w:rPr>
          <w:rFonts w:eastAsia="Times New Roman"/>
          <w:color w:val="000000" w:themeColor="text1"/>
          <w:sz w:val="24"/>
          <w:szCs w:val="24"/>
          <w:lang w:val="pt-BR" w:eastAsia="pt-BR" w:bidi="ar-SA"/>
        </w:rPr>
        <w:t>Acesso em: 01 maio 2019. </w:t>
      </w:r>
    </w:p>
    <w:p w14:paraId="013F83CB" w14:textId="7CAFACC7" w:rsidR="006430B3" w:rsidRPr="00FD28F0" w:rsidRDefault="006430B3" w:rsidP="00ED160F">
      <w:pPr>
        <w:widowControl/>
        <w:textAlignment w:val="baseline"/>
        <w:rPr>
          <w:rFonts w:eastAsia="Times New Roman"/>
          <w:color w:val="000000" w:themeColor="text1"/>
          <w:sz w:val="24"/>
          <w:szCs w:val="24"/>
          <w:lang w:val="pt-BR" w:eastAsia="pt-BR" w:bidi="ar-SA"/>
        </w:rPr>
      </w:pPr>
    </w:p>
    <w:p w14:paraId="4031A1F2"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ALMEIDA, Mauricio B.; BAX, Marcello </w:t>
      </w:r>
      <w:proofErr w:type="gramStart"/>
      <w:r w:rsidRPr="00FD28F0">
        <w:rPr>
          <w:rFonts w:eastAsia="Times New Roman"/>
          <w:color w:val="000000" w:themeColor="text1"/>
          <w:sz w:val="24"/>
          <w:szCs w:val="24"/>
          <w:lang w:val="pt-BR" w:eastAsia="pt-BR" w:bidi="ar-SA"/>
        </w:rPr>
        <w:t>P..</w:t>
      </w:r>
      <w:proofErr w:type="gramEnd"/>
      <w:r w:rsidRPr="00FD28F0">
        <w:rPr>
          <w:rFonts w:eastAsia="Times New Roman"/>
          <w:color w:val="000000" w:themeColor="text1"/>
          <w:sz w:val="24"/>
          <w:szCs w:val="24"/>
          <w:lang w:val="pt-BR" w:eastAsia="pt-BR" w:bidi="ar-SA"/>
        </w:rPr>
        <w:t xml:space="preserve"> Taxonomia para projetos de integração de </w:t>
      </w:r>
      <w:r w:rsidRPr="00FD28F0">
        <w:rPr>
          <w:rFonts w:eastAsia="Times New Roman"/>
          <w:color w:val="000000" w:themeColor="text1"/>
          <w:sz w:val="24"/>
          <w:szCs w:val="24"/>
          <w:lang w:val="pt-BR" w:eastAsia="pt-BR" w:bidi="ar-SA"/>
        </w:rPr>
        <w:lastRenderedPageBreak/>
        <w:t xml:space="preserve">fontes de dados baseados em ontologias. </w:t>
      </w:r>
      <w:r w:rsidRPr="00FD28F0">
        <w:rPr>
          <w:rFonts w:eastAsia="Times New Roman"/>
          <w:color w:val="000000" w:themeColor="text1"/>
          <w:sz w:val="24"/>
          <w:szCs w:val="24"/>
          <w:lang w:val="en-US" w:eastAsia="pt-BR" w:bidi="ar-SA"/>
        </w:rPr>
        <w:t>In: V ENCONTRO ENANCIB, 5., 2015, [s. L.]. </w:t>
      </w:r>
      <w:r w:rsidRPr="00FD28F0">
        <w:rPr>
          <w:rFonts w:eastAsia="Times New Roman"/>
          <w:b/>
          <w:bCs/>
          <w:color w:val="000000" w:themeColor="text1"/>
          <w:sz w:val="24"/>
          <w:szCs w:val="24"/>
          <w:lang w:val="en-US" w:eastAsia="pt-BR" w:bidi="ar-SA"/>
        </w:rPr>
        <w:t>Proceedings</w:t>
      </w:r>
      <w:r w:rsidRPr="00FD28F0">
        <w:rPr>
          <w:rFonts w:eastAsia="Times New Roman"/>
          <w:color w:val="000000" w:themeColor="text1"/>
          <w:sz w:val="24"/>
          <w:szCs w:val="24"/>
          <w:lang w:val="en-US" w:eastAsia="pt-BR" w:bidi="ar-SA"/>
        </w:rPr>
        <w:t>. [</w:t>
      </w:r>
      <w:proofErr w:type="spellStart"/>
      <w:r w:rsidRPr="00FD28F0">
        <w:rPr>
          <w:rFonts w:eastAsia="Times New Roman"/>
          <w:color w:val="000000" w:themeColor="text1"/>
          <w:sz w:val="24"/>
          <w:szCs w:val="24"/>
          <w:lang w:val="en-US" w:eastAsia="pt-BR" w:bidi="ar-SA"/>
        </w:rPr>
        <w:t>s.l.</w:t>
      </w:r>
      <w:proofErr w:type="spellEnd"/>
      <w:r w:rsidRPr="00FD28F0">
        <w:rPr>
          <w:rFonts w:eastAsia="Times New Roman"/>
          <w:color w:val="000000" w:themeColor="text1"/>
          <w:sz w:val="24"/>
          <w:szCs w:val="24"/>
          <w:lang w:val="en-US" w:eastAsia="pt-BR" w:bidi="ar-SA"/>
        </w:rPr>
        <w:t>]: </w:t>
      </w:r>
      <w:proofErr w:type="spellStart"/>
      <w:r w:rsidRPr="00FD28F0">
        <w:rPr>
          <w:rFonts w:eastAsia="Times New Roman"/>
          <w:color w:val="000000" w:themeColor="text1"/>
          <w:sz w:val="24"/>
          <w:szCs w:val="24"/>
          <w:lang w:val="en-US" w:eastAsia="pt-BR" w:bidi="ar-SA"/>
        </w:rPr>
        <w:t>Ancib</w:t>
      </w:r>
      <w:proofErr w:type="spellEnd"/>
      <w:r w:rsidRPr="00FD28F0">
        <w:rPr>
          <w:rFonts w:eastAsia="Times New Roman"/>
          <w:color w:val="000000" w:themeColor="text1"/>
          <w:sz w:val="24"/>
          <w:szCs w:val="24"/>
          <w:lang w:val="en-US" w:eastAsia="pt-BR" w:bidi="ar-SA"/>
        </w:rPr>
        <w:t xml:space="preserve">, 2015. v. 1, p. 1 - 20. </w:t>
      </w:r>
      <w:r w:rsidRPr="00FD28F0">
        <w:rPr>
          <w:rFonts w:eastAsia="Times New Roman"/>
          <w:color w:val="000000" w:themeColor="text1"/>
          <w:sz w:val="24"/>
          <w:szCs w:val="24"/>
          <w:lang w:val="pt-BR" w:eastAsia="pt-BR" w:bidi="ar-SA"/>
        </w:rPr>
        <w:t>Disponível em: &lt;http://enancib.ibict.br/index.php/enancib/venancib/paper/view/1912/1053&gt;. Acesso em: 4 jun. 2019.</w:t>
      </w:r>
    </w:p>
    <w:p w14:paraId="4B1E8553" w14:textId="77777777" w:rsidR="006430B3" w:rsidRPr="00FD28F0" w:rsidRDefault="006430B3" w:rsidP="006430B3">
      <w:pPr>
        <w:rPr>
          <w:rFonts w:eastAsia="Times New Roman"/>
          <w:color w:val="000000" w:themeColor="text1"/>
          <w:sz w:val="24"/>
          <w:szCs w:val="24"/>
          <w:lang w:val="pt-BR" w:eastAsia="pt-BR" w:bidi="ar-SA"/>
        </w:rPr>
      </w:pPr>
    </w:p>
    <w:p w14:paraId="6CED94C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STEIMER, Isadora dos Santos Garrido; LUZ, </w:t>
      </w:r>
      <w:proofErr w:type="spellStart"/>
      <w:r w:rsidRPr="00FD28F0">
        <w:rPr>
          <w:rFonts w:eastAsia="Times New Roman"/>
          <w:color w:val="000000" w:themeColor="text1"/>
          <w:sz w:val="24"/>
          <w:szCs w:val="24"/>
          <w:lang w:val="pt-BR" w:eastAsia="pt-BR" w:bidi="ar-SA"/>
        </w:rPr>
        <w:t>Charlley</w:t>
      </w:r>
      <w:proofErr w:type="spellEnd"/>
      <w:r w:rsidRPr="00FD28F0">
        <w:rPr>
          <w:rFonts w:eastAsia="Times New Roman"/>
          <w:color w:val="000000" w:themeColor="text1"/>
          <w:sz w:val="24"/>
          <w:szCs w:val="24"/>
          <w:lang w:val="pt-BR" w:eastAsia="pt-BR" w:bidi="ar-SA"/>
        </w:rPr>
        <w:t> dos Santos. Taxonomia para Comércio Eletrônico: diferentes perspectivas em front e </w:t>
      </w:r>
      <w:proofErr w:type="spellStart"/>
      <w:r w:rsidRPr="00FD28F0">
        <w:rPr>
          <w:rFonts w:eastAsia="Times New Roman"/>
          <w:color w:val="000000" w:themeColor="text1"/>
          <w:sz w:val="24"/>
          <w:szCs w:val="24"/>
          <w:lang w:val="pt-BR" w:eastAsia="pt-BR" w:bidi="ar-SA"/>
        </w:rPr>
        <w:t>back</w:t>
      </w:r>
      <w:proofErr w:type="spellEnd"/>
      <w:r w:rsidRPr="00FD28F0">
        <w:rPr>
          <w:rFonts w:eastAsia="Times New Roman"/>
          <w:color w:val="000000" w:themeColor="text1"/>
          <w:sz w:val="24"/>
          <w:szCs w:val="24"/>
          <w:lang w:val="pt-BR" w:eastAsia="pt-BR" w:bidi="ar-SA"/>
        </w:rPr>
        <w:t> end. </w:t>
      </w:r>
      <w:r w:rsidRPr="00FD28F0">
        <w:rPr>
          <w:rFonts w:eastAsia="Times New Roman"/>
          <w:b/>
          <w:bCs/>
          <w:color w:val="000000" w:themeColor="text1"/>
          <w:sz w:val="24"/>
          <w:szCs w:val="24"/>
          <w:lang w:val="pt-BR" w:eastAsia="pt-BR" w:bidi="ar-SA"/>
        </w:rPr>
        <w:t>Ciência da Informação em Revista</w:t>
      </w:r>
      <w:r w:rsidRPr="00FD28F0">
        <w:rPr>
          <w:rFonts w:eastAsia="Times New Roman"/>
          <w:color w:val="000000" w:themeColor="text1"/>
          <w:sz w:val="24"/>
          <w:szCs w:val="24"/>
          <w:lang w:val="pt-BR" w:eastAsia="pt-BR" w:bidi="ar-SA"/>
        </w:rPr>
        <w:t>, Maceió, v. 2, n. 3, p.3-14, nov. 2015. Disponível em: &lt;http://seer.ufal.br/</w:t>
      </w:r>
      <w:proofErr w:type="spellStart"/>
      <w:r w:rsidRPr="00FD28F0">
        <w:rPr>
          <w:rFonts w:eastAsia="Times New Roman"/>
          <w:color w:val="000000" w:themeColor="text1"/>
          <w:sz w:val="24"/>
          <w:szCs w:val="24"/>
          <w:lang w:val="pt-BR" w:eastAsia="pt-BR" w:bidi="ar-SA"/>
        </w:rPr>
        <w:t>index.php</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cir</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article</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view</w:t>
      </w:r>
      <w:proofErr w:type="spellEnd"/>
      <w:r w:rsidRPr="00FD28F0">
        <w:rPr>
          <w:rFonts w:eastAsia="Times New Roman"/>
          <w:color w:val="000000" w:themeColor="text1"/>
          <w:sz w:val="24"/>
          <w:szCs w:val="24"/>
          <w:lang w:val="pt-BR" w:eastAsia="pt-BR" w:bidi="ar-SA"/>
        </w:rPr>
        <w:t>/2186&gt;. Acesso em: 01 maio 2019.</w:t>
      </w:r>
    </w:p>
    <w:p w14:paraId="71713EAD" w14:textId="77777777" w:rsidR="006430B3" w:rsidRPr="00FD28F0" w:rsidRDefault="006430B3" w:rsidP="006430B3">
      <w:pPr>
        <w:rPr>
          <w:rFonts w:eastAsia="Times New Roman"/>
          <w:color w:val="000000" w:themeColor="text1"/>
          <w:sz w:val="24"/>
          <w:szCs w:val="24"/>
          <w:lang w:val="pt-BR" w:eastAsia="pt-BR" w:bidi="ar-SA"/>
        </w:rPr>
      </w:pPr>
    </w:p>
    <w:p w14:paraId="207E6F7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CAVALCANTE, Raphael da Silva; BRÄSCHER, Marisa. Taxonomias navegacionais em sítios de comércio eletrônico: critérios para avaliação. </w:t>
      </w:r>
      <w:proofErr w:type="spellStart"/>
      <w:r w:rsidRPr="00FD28F0">
        <w:rPr>
          <w:rFonts w:eastAsia="Times New Roman"/>
          <w:b/>
          <w:bCs/>
          <w:color w:val="000000" w:themeColor="text1"/>
          <w:sz w:val="24"/>
          <w:szCs w:val="24"/>
          <w:lang w:val="pt-BR" w:eastAsia="pt-BR" w:bidi="ar-SA"/>
        </w:rPr>
        <w:t>Transinformação</w:t>
      </w:r>
      <w:proofErr w:type="spellEnd"/>
      <w:r w:rsidRPr="00FD28F0">
        <w:rPr>
          <w:rFonts w:eastAsia="Times New Roman"/>
          <w:color w:val="000000" w:themeColor="text1"/>
          <w:sz w:val="24"/>
          <w:szCs w:val="24"/>
          <w:lang w:val="pt-BR" w:eastAsia="pt-BR" w:bidi="ar-SA"/>
        </w:rPr>
        <w:t>, [</w:t>
      </w:r>
      <w:proofErr w:type="spellStart"/>
      <w:r w:rsidRPr="00FD28F0">
        <w:rPr>
          <w:rFonts w:eastAsia="Times New Roman"/>
          <w:color w:val="000000" w:themeColor="text1"/>
          <w:sz w:val="24"/>
          <w:szCs w:val="24"/>
          <w:lang w:val="pt-BR" w:eastAsia="pt-BR" w:bidi="ar-SA"/>
        </w:rPr>
        <w:t>s.l</w:t>
      </w:r>
      <w:proofErr w:type="spellEnd"/>
      <w:r w:rsidRPr="00FD28F0">
        <w:rPr>
          <w:rFonts w:eastAsia="Times New Roman"/>
          <w:color w:val="000000" w:themeColor="text1"/>
          <w:sz w:val="24"/>
          <w:szCs w:val="24"/>
          <w:lang w:val="pt-BR" w:eastAsia="pt-BR" w:bidi="ar-SA"/>
        </w:rPr>
        <w:t>.], v. 26, n. 2, p.191-201, ago. 2014. Disponível em: &lt;http://www.scielo.br/scielo.php?pid=S0103-37862014000200191&amp;script=sci_abstract&amp;tlng=pt&gt;. Acesso em: 01 maio 2019.</w:t>
      </w:r>
    </w:p>
    <w:p w14:paraId="2D8691AE" w14:textId="77777777" w:rsidR="006430B3" w:rsidRPr="00FD28F0" w:rsidRDefault="006430B3" w:rsidP="006430B3">
      <w:pPr>
        <w:rPr>
          <w:rFonts w:eastAsia="Times New Roman"/>
          <w:color w:val="000000" w:themeColor="text1"/>
          <w:sz w:val="24"/>
          <w:szCs w:val="24"/>
          <w:lang w:val="pt-BR" w:eastAsia="pt-BR" w:bidi="ar-SA"/>
        </w:rPr>
      </w:pPr>
    </w:p>
    <w:p w14:paraId="1E8F8034"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SILVEIRA, Sidnei Renato; SILVEIRA, Sidnei Renato. Framework Genérico de Recomendação para Lojas Virtuais. </w:t>
      </w:r>
      <w:proofErr w:type="spellStart"/>
      <w:r w:rsidRPr="00FD28F0">
        <w:rPr>
          <w:rFonts w:eastAsia="Times New Roman"/>
          <w:b/>
          <w:bCs/>
          <w:color w:val="000000" w:themeColor="text1"/>
          <w:sz w:val="24"/>
          <w:szCs w:val="24"/>
          <w:lang w:val="pt-BR" w:eastAsia="pt-BR" w:bidi="ar-SA"/>
        </w:rPr>
        <w:t>Rct</w:t>
      </w:r>
      <w:proofErr w:type="spellEnd"/>
      <w:r w:rsidRPr="00FD28F0">
        <w:rPr>
          <w:rFonts w:eastAsia="Times New Roman"/>
          <w:b/>
          <w:bCs/>
          <w:color w:val="000000" w:themeColor="text1"/>
          <w:sz w:val="24"/>
          <w:szCs w:val="24"/>
          <w:lang w:val="pt-BR" w:eastAsia="pt-BR" w:bidi="ar-SA"/>
        </w:rPr>
        <w:t> - Revista de Ciência e Tecnologia</w:t>
      </w:r>
      <w:r w:rsidRPr="00FD28F0">
        <w:rPr>
          <w:rFonts w:eastAsia="Times New Roman"/>
          <w:color w:val="000000" w:themeColor="text1"/>
          <w:sz w:val="24"/>
          <w:szCs w:val="24"/>
          <w:lang w:val="pt-BR" w:eastAsia="pt-BR" w:bidi="ar-SA"/>
        </w:rPr>
        <w:t>, [s. L.], v. 1, n. 1, p.1-22, jan. 2015. Disponível em: &lt;https://revista.ufrr.br/</w:t>
      </w:r>
      <w:proofErr w:type="spellStart"/>
      <w:r w:rsidRPr="00FD28F0">
        <w:rPr>
          <w:rFonts w:eastAsia="Times New Roman"/>
          <w:color w:val="000000" w:themeColor="text1"/>
          <w:sz w:val="24"/>
          <w:szCs w:val="24"/>
          <w:lang w:val="pt-BR" w:eastAsia="pt-BR" w:bidi="ar-SA"/>
        </w:rPr>
        <w:t>rct</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article</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view</w:t>
      </w:r>
      <w:proofErr w:type="spellEnd"/>
      <w:r w:rsidRPr="00FD28F0">
        <w:rPr>
          <w:rFonts w:eastAsia="Times New Roman"/>
          <w:color w:val="000000" w:themeColor="text1"/>
          <w:sz w:val="24"/>
          <w:szCs w:val="24"/>
          <w:lang w:val="pt-BR" w:eastAsia="pt-BR" w:bidi="ar-SA"/>
        </w:rPr>
        <w:t>/2524&gt;. Acesso em: 12 jun. 2019.</w:t>
      </w:r>
    </w:p>
    <w:p w14:paraId="02360304" w14:textId="77777777" w:rsidR="006430B3" w:rsidRPr="00FD28F0" w:rsidRDefault="006430B3" w:rsidP="006430B3">
      <w:pPr>
        <w:rPr>
          <w:rFonts w:eastAsia="Times New Roman"/>
          <w:color w:val="000000" w:themeColor="text1"/>
          <w:sz w:val="24"/>
          <w:szCs w:val="24"/>
          <w:lang w:val="pt-BR" w:eastAsia="pt-BR" w:bidi="ar-SA"/>
        </w:rPr>
      </w:pPr>
    </w:p>
    <w:p w14:paraId="6D1E65CD" w14:textId="77777777" w:rsidR="006430B3" w:rsidRPr="006430B3" w:rsidRDefault="006430B3" w:rsidP="006430B3">
      <w:pPr>
        <w:rPr>
          <w:rFonts w:eastAsia="Times New Roman"/>
          <w:color w:val="000000" w:themeColor="text1"/>
          <w:sz w:val="24"/>
          <w:szCs w:val="24"/>
          <w:lang w:val="en-US" w:eastAsia="pt-BR" w:bidi="ar-SA"/>
        </w:rPr>
      </w:pPr>
      <w:r w:rsidRPr="00FD28F0">
        <w:rPr>
          <w:rFonts w:eastAsia="Times New Roman"/>
          <w:color w:val="000000" w:themeColor="text1"/>
          <w:sz w:val="24"/>
          <w:szCs w:val="24"/>
          <w:lang w:val="pt-BR" w:eastAsia="pt-BR" w:bidi="ar-SA"/>
        </w:rPr>
        <w:t>VITAL, Luciane Paula; CAFÉ, Ligia Maria Arruda. ONTOLOGIAS E TAXONOMIAS: DIFERENÇAS. </w:t>
      </w:r>
      <w:r w:rsidRPr="00FD28F0">
        <w:rPr>
          <w:rFonts w:eastAsia="Times New Roman"/>
          <w:b/>
          <w:bCs/>
          <w:color w:val="000000" w:themeColor="text1"/>
          <w:sz w:val="24"/>
          <w:szCs w:val="24"/>
          <w:lang w:val="pt-BR" w:eastAsia="pt-BR" w:bidi="ar-SA"/>
        </w:rPr>
        <w:t>Perspectiva em Ciência da Informação</w:t>
      </w:r>
      <w:r w:rsidRPr="00FD28F0">
        <w:rPr>
          <w:rFonts w:eastAsia="Times New Roman"/>
          <w:color w:val="000000" w:themeColor="text1"/>
          <w:sz w:val="24"/>
          <w:szCs w:val="24"/>
          <w:lang w:val="pt-BR" w:eastAsia="pt-BR" w:bidi="ar-SA"/>
        </w:rPr>
        <w:t xml:space="preserve">, Belo Horizonte, v. 2, n. 16, p.115-130, abr. 2011. Disponível em: &lt;http://portaldeperiodicos.eci.ufmg.br/index.php/pci/article/view/200&gt;. </w:t>
      </w:r>
      <w:proofErr w:type="spellStart"/>
      <w:r w:rsidRPr="006430B3">
        <w:rPr>
          <w:rFonts w:eastAsia="Times New Roman"/>
          <w:color w:val="000000" w:themeColor="text1"/>
          <w:sz w:val="24"/>
          <w:szCs w:val="24"/>
          <w:lang w:val="en-US" w:eastAsia="pt-BR" w:bidi="ar-SA"/>
        </w:rPr>
        <w:t>Acesso</w:t>
      </w:r>
      <w:proofErr w:type="spellEnd"/>
      <w:r w:rsidRPr="006430B3">
        <w:rPr>
          <w:rFonts w:eastAsia="Times New Roman"/>
          <w:color w:val="000000" w:themeColor="text1"/>
          <w:sz w:val="24"/>
          <w:szCs w:val="24"/>
          <w:lang w:val="en-US" w:eastAsia="pt-BR" w:bidi="ar-SA"/>
        </w:rPr>
        <w:t xml:space="preserve"> </w:t>
      </w:r>
      <w:proofErr w:type="spellStart"/>
      <w:r w:rsidRPr="006430B3">
        <w:rPr>
          <w:rFonts w:eastAsia="Times New Roman"/>
          <w:color w:val="000000" w:themeColor="text1"/>
          <w:sz w:val="24"/>
          <w:szCs w:val="24"/>
          <w:lang w:val="en-US" w:eastAsia="pt-BR" w:bidi="ar-SA"/>
        </w:rPr>
        <w:t>em</w:t>
      </w:r>
      <w:proofErr w:type="spellEnd"/>
      <w:r w:rsidRPr="006430B3">
        <w:rPr>
          <w:rFonts w:eastAsia="Times New Roman"/>
          <w:color w:val="000000" w:themeColor="text1"/>
          <w:sz w:val="24"/>
          <w:szCs w:val="24"/>
          <w:lang w:val="en-US" w:eastAsia="pt-BR" w:bidi="ar-SA"/>
        </w:rPr>
        <w:t xml:space="preserve">: 01 </w:t>
      </w:r>
      <w:proofErr w:type="spellStart"/>
      <w:r w:rsidRPr="006430B3">
        <w:rPr>
          <w:rFonts w:eastAsia="Times New Roman"/>
          <w:color w:val="000000" w:themeColor="text1"/>
          <w:sz w:val="24"/>
          <w:szCs w:val="24"/>
          <w:lang w:val="en-US" w:eastAsia="pt-BR" w:bidi="ar-SA"/>
        </w:rPr>
        <w:t>maio</w:t>
      </w:r>
      <w:proofErr w:type="spellEnd"/>
      <w:r w:rsidRPr="006430B3">
        <w:rPr>
          <w:rFonts w:eastAsia="Times New Roman"/>
          <w:color w:val="000000" w:themeColor="text1"/>
          <w:sz w:val="24"/>
          <w:szCs w:val="24"/>
          <w:lang w:val="en-US" w:eastAsia="pt-BR" w:bidi="ar-SA"/>
        </w:rPr>
        <w:t xml:space="preserve"> 2019.</w:t>
      </w:r>
    </w:p>
    <w:p w14:paraId="7A844AAC" w14:textId="77777777" w:rsidR="006430B3" w:rsidRPr="00922719" w:rsidRDefault="006430B3" w:rsidP="00ED160F">
      <w:pPr>
        <w:widowControl/>
        <w:textAlignment w:val="baseline"/>
        <w:rPr>
          <w:rFonts w:eastAsia="Times New Roman"/>
          <w:color w:val="000000" w:themeColor="text1"/>
          <w:sz w:val="24"/>
          <w:szCs w:val="24"/>
          <w:lang w:val="en-US" w:eastAsia="pt-BR" w:bidi="ar-SA"/>
        </w:rPr>
      </w:pPr>
    </w:p>
    <w:sectPr w:rsidR="006430B3" w:rsidRPr="00922719" w:rsidSect="009461B5">
      <w:headerReference w:type="default" r:id="rId35"/>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F2B4EC" w14:textId="77777777" w:rsidR="00E57100" w:rsidRDefault="00E57100" w:rsidP="007E171D">
      <w:r>
        <w:separator/>
      </w:r>
    </w:p>
  </w:endnote>
  <w:endnote w:type="continuationSeparator" w:id="0">
    <w:p w14:paraId="1B30347E" w14:textId="77777777" w:rsidR="00E57100" w:rsidRDefault="00E57100"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FE1814" w:rsidRDefault="00FE1814">
    <w:pPr>
      <w:pStyle w:val="Rodap"/>
      <w:jc w:val="right"/>
    </w:pPr>
  </w:p>
  <w:p w14:paraId="779BB61F" w14:textId="77777777" w:rsidR="00FE1814" w:rsidRDefault="00FE181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01AD86" w14:textId="77777777" w:rsidR="00E57100" w:rsidRDefault="00E57100" w:rsidP="007E171D">
      <w:r>
        <w:separator/>
      </w:r>
    </w:p>
  </w:footnote>
  <w:footnote w:type="continuationSeparator" w:id="0">
    <w:p w14:paraId="415597EC" w14:textId="77777777" w:rsidR="00E57100" w:rsidRDefault="00E57100" w:rsidP="007E171D">
      <w:r>
        <w:continuationSeparator/>
      </w:r>
    </w:p>
  </w:footnote>
  <w:footnote w:id="1">
    <w:p w14:paraId="2AFE4BE1" w14:textId="1C98C632" w:rsidR="00FE1814" w:rsidRPr="00835423" w:rsidRDefault="00FE1814"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FE1814" w:rsidRPr="00E55A26" w:rsidRDefault="00FE1814"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FE1814" w:rsidRPr="00E55A26" w:rsidRDefault="00FE1814"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FE1814" w:rsidRPr="00E55A26" w:rsidRDefault="00FE1814"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FE1814" w:rsidRPr="00E55A26" w:rsidRDefault="00FE1814"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FE1814" w:rsidRPr="00E55A26" w:rsidRDefault="00FE1814"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FE1814" w:rsidRPr="00E55A26" w:rsidRDefault="00FE1814"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FE1814" w:rsidRDefault="00FE1814"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FE1814" w:rsidRDefault="00FE1814"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FE1814" w:rsidRPr="003B6EC0" w:rsidRDefault="00FE1814"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FE1814" w:rsidRPr="00AE04F3" w:rsidRDefault="00FE1814"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FE1814" w:rsidRDefault="00FE1814"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FE1814" w:rsidRDefault="00FE1814"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FE1814" w:rsidRPr="00CD2A1D" w:rsidRDefault="00FE1814"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FE1814" w:rsidRDefault="00FE1814"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FE1814" w:rsidRPr="00D4375E" w:rsidRDefault="00FE1814"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FE1814" w:rsidRDefault="00FE1814"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FE1814" w:rsidRPr="00BB52D5" w:rsidRDefault="00FE1814">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http://www.heppnetz.de/projects/goodrelations/</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FE1814" w:rsidRPr="00BB52D5" w:rsidRDefault="00FE1814"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FE1814" w:rsidRPr="00BB52D5" w:rsidRDefault="00FE1814"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FE1814" w:rsidRPr="00BB52D5" w:rsidRDefault="00FE1814"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FE1814" w:rsidRPr="00E530C0" w:rsidRDefault="00FE1814"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Content>
      <w:p w14:paraId="14EFD5C9" w14:textId="45095CA2" w:rsidR="00FE1814" w:rsidRDefault="00FE1814">
        <w:pPr>
          <w:pStyle w:val="Cabealho"/>
          <w:jc w:val="right"/>
        </w:pPr>
      </w:p>
    </w:sdtContent>
  </w:sdt>
  <w:p w14:paraId="74EAB0E9" w14:textId="77777777" w:rsidR="00FE1814" w:rsidRDefault="00FE181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822552"/>
      <w:docPartObj>
        <w:docPartGallery w:val="Page Numbers (Top of Page)"/>
        <w:docPartUnique/>
      </w:docPartObj>
    </w:sdtPr>
    <w:sdtContent>
      <w:p w14:paraId="6AD56A05" w14:textId="77777777" w:rsidR="00FE1814" w:rsidRDefault="00FE1814">
        <w:pPr>
          <w:pStyle w:val="Cabealho"/>
          <w:jc w:val="right"/>
        </w:pPr>
        <w:r>
          <w:fldChar w:fldCharType="begin"/>
        </w:r>
        <w:r>
          <w:instrText>PAGE   \* MERGEFORMAT</w:instrText>
        </w:r>
        <w:r>
          <w:fldChar w:fldCharType="separate"/>
        </w:r>
        <w:r>
          <w:rPr>
            <w:lang w:val="pt-BR"/>
          </w:rPr>
          <w:t>2</w:t>
        </w:r>
        <w:r>
          <w:fldChar w:fldCharType="end"/>
        </w:r>
      </w:p>
    </w:sdtContent>
  </w:sdt>
  <w:p w14:paraId="18514338" w14:textId="77777777" w:rsidR="00FE1814" w:rsidRDefault="00FE181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679887"/>
      <w:docPartObj>
        <w:docPartGallery w:val="Page Numbers (Top of Page)"/>
        <w:docPartUnique/>
      </w:docPartObj>
    </w:sdtPr>
    <w:sdtContent>
      <w:p w14:paraId="2C02977D" w14:textId="44624DBE" w:rsidR="00FE1814" w:rsidRDefault="00FE1814" w:rsidP="009461B5">
        <w:pPr>
          <w:pStyle w:val="Cabealho"/>
          <w:ind w:left="-1560" w:right="9213"/>
          <w:jc w:val="right"/>
        </w:pPr>
        <w:r>
          <w:fldChar w:fldCharType="begin"/>
        </w:r>
        <w:r>
          <w:instrText>PAGE   \* MERGEFORMAT</w:instrText>
        </w:r>
        <w:r>
          <w:fldChar w:fldCharType="separate"/>
        </w:r>
        <w:r>
          <w:rPr>
            <w:lang w:val="pt-BR"/>
          </w:rPr>
          <w:t>2</w:t>
        </w:r>
        <w:r>
          <w:fldChar w:fldCharType="end"/>
        </w:r>
      </w:p>
    </w:sdtContent>
  </w:sdt>
  <w:p w14:paraId="69123625" w14:textId="77777777" w:rsidR="00FE1814" w:rsidRDefault="00FE181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6"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15"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7"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18"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4"/>
  </w:num>
  <w:num w:numId="3">
    <w:abstractNumId w:val="6"/>
  </w:num>
  <w:num w:numId="4">
    <w:abstractNumId w:val="12"/>
  </w:num>
  <w:num w:numId="5">
    <w:abstractNumId w:val="7"/>
  </w:num>
  <w:num w:numId="6">
    <w:abstractNumId w:val="5"/>
  </w:num>
  <w:num w:numId="7">
    <w:abstractNumId w:val="10"/>
  </w:num>
  <w:num w:numId="8">
    <w:abstractNumId w:val="8"/>
  </w:num>
  <w:num w:numId="9">
    <w:abstractNumId w:val="13"/>
  </w:num>
  <w:num w:numId="10">
    <w:abstractNumId w:val="1"/>
  </w:num>
  <w:num w:numId="11">
    <w:abstractNumId w:val="16"/>
  </w:num>
  <w:num w:numId="12">
    <w:abstractNumId w:val="15"/>
  </w:num>
  <w:num w:numId="13">
    <w:abstractNumId w:val="0"/>
  </w:num>
  <w:num w:numId="14">
    <w:abstractNumId w:val="11"/>
  </w:num>
  <w:num w:numId="15">
    <w:abstractNumId w:val="2"/>
  </w:num>
  <w:num w:numId="16">
    <w:abstractNumId w:val="9"/>
  </w:num>
  <w:num w:numId="17">
    <w:abstractNumId w:val="4"/>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71D"/>
    <w:rsid w:val="00021AEC"/>
    <w:rsid w:val="00032D23"/>
    <w:rsid w:val="000431B5"/>
    <w:rsid w:val="00045999"/>
    <w:rsid w:val="0005439C"/>
    <w:rsid w:val="00057CAE"/>
    <w:rsid w:val="000636F7"/>
    <w:rsid w:val="00064657"/>
    <w:rsid w:val="00066ED8"/>
    <w:rsid w:val="00071162"/>
    <w:rsid w:val="000750E3"/>
    <w:rsid w:val="000914FE"/>
    <w:rsid w:val="000B015F"/>
    <w:rsid w:val="000D1342"/>
    <w:rsid w:val="000D19EE"/>
    <w:rsid w:val="000D4FB9"/>
    <w:rsid w:val="000D778B"/>
    <w:rsid w:val="000E1D0F"/>
    <w:rsid w:val="000E7C20"/>
    <w:rsid w:val="00105462"/>
    <w:rsid w:val="00114CD1"/>
    <w:rsid w:val="00141935"/>
    <w:rsid w:val="00150175"/>
    <w:rsid w:val="001658D6"/>
    <w:rsid w:val="00167FDD"/>
    <w:rsid w:val="0017012E"/>
    <w:rsid w:val="001762A2"/>
    <w:rsid w:val="00181D0A"/>
    <w:rsid w:val="001919F4"/>
    <w:rsid w:val="001A310F"/>
    <w:rsid w:val="001B48AF"/>
    <w:rsid w:val="001B7D7C"/>
    <w:rsid w:val="001C2D64"/>
    <w:rsid w:val="001C5E2B"/>
    <w:rsid w:val="001E3C52"/>
    <w:rsid w:val="001E46C1"/>
    <w:rsid w:val="001F063E"/>
    <w:rsid w:val="001F2C92"/>
    <w:rsid w:val="001F7D5A"/>
    <w:rsid w:val="0020310C"/>
    <w:rsid w:val="002104D5"/>
    <w:rsid w:val="002143D9"/>
    <w:rsid w:val="0022216F"/>
    <w:rsid w:val="00233561"/>
    <w:rsid w:val="00235F1B"/>
    <w:rsid w:val="00242096"/>
    <w:rsid w:val="00243627"/>
    <w:rsid w:val="00260AC4"/>
    <w:rsid w:val="002619D3"/>
    <w:rsid w:val="002625A7"/>
    <w:rsid w:val="00262941"/>
    <w:rsid w:val="00287085"/>
    <w:rsid w:val="0029675E"/>
    <w:rsid w:val="002A3B6D"/>
    <w:rsid w:val="002A3CCB"/>
    <w:rsid w:val="002A4CE1"/>
    <w:rsid w:val="002C3C9A"/>
    <w:rsid w:val="002C3F5F"/>
    <w:rsid w:val="002D7DCC"/>
    <w:rsid w:val="002F2A7E"/>
    <w:rsid w:val="002F4867"/>
    <w:rsid w:val="002F71AB"/>
    <w:rsid w:val="00305ED5"/>
    <w:rsid w:val="00306C2D"/>
    <w:rsid w:val="00312F15"/>
    <w:rsid w:val="003308B8"/>
    <w:rsid w:val="00334E1E"/>
    <w:rsid w:val="003354A5"/>
    <w:rsid w:val="003432CD"/>
    <w:rsid w:val="003520CD"/>
    <w:rsid w:val="00352DA9"/>
    <w:rsid w:val="00361EE5"/>
    <w:rsid w:val="00366306"/>
    <w:rsid w:val="00370446"/>
    <w:rsid w:val="003749BF"/>
    <w:rsid w:val="00383026"/>
    <w:rsid w:val="003920D3"/>
    <w:rsid w:val="003953AD"/>
    <w:rsid w:val="003B6EC0"/>
    <w:rsid w:val="003D037C"/>
    <w:rsid w:val="003D2DEA"/>
    <w:rsid w:val="003F4B01"/>
    <w:rsid w:val="00404010"/>
    <w:rsid w:val="0040625F"/>
    <w:rsid w:val="00414A62"/>
    <w:rsid w:val="004312E2"/>
    <w:rsid w:val="00433E40"/>
    <w:rsid w:val="00434E63"/>
    <w:rsid w:val="00441A26"/>
    <w:rsid w:val="00454BC3"/>
    <w:rsid w:val="00455976"/>
    <w:rsid w:val="00456751"/>
    <w:rsid w:val="0045724D"/>
    <w:rsid w:val="0047381B"/>
    <w:rsid w:val="004757CB"/>
    <w:rsid w:val="00494F1C"/>
    <w:rsid w:val="00495190"/>
    <w:rsid w:val="00497663"/>
    <w:rsid w:val="004B1C1C"/>
    <w:rsid w:val="004B2390"/>
    <w:rsid w:val="004B762B"/>
    <w:rsid w:val="004C21B9"/>
    <w:rsid w:val="004D4979"/>
    <w:rsid w:val="004E3908"/>
    <w:rsid w:val="005239E6"/>
    <w:rsid w:val="00533FE2"/>
    <w:rsid w:val="00541009"/>
    <w:rsid w:val="00547101"/>
    <w:rsid w:val="00553D2F"/>
    <w:rsid w:val="00556035"/>
    <w:rsid w:val="005717ED"/>
    <w:rsid w:val="00572706"/>
    <w:rsid w:val="00577804"/>
    <w:rsid w:val="00582F1E"/>
    <w:rsid w:val="00584C15"/>
    <w:rsid w:val="00585B3D"/>
    <w:rsid w:val="00586072"/>
    <w:rsid w:val="0059481C"/>
    <w:rsid w:val="00597732"/>
    <w:rsid w:val="005B0573"/>
    <w:rsid w:val="005B5375"/>
    <w:rsid w:val="005C00B5"/>
    <w:rsid w:val="005C1B48"/>
    <w:rsid w:val="005F291E"/>
    <w:rsid w:val="006026E9"/>
    <w:rsid w:val="00604B1F"/>
    <w:rsid w:val="00614A75"/>
    <w:rsid w:val="006270A9"/>
    <w:rsid w:val="006378AD"/>
    <w:rsid w:val="00641980"/>
    <w:rsid w:val="006430B3"/>
    <w:rsid w:val="00646522"/>
    <w:rsid w:val="00647417"/>
    <w:rsid w:val="00650D8D"/>
    <w:rsid w:val="00651469"/>
    <w:rsid w:val="006622BC"/>
    <w:rsid w:val="006650D1"/>
    <w:rsid w:val="0067001D"/>
    <w:rsid w:val="006B791F"/>
    <w:rsid w:val="006C4594"/>
    <w:rsid w:val="006C6440"/>
    <w:rsid w:val="006C6462"/>
    <w:rsid w:val="006D14F7"/>
    <w:rsid w:val="006D59CA"/>
    <w:rsid w:val="006E2193"/>
    <w:rsid w:val="00701BC5"/>
    <w:rsid w:val="0070631A"/>
    <w:rsid w:val="00725EE1"/>
    <w:rsid w:val="007355A0"/>
    <w:rsid w:val="00737525"/>
    <w:rsid w:val="0074638D"/>
    <w:rsid w:val="00771E25"/>
    <w:rsid w:val="0077207A"/>
    <w:rsid w:val="00775694"/>
    <w:rsid w:val="007769FB"/>
    <w:rsid w:val="00783E18"/>
    <w:rsid w:val="007946C9"/>
    <w:rsid w:val="007A25A0"/>
    <w:rsid w:val="007A39C0"/>
    <w:rsid w:val="007B6872"/>
    <w:rsid w:val="007C16F0"/>
    <w:rsid w:val="007D5029"/>
    <w:rsid w:val="007E0C3C"/>
    <w:rsid w:val="007E171D"/>
    <w:rsid w:val="007F19E4"/>
    <w:rsid w:val="007F4EB1"/>
    <w:rsid w:val="007F5EB7"/>
    <w:rsid w:val="00807A0B"/>
    <w:rsid w:val="00825403"/>
    <w:rsid w:val="008318A7"/>
    <w:rsid w:val="00832D29"/>
    <w:rsid w:val="00835423"/>
    <w:rsid w:val="00863C1C"/>
    <w:rsid w:val="0086526D"/>
    <w:rsid w:val="00872AAB"/>
    <w:rsid w:val="00874A75"/>
    <w:rsid w:val="00876461"/>
    <w:rsid w:val="00880A58"/>
    <w:rsid w:val="008829E9"/>
    <w:rsid w:val="00896763"/>
    <w:rsid w:val="008A2BA4"/>
    <w:rsid w:val="008A50D7"/>
    <w:rsid w:val="008B3F29"/>
    <w:rsid w:val="008C001D"/>
    <w:rsid w:val="008C435F"/>
    <w:rsid w:val="008C5600"/>
    <w:rsid w:val="008C7801"/>
    <w:rsid w:val="008E5993"/>
    <w:rsid w:val="008F45C9"/>
    <w:rsid w:val="00900A26"/>
    <w:rsid w:val="009064F4"/>
    <w:rsid w:val="00912C10"/>
    <w:rsid w:val="00913701"/>
    <w:rsid w:val="009219D7"/>
    <w:rsid w:val="00922719"/>
    <w:rsid w:val="00924709"/>
    <w:rsid w:val="00927D7C"/>
    <w:rsid w:val="0093172E"/>
    <w:rsid w:val="00934A0F"/>
    <w:rsid w:val="00941247"/>
    <w:rsid w:val="009461B5"/>
    <w:rsid w:val="009546B2"/>
    <w:rsid w:val="009653A5"/>
    <w:rsid w:val="00967DB9"/>
    <w:rsid w:val="00970114"/>
    <w:rsid w:val="00974677"/>
    <w:rsid w:val="0099388B"/>
    <w:rsid w:val="009947B8"/>
    <w:rsid w:val="00996929"/>
    <w:rsid w:val="00996EEA"/>
    <w:rsid w:val="009A0772"/>
    <w:rsid w:val="009B1EAD"/>
    <w:rsid w:val="009C2D91"/>
    <w:rsid w:val="009C6BD9"/>
    <w:rsid w:val="009C713B"/>
    <w:rsid w:val="009D0F2A"/>
    <w:rsid w:val="009F3404"/>
    <w:rsid w:val="00A02720"/>
    <w:rsid w:val="00A14CBA"/>
    <w:rsid w:val="00A21E02"/>
    <w:rsid w:val="00A234FE"/>
    <w:rsid w:val="00A26B77"/>
    <w:rsid w:val="00A353B1"/>
    <w:rsid w:val="00A374DE"/>
    <w:rsid w:val="00A375D4"/>
    <w:rsid w:val="00A435FC"/>
    <w:rsid w:val="00A51708"/>
    <w:rsid w:val="00A54A1B"/>
    <w:rsid w:val="00A6242E"/>
    <w:rsid w:val="00A74494"/>
    <w:rsid w:val="00A86ABD"/>
    <w:rsid w:val="00A87853"/>
    <w:rsid w:val="00A9058F"/>
    <w:rsid w:val="00AB084B"/>
    <w:rsid w:val="00AB3543"/>
    <w:rsid w:val="00AD2176"/>
    <w:rsid w:val="00AE04F3"/>
    <w:rsid w:val="00AE7F47"/>
    <w:rsid w:val="00AF3EA8"/>
    <w:rsid w:val="00B0312C"/>
    <w:rsid w:val="00B0621A"/>
    <w:rsid w:val="00B07972"/>
    <w:rsid w:val="00B35C25"/>
    <w:rsid w:val="00B43726"/>
    <w:rsid w:val="00B559EA"/>
    <w:rsid w:val="00B72191"/>
    <w:rsid w:val="00B80687"/>
    <w:rsid w:val="00B81FDB"/>
    <w:rsid w:val="00B8352B"/>
    <w:rsid w:val="00B908AD"/>
    <w:rsid w:val="00B93173"/>
    <w:rsid w:val="00BA7BDF"/>
    <w:rsid w:val="00BB52D5"/>
    <w:rsid w:val="00BC6CDD"/>
    <w:rsid w:val="00BC7331"/>
    <w:rsid w:val="00BE18B2"/>
    <w:rsid w:val="00BF54AA"/>
    <w:rsid w:val="00C030EB"/>
    <w:rsid w:val="00C10AE8"/>
    <w:rsid w:val="00C12485"/>
    <w:rsid w:val="00C21F27"/>
    <w:rsid w:val="00C23042"/>
    <w:rsid w:val="00C323CD"/>
    <w:rsid w:val="00C414E1"/>
    <w:rsid w:val="00C41930"/>
    <w:rsid w:val="00C601E0"/>
    <w:rsid w:val="00C7749A"/>
    <w:rsid w:val="00C82FEE"/>
    <w:rsid w:val="00C9741F"/>
    <w:rsid w:val="00C97F9D"/>
    <w:rsid w:val="00CA5F0A"/>
    <w:rsid w:val="00CB0753"/>
    <w:rsid w:val="00CC2A9F"/>
    <w:rsid w:val="00CC5D89"/>
    <w:rsid w:val="00CC6D4A"/>
    <w:rsid w:val="00CD2A1D"/>
    <w:rsid w:val="00D02A54"/>
    <w:rsid w:val="00D162CF"/>
    <w:rsid w:val="00D2192E"/>
    <w:rsid w:val="00D27C11"/>
    <w:rsid w:val="00D37134"/>
    <w:rsid w:val="00D4375E"/>
    <w:rsid w:val="00D453DF"/>
    <w:rsid w:val="00D62AD8"/>
    <w:rsid w:val="00D65301"/>
    <w:rsid w:val="00D666A4"/>
    <w:rsid w:val="00D66852"/>
    <w:rsid w:val="00D6739B"/>
    <w:rsid w:val="00D87404"/>
    <w:rsid w:val="00D90CDD"/>
    <w:rsid w:val="00D95AF6"/>
    <w:rsid w:val="00DA17F7"/>
    <w:rsid w:val="00DC134F"/>
    <w:rsid w:val="00DC653F"/>
    <w:rsid w:val="00DD0933"/>
    <w:rsid w:val="00DE176F"/>
    <w:rsid w:val="00DE431C"/>
    <w:rsid w:val="00DE5771"/>
    <w:rsid w:val="00DF37D3"/>
    <w:rsid w:val="00E021C4"/>
    <w:rsid w:val="00E02C6C"/>
    <w:rsid w:val="00E15CF9"/>
    <w:rsid w:val="00E24557"/>
    <w:rsid w:val="00E530C0"/>
    <w:rsid w:val="00E53801"/>
    <w:rsid w:val="00E542A2"/>
    <w:rsid w:val="00E54A98"/>
    <w:rsid w:val="00E55A26"/>
    <w:rsid w:val="00E561D9"/>
    <w:rsid w:val="00E57100"/>
    <w:rsid w:val="00E64D61"/>
    <w:rsid w:val="00E75BDA"/>
    <w:rsid w:val="00E87CEC"/>
    <w:rsid w:val="00EA78E3"/>
    <w:rsid w:val="00EB1534"/>
    <w:rsid w:val="00EB7303"/>
    <w:rsid w:val="00EC41EF"/>
    <w:rsid w:val="00ED160F"/>
    <w:rsid w:val="00ED3C17"/>
    <w:rsid w:val="00ED658E"/>
    <w:rsid w:val="00F05F55"/>
    <w:rsid w:val="00F12C03"/>
    <w:rsid w:val="00F178CC"/>
    <w:rsid w:val="00F24B43"/>
    <w:rsid w:val="00F4535E"/>
    <w:rsid w:val="00F531CE"/>
    <w:rsid w:val="00F548F8"/>
    <w:rsid w:val="00F743E7"/>
    <w:rsid w:val="00FA17A2"/>
    <w:rsid w:val="00FC1F22"/>
    <w:rsid w:val="00FC30AA"/>
    <w:rsid w:val="00FD28F0"/>
    <w:rsid w:val="00FE1814"/>
    <w:rsid w:val="00FE628C"/>
    <w:rsid w:val="00FE6A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styleId="MenoPendente">
    <w:name w:val="Unresolved Mention"/>
    <w:basedOn w:val="Fontepargpadro"/>
    <w:uiPriority w:val="99"/>
    <w:semiHidden/>
    <w:unhideWhenUsed/>
    <w:rsid w:val="00E55A26"/>
    <w:rPr>
      <w:color w:val="605E5C"/>
      <w:shd w:val="clear" w:color="auto" w:fill="E1DFDD"/>
    </w:rPr>
  </w:style>
  <w:style w:type="table" w:styleId="Tabelacomgrade">
    <w:name w:val="Table Grid"/>
    <w:basedOn w:val="Tabelanormal"/>
    <w:uiPriority w:val="3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40625F"/>
    <w:pPr>
      <w:tabs>
        <w:tab w:val="left" w:pos="440"/>
        <w:tab w:val="right" w:leader="dot" w:pos="9065"/>
      </w:tabs>
      <w:spacing w:after="100" w:line="360" w:lineRule="auto"/>
    </w:pPr>
  </w:style>
  <w:style w:type="paragraph" w:styleId="Sumrio2">
    <w:name w:val="toc 2"/>
    <w:basedOn w:val="Normal"/>
    <w:next w:val="Normal"/>
    <w:autoRedefine/>
    <w:uiPriority w:val="39"/>
    <w:unhideWhenUsed/>
    <w:rsid w:val="0040625F"/>
    <w:pPr>
      <w:tabs>
        <w:tab w:val="left" w:pos="880"/>
        <w:tab w:val="right" w:leader="dot" w:pos="9065"/>
      </w:tabs>
      <w:spacing w:after="100" w:line="360" w:lineRule="auto"/>
      <w:ind w:left="220"/>
    </w:p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99632-8869-41EF-A95E-99EAE274A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65</Pages>
  <Words>16450</Words>
  <Characters>88836</Characters>
  <Application>Microsoft Office Word</Application>
  <DocSecurity>0</DocSecurity>
  <Lines>740</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22</cp:revision>
  <dcterms:created xsi:type="dcterms:W3CDTF">2019-06-26T22:50:00Z</dcterms:created>
  <dcterms:modified xsi:type="dcterms:W3CDTF">2019-11-04T00:19:00Z</dcterms:modified>
</cp:coreProperties>
</file>