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655"/>
        <w:gridCol w:w="45"/>
        <w:gridCol w:w="75"/>
        <w:gridCol w:w="15"/>
        <w:gridCol w:w="15"/>
        <w:gridCol w:w="60"/>
        <w:gridCol w:w="3835"/>
        <w:gridCol w:w="2430"/>
        <w:gridCol w:w="1140"/>
        <w:gridCol w:w="30"/>
        <w:gridCol w:w="150"/>
        <w:gridCol w:w="15"/>
        <w:gridCol w:w="105"/>
        <w:gridCol w:w="105"/>
        <w:gridCol w:w="300"/>
        <w:gridCol w:w="15"/>
        <w:gridCol w:w="60"/>
        <w:gridCol w:w="30"/>
        <w:gridCol w:w="15"/>
        <w:gridCol w:w="30"/>
        <w:gridCol w:w="15"/>
        <w:gridCol w:w="15"/>
        <w:gridCol w:w="205"/>
      </w:tblGrid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0d1b4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2"/>
                <w:shd w:fill="auto" w:val="clear"/>
              </w:rPr>
              <w:t xml:space="preserve">EDITAL VERTICALIZADO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BDD7EE"/>
                <w:spacing w:val="0"/>
                <w:position w:val="0"/>
                <w:sz w:val="24"/>
                <w:shd w:fill="auto" w:val="clear"/>
              </w:rPr>
              <w:t xml:space="preserve">Analista de Suporte / Infraestrutura de TI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6e4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Nº</w:t>
            </w:r>
          </w:p>
        </w:tc>
        <w:tc>
          <w:tcPr>
            <w:tcW w:w="400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6e4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Conteúdo Programático</w:t>
            </w:r>
          </w:p>
        </w:tc>
        <w:tc>
          <w:tcPr>
            <w:tcW w:w="466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6e4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Anotações / Material de Estudo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1. ARQUITETURA E ORGANIZAÇÃO DE COMPUTADORES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1.1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Conceitos de arquitetura e organização de computadores.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1.2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Estrutura e funcionamento de processadores modernos.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1.3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Arquitetura multicore e paralelismo.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1.4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Hierarquia de memória: memória principal, cache e armazenamento secundário.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1.5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Tecnologias de armazenamento: HDD, SSD e NVMe.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1.6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Arquiteturas x86 e ARM.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1.7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Sistemas de numeração e representação de dados.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1.8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Dispositivos de entrada e saída.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1.9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Barramentos e controladores.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1.10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Noções de firmware, UEFI e BIOS.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1.11</w:t>
            </w:r>
          </w:p>
        </w:tc>
        <w:tc>
          <w:tcPr>
            <w:tcW w:w="7870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Arquiteturas orientadas a virtualização e computação em nuvem.</w:t>
            </w:r>
          </w:p>
        </w:tc>
        <w:tc>
          <w:tcPr>
            <w:tcW w:w="790" w:type="dxa"/>
            <w:gridSpan w:val="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2. SISTEMAS OPERACIONAIS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2.1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Gerenciamento de processos e threads.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2.2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Alocação de CPU, sincronização, deadlocks e starvation.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2.3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Gerenciamento de memória, segmentação, memória virtual e paginação.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2.4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Sistemas de entrada e saída.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2.5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Armazenamento secundário e terciário.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2.6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Linux (Red Hat e Oracle Linux): instalação, configuração, administração e comandos.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2.7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Microsoft Windows (Windows 10, Windows 11, Windows Server 2019 e 2022): instalação, configuração e administração.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2.8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Active Directory.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2.9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PowerShell.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2.10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WSUS.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2.11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Virtualização de servidores.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2.12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Containers em sistemas operacionais.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2.13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Automação de tarefas administrativas.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2.14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Hardening de sistemas operacionais.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2.15</w:t>
            </w:r>
          </w:p>
        </w:tc>
        <w:tc>
          <w:tcPr>
            <w:tcW w:w="835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Observabilidade básica do sistema (logs, métricas e eventos).</w:t>
            </w:r>
          </w:p>
        </w:tc>
        <w:tc>
          <w:tcPr>
            <w:tcW w:w="3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3. INFRAESTRUTURA DE TI E REDES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Fundamentos de redes de computadores.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3.2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Modelos OSI e TCP/IP.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3.3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Endereçamento IPv4 e IPv6, CIDR e NAT.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3.4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Protocolos básicos e de controle: ARP e ICMP.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3.5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Protocolos de roteamento: RIP, OSPF e BGP (noções).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3.6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Protocolos de camada 2: STP e RSTP.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3.7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Equipamentos de rede: switches, roteadores, hubs e gateways.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3.8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Topologias e tipos de redes: LAN, WAN, WLAN e MAN.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3.9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Cabeamento estruturado e fibras ópticas.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3.10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VLAN (IEEE 802.1Q) e VoIP.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3.11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Serviços de rede: DHCP, DNS, SNMP, AAA, IPsec, VPN e SSL/TLS.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3.12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Serviços adicionais: HTTP/HTTPS, SMTP, IMAP, POP3, NTP, FTP/SFTP, RADIUS e LDAP.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3.13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Redes sem fio corporativas: padrões IEEE 802.11, autenticação 802.1X, segmentação e segurança em WLAN.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3.14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Projeto e especificação de LANs e WANs.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3.15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Gestão de ativos e infraestrutura física.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3.16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Tecnologias móveis 4G e 5G.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3.17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Dimensionamento, capacidade e desempenho de redes: QoS, análise de tráfego e identificação de gargalos.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3.18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Redes Definidas por Software (SDN), NFV e VxLAN.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3.19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Zero Trust Network Access (ZTNA).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3.20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Elaboração de documentação técnica: topologia de rede, inventário de ativos, padrões de configuração e procedimentos operacionais.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4. ARMAZENAMENTO E DATACENTER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4.1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SAN, NAS, VSAN e Fibre Channel.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4.2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Virtualização de armazenamento e hiperconvergência (HCI).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4.3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Datacenters: projeto, implantação, manutenção e boas práticas.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4.4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 disponibilidade e resiliência.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4.5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Balanceamento de carga (load balancers).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4.6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Clusters ativos/ativos e ativos/passivos.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4.7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Failover, tolerância a falhas e arquiteturas resilientes.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5. VIRTUALIZAÇÃO, CONTAINERS E INFRAESTRUTURA DEFINIDA POR SOFTWARE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5.1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Hipervisores tipo 1 e tipo 2.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5.2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Gerenciamento de máquinas virtuais.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5.3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Virtualização de servidores, armazenamento e rede.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5.4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Plataformas VMware, Hyper-V e KVM.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5.5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Containers e orquestração.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5.6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Docker.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5.7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Kubernetes e Rancher: operação de cluster, deploy e orquestração.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5.8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Infraestrutura como Código (IaC).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5.9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Infraestrutura Definida por Software (SDI).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5.10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Automação de provisionamento.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5.11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Ferramentas de automação e configuração de infraestrutura: Ansible, Puppet ou equivalentes.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5.12</w:t>
            </w:r>
          </w:p>
        </w:tc>
        <w:tc>
          <w:tcPr>
            <w:tcW w:w="7975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Gerenciamento do ciclo de vida de recursos virtualizados.</w:t>
            </w:r>
          </w:p>
        </w:tc>
        <w:tc>
          <w:tcPr>
            <w:tcW w:w="685" w:type="dxa"/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6. COMPUTAÇÃO EM NUVEM E AMBIENTES HÍBRIDOS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6.1</w:t>
            </w:r>
          </w:p>
        </w:tc>
        <w:tc>
          <w:tcPr>
            <w:tcW w:w="8275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Conceitos de nuvem pública, privada, híbrida e multicloud.</w:t>
            </w:r>
          </w:p>
        </w:tc>
        <w:tc>
          <w:tcPr>
            <w:tcW w:w="38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6.2</w:t>
            </w:r>
          </w:p>
        </w:tc>
        <w:tc>
          <w:tcPr>
            <w:tcW w:w="8275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Modelos de serviço: IaaS, PaaS e SaaS.</w:t>
            </w:r>
          </w:p>
        </w:tc>
        <w:tc>
          <w:tcPr>
            <w:tcW w:w="38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6.3</w:t>
            </w:r>
          </w:p>
        </w:tc>
        <w:tc>
          <w:tcPr>
            <w:tcW w:w="8275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Arquitetura e aplicações em nuvem.</w:t>
            </w:r>
          </w:p>
        </w:tc>
        <w:tc>
          <w:tcPr>
            <w:tcW w:w="38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6.4</w:t>
            </w:r>
          </w:p>
        </w:tc>
        <w:tc>
          <w:tcPr>
            <w:tcW w:w="8275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Plataformas AWS, Microsoft Azure e Google Cloud Platform.</w:t>
            </w:r>
          </w:p>
        </w:tc>
        <w:tc>
          <w:tcPr>
            <w:tcW w:w="38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6.5</w:t>
            </w:r>
          </w:p>
        </w:tc>
        <w:tc>
          <w:tcPr>
            <w:tcW w:w="8275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Segurança em ambientes de nuvem.</w:t>
            </w:r>
          </w:p>
        </w:tc>
        <w:tc>
          <w:tcPr>
            <w:tcW w:w="38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6.6</w:t>
            </w:r>
          </w:p>
        </w:tc>
        <w:tc>
          <w:tcPr>
            <w:tcW w:w="8275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Integração entre ambientes on-premises e nuvem: VPN site-to-site e conexões dedicadas.</w:t>
            </w:r>
          </w:p>
        </w:tc>
        <w:tc>
          <w:tcPr>
            <w:tcW w:w="38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6.7</w:t>
            </w:r>
          </w:p>
        </w:tc>
        <w:tc>
          <w:tcPr>
            <w:tcW w:w="8275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 disponibilidade e escalabilidade em nuvem: balanceamento de carga, auto scaling e arquiteturas resilientes.</w:t>
            </w:r>
          </w:p>
        </w:tc>
        <w:tc>
          <w:tcPr>
            <w:tcW w:w="38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6.8</w:t>
            </w:r>
          </w:p>
        </w:tc>
        <w:tc>
          <w:tcPr>
            <w:tcW w:w="8275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Governança de custos e recursos em ambientes cloud (FinOps).</w:t>
            </w:r>
          </w:p>
        </w:tc>
        <w:tc>
          <w:tcPr>
            <w:tcW w:w="38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6.9</w:t>
            </w:r>
          </w:p>
        </w:tc>
        <w:tc>
          <w:tcPr>
            <w:tcW w:w="8275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Boas práticas em ambientes híbridos: controle de acesso, segmentação, auditoria e monitoramento.</w:t>
            </w:r>
          </w:p>
        </w:tc>
        <w:tc>
          <w:tcPr>
            <w:tcW w:w="38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6.10</w:t>
            </w:r>
          </w:p>
        </w:tc>
        <w:tc>
          <w:tcPr>
            <w:tcW w:w="8275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Noções de arquitetura cloud-native.</w:t>
            </w:r>
          </w:p>
        </w:tc>
        <w:tc>
          <w:tcPr>
            <w:tcW w:w="38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7. ADMINISTRAÇÃO DE SISTEMAS E PLATAFORMAS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7.1</w:t>
            </w:r>
          </w:p>
        </w:tc>
        <w:tc>
          <w:tcPr>
            <w:tcW w:w="8425" w:type="dxa"/>
            <w:gridSpan w:val="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Administração de sistemas Windows Server e Linux.</w:t>
            </w:r>
          </w:p>
        </w:tc>
        <w:tc>
          <w:tcPr>
            <w:tcW w:w="23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7.2</w:t>
            </w:r>
          </w:p>
        </w:tc>
        <w:tc>
          <w:tcPr>
            <w:tcW w:w="8425" w:type="dxa"/>
            <w:gridSpan w:val="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Serviços de diretório Active Directory e políticas de grupo (GPOs).</w:t>
            </w:r>
          </w:p>
        </w:tc>
        <w:tc>
          <w:tcPr>
            <w:tcW w:w="23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7.3</w:t>
            </w:r>
          </w:p>
        </w:tc>
        <w:tc>
          <w:tcPr>
            <w:tcW w:w="8425" w:type="dxa"/>
            <w:gridSpan w:val="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Gerenciamento de usuários, permissões, processos e logs.</w:t>
            </w:r>
          </w:p>
        </w:tc>
        <w:tc>
          <w:tcPr>
            <w:tcW w:w="23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7.4</w:t>
            </w:r>
          </w:p>
        </w:tc>
        <w:tc>
          <w:tcPr>
            <w:tcW w:w="8425" w:type="dxa"/>
            <w:gridSpan w:val="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Servidores de arquivos e impressão.</w:t>
            </w:r>
          </w:p>
        </w:tc>
        <w:tc>
          <w:tcPr>
            <w:tcW w:w="23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7.5</w:t>
            </w:r>
          </w:p>
        </w:tc>
        <w:tc>
          <w:tcPr>
            <w:tcW w:w="8425" w:type="dxa"/>
            <w:gridSpan w:val="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Plataformas corporativas Microsoft 365 (SharePoint, OneDrive e Teams) e Google Workspace.</w:t>
            </w:r>
          </w:p>
        </w:tc>
        <w:tc>
          <w:tcPr>
            <w:tcW w:w="23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7.6</w:t>
            </w:r>
          </w:p>
        </w:tc>
        <w:tc>
          <w:tcPr>
            <w:tcW w:w="8425" w:type="dxa"/>
            <w:gridSpan w:val="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Documentação técnica e gestão de mudanças.</w:t>
            </w:r>
          </w:p>
        </w:tc>
        <w:tc>
          <w:tcPr>
            <w:tcW w:w="23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7.7</w:t>
            </w:r>
          </w:p>
        </w:tc>
        <w:tc>
          <w:tcPr>
            <w:tcW w:w="8425" w:type="dxa"/>
            <w:gridSpan w:val="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Administração de estações clientes Windows e Linux: políticas de segurança, atualização e configuração de rede.</w:t>
            </w:r>
          </w:p>
        </w:tc>
        <w:tc>
          <w:tcPr>
            <w:tcW w:w="23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7.8</w:t>
            </w:r>
          </w:p>
        </w:tc>
        <w:tc>
          <w:tcPr>
            <w:tcW w:w="8425" w:type="dxa"/>
            <w:gridSpan w:val="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Autenticação centralizada e integração com Active Directory e LDAP.</w:t>
            </w:r>
          </w:p>
        </w:tc>
        <w:tc>
          <w:tcPr>
            <w:tcW w:w="23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8. SERVIÇOS WEB, CORREIO ELETRÔNICO E INTRANET/INTERNET INSTITUCIONAL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8.1</w:t>
            </w:r>
          </w:p>
        </w:tc>
        <w:tc>
          <w:tcPr>
            <w:tcW w:w="8455" w:type="dxa"/>
            <w:gridSpan w:val="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Fundamentos de HTTP/HTTPS e arquitetura cliente-servidor.</w:t>
            </w:r>
          </w:p>
        </w:tc>
        <w:tc>
          <w:tcPr>
            <w:tcW w:w="20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8.2</w:t>
            </w:r>
          </w:p>
        </w:tc>
        <w:tc>
          <w:tcPr>
            <w:tcW w:w="8455" w:type="dxa"/>
            <w:gridSpan w:val="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Servidores web Apache HTTP Server, Nginx e IIS (ou equivalentes): instalação, configuração, segurança, hardening e publicação de aplicações.</w:t>
            </w:r>
          </w:p>
        </w:tc>
        <w:tc>
          <w:tcPr>
            <w:tcW w:w="20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8.3</w:t>
            </w:r>
          </w:p>
        </w:tc>
        <w:tc>
          <w:tcPr>
            <w:tcW w:w="8455" w:type="dxa"/>
            <w:gridSpan w:val="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Gestão e manutenção de portais corporativos, intranet e sites institucionais, incluindo controle de acesso e permissões.</w:t>
            </w:r>
          </w:p>
        </w:tc>
        <w:tc>
          <w:tcPr>
            <w:tcW w:w="20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8.4</w:t>
            </w:r>
          </w:p>
        </w:tc>
        <w:tc>
          <w:tcPr>
            <w:tcW w:w="8455" w:type="dxa"/>
            <w:gridSpan w:val="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Servidores de e-mail Microsoft Exchange e Postfix (ou equivalentes): administração, rotas de e-mail, listas de distribuição e políticas de retenção.</w:t>
            </w:r>
          </w:p>
        </w:tc>
        <w:tc>
          <w:tcPr>
            <w:tcW w:w="20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8.5</w:t>
            </w:r>
          </w:p>
        </w:tc>
        <w:tc>
          <w:tcPr>
            <w:tcW w:w="8455" w:type="dxa"/>
            <w:gridSpan w:val="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Mecanismos de proteção de e-mail: antispam, antivírus, SPF, DKIM e DMARC.</w:t>
            </w:r>
          </w:p>
        </w:tc>
        <w:tc>
          <w:tcPr>
            <w:tcW w:w="20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8.6</w:t>
            </w:r>
          </w:p>
        </w:tc>
        <w:tc>
          <w:tcPr>
            <w:tcW w:w="8455" w:type="dxa"/>
            <w:gridSpan w:val="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Suporte e orientação aos usuários no uso de correio eletrônico, internet/intranet e aplicações baseadas em interface web.</w:t>
            </w:r>
          </w:p>
        </w:tc>
        <w:tc>
          <w:tcPr>
            <w:tcW w:w="20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9. BANCO DE DADOS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 INFRAESTRUTURA, ADMINISTRA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ÇÃO E DISPONIBILIDADE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9.1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Administração de SGBDs em ambiente de rede (PostgreSQL, SQL Server, Oracle e MySQL ou equivalentes).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9.2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Instalação, configuração, parametrização e atualização de SGBD.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9.3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Configuração de acesso: conexões, pools de conexão e parâmetros de segurança.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9.4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Replicação, espelhamento e clusterização.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9.5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Alta disponibilidade, failover e failback.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9.6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Backup, restore e recuperação point-in-time (PITR).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9.7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RPO e RTO aplicados a bancos de dados.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9.8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Tuning de infraestrutura de banco.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9.9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Monitoramento de disponibilidade e desempenho.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9.10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Integração com ferramentas de monitoração da infraestrutura.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9.11</w:t>
            </w:r>
          </w:p>
        </w:tc>
        <w:tc>
          <w:tcPr>
            <w:tcW w:w="8395" w:type="dxa"/>
            <w:gridSpan w:val="1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Conceitos de DBaaS e bancos distribuídos.</w:t>
            </w:r>
          </w:p>
        </w:tc>
        <w:tc>
          <w:tcPr>
            <w:tcW w:w="2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10. MONITORAMENTO, OBSERVABILIDADE E GERENCIAMENTO DE INFRAESTRUTURA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10.1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Ferramentas de monitoramento e logs: Zabbix, Nagios, Elasticsearch, Logstash, Kibana, Grafana, Prometheus e Fluentd (ou equivalentes).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10.2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Métricas, logs e tracing distribuído.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10.3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APM (Application Performance Monitoring) sob a ótica de infraestrutura.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10.4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Gestão e correlação de eventos.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10.5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Integração com soluções de SIEM.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10.6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Planejamento de capacidade e gestão de desempenho (Capacity &amp; Performance Management).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10.7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Coleta, correlação e análise de logs de sistemas operacionais, servidores de aplicação, dispositivos de rede e serviços de segurança.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11. AUTOMAÇÃO, SCRIPTING E ANÁLISE DE LOGS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11.1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Scripts em Shell (Bash), PowerShell e Python para automação de tarefas administrativas, criação de usuários, coleta de logs, verificação de serviços e rotinas de backup.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11.2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Automação de rotinas de monitoração e geração de relatórios.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11.3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Versionamento de scripts operacionais e de IaC com Git.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12. BACKUP, CONTINUIDADE DE NEGÓCIOS E RECUPERAÇÃO DE DESASTRES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12.1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Conceitos, políticas e estratégias de backup: full, incremental, diferencial e snapshots.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12.2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Ferramentas de backup em ambientes on-premises e em nuvem.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12.3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Restauração de serviços e dados.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12.4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Testes de restauração.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12.5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Definição e aplicação de RPO e RTO.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12.6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Planejamento e execução de BCP e DRP, integrados à política de segurança da informação.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12.7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Procedimentos de backup e recuperação específicos para servidores de arquivos, correio eletrônico, bancos de dados, serviços de autenticação e aplicações web.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13. SEGURANÇA DA INFORMAÇÃO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13.1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Fundamentos: confidencialidade, integridade, disponibilidade, autenticidade e irretratabilidade.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13.2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Normas e boas práticas: ABNT NBR ISO/IEC 27001:2024, 27002:2022, 27701:2019 e 27005:2023.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13.3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CIS Controls v8.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13.4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LGPD (Lei nº 13.709/2018): princípios, bases legais, direitos dos titulares, agentes de tratamento, segurança e governança de dados pessoais.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13.5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Segurança em redes, sistemas e aplicações: firewalls, IDS/IPS, UTM, WAF, SIEM, DMZ e VPN.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13.6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Segurança em nuvem, redes sem fio e infraestrutura.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13.7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Autenticação forte (MFA) e controle de acesso baseado em papéis (RBAC).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13.8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Criptografia simétrica e assimétrica, certificados digitais, PKI, funções hash e integridade de dados.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13.9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Política de Segurança da Informação: elaboração, implementação, manutenção e auditoria.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13.10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Tratamento de incidentes de segurança e gestão de vulnerabilidades.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13.11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Auditoria e forense computacional.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13.12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Segurança de serviços web e correio eletrônico: proteção contra phishing, spam, malware e spoofing; hardening de servidores Web, SMTP, IMAP e POP3.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13.13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Gestão de identidades e acessos (IAM), Single Sign-On (SSO) e federação de identidades.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13.14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Conscientização de usuários em segurança da informação.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13.15</w:t>
            </w:r>
          </w:p>
        </w:tc>
        <w:tc>
          <w:tcPr>
            <w:tcW w:w="8440" w:type="dxa"/>
            <w:gridSpan w:val="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DevSecOps: operação de pipelines de CI/CD, análise de vulnerabilidades, scanning de imagens e containers.</w:t>
            </w:r>
          </w:p>
        </w:tc>
        <w:tc>
          <w:tcPr>
            <w:tcW w:w="22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14. GOVERNANÇA, PLANEJAMENTO E GESTÃO DE SERVIÇOS DE TI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14.1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ITIL v4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Service Value System: Service Operation, Availability Management, Capacity &amp; Performance Management, Monitoring &amp; Event Management, Service Continuity Management, Change Enablement, Incident Management, Problem Management e Information Security Management.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14.2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COBIT 2019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princ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ípios, modelo de governança e objetivos de gestão, com ênfase nos domínios DSS e MEA.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14.3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ABNT NBR ISO/IEC 20000-1:2020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Sistema de Gest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ão de Serviços de TI.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14.4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ABNT NBR ISO 31000:2018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gest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ão de riscos.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14.5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Plano Diretor de Tecnologia da Informação (PDTI).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14.6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Planejamento Estratégico de Tecnologia da Informação (PETI).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14.7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Gestão de ativos e recursos computacionais.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14.8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Aquisição de soluções, contratação de serviços de TI e padronização tecnológica com foco na Lei nº 14.133/2021.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14.9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Gestão de níveis de serviço (SLAs e OLAs).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14.10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Gestão de mudanças aplicada à infraestrutura: análise de riscos, planejamento, homologação e implantação.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14.11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Elaboração de relatórios técnicos e pareceres.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14.12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Suporte a inspeções, auditorias e visitas técnicas.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14.13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Elaboração, manutenção e versionamento de documentação técnica: diagramas de rede, POPs, políticas e normas internas.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14.14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Resolução CNJ nº 370/2021 (ENTIC-JUD).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15. NORMATIVOS DA PLATAFORMA DIGITAL DO PODER JUDICIÁRIO (PDPJ-Br)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15.1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Plataforma Digital do Poder Judiciário Brasileiro: objetivos, princípios, governança, interoperabilidade, padronização e integração entre sistemas judiciais.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15.2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Resoluções CNJ nº 522/2023 (MoReq-Jus), nº 396/2021 e nº 335/2020.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15.3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Portarias CNJ nº 252/2020, nº 253/2020, nº 284/2021, nº 131/2021 e nº 162/2021.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15.4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Conceitos de interoperabilidade, arquitetura orientada a serviços, governança de dados e segurança da informação no contexto do Poder Judiciário.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0" w:type="dxa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15.5</w:t>
            </w:r>
          </w:p>
        </w:tc>
        <w:tc>
          <w:tcPr>
            <w:tcW w:w="8380" w:type="dxa"/>
            <w:gridSpan w:val="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Requisitos de infraestrutura para sustentação da PDPJ-Br: ambientes em cluster com Kubernetes, orquestração de containers com Rancher, deploy em ambientes distribuídos e operação de pipelines CI/CD.</w:t>
            </w:r>
          </w:p>
        </w:tc>
        <w:tc>
          <w:tcPr>
            <w:tcW w:w="280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16. NOÇÕES DE PLANEJAMENTO, CONTRATAÇÃO E FISCALIZAÇÃO DE SOLUÇÕES DE TIC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3b6fa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16.1 Fundamentos de Contratações Públicas em TIC</w:t>
            </w:r>
          </w:p>
        </w:tc>
      </w:tr>
      <w:tr>
        <w:trPr>
          <w:trHeight w:val="1" w:hRule="atLeast"/>
          <w:jc w:val="left"/>
        </w:trPr>
        <w:tc>
          <w:tcPr>
            <w:tcW w:w="77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16.1.1</w:t>
            </w:r>
          </w:p>
        </w:tc>
        <w:tc>
          <w:tcPr>
            <w:tcW w:w="6355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Princípios básicos aplicados à TI.</w:t>
            </w:r>
          </w:p>
        </w:tc>
        <w:tc>
          <w:tcPr>
            <w:tcW w:w="223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7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16.1.2</w:t>
            </w:r>
          </w:p>
        </w:tc>
        <w:tc>
          <w:tcPr>
            <w:tcW w:w="6355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Planejamento da contratação de TIC.</w:t>
            </w:r>
          </w:p>
        </w:tc>
        <w:tc>
          <w:tcPr>
            <w:tcW w:w="223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7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16.1.3</w:t>
            </w:r>
          </w:p>
        </w:tc>
        <w:tc>
          <w:tcPr>
            <w:tcW w:w="6355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Estudo Técnico Preliminar (ETP).</w:t>
            </w:r>
          </w:p>
        </w:tc>
        <w:tc>
          <w:tcPr>
            <w:tcW w:w="223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7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16.1.4</w:t>
            </w:r>
          </w:p>
        </w:tc>
        <w:tc>
          <w:tcPr>
            <w:tcW w:w="6355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Termo de Referência / Projeto Básico.</w:t>
            </w:r>
          </w:p>
        </w:tc>
        <w:tc>
          <w:tcPr>
            <w:tcW w:w="2230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3b6fa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16.2 Lei de Licitações aplicada à TI</w:t>
            </w:r>
          </w:p>
        </w:tc>
      </w:tr>
      <w:tr>
        <w:trPr>
          <w:trHeight w:val="1" w:hRule="atLeast"/>
          <w:jc w:val="left"/>
        </w:trPr>
        <w:tc>
          <w:tcPr>
            <w:tcW w:w="805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16.2.1</w:t>
            </w:r>
          </w:p>
        </w:tc>
        <w:tc>
          <w:tcPr>
            <w:tcW w:w="74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Noções da Lei nº 14.133/2021.</w:t>
            </w:r>
          </w:p>
        </w:tc>
        <w:tc>
          <w:tcPr>
            <w:tcW w:w="1090" w:type="dxa"/>
            <w:gridSpan w:val="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5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16.2.2</w:t>
            </w:r>
          </w:p>
        </w:tc>
        <w:tc>
          <w:tcPr>
            <w:tcW w:w="74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Fases da contratação (planejamento, seleção, gestão contratual).</w:t>
            </w:r>
          </w:p>
        </w:tc>
        <w:tc>
          <w:tcPr>
            <w:tcW w:w="1090" w:type="dxa"/>
            <w:gridSpan w:val="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5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16.2.3</w:t>
            </w:r>
          </w:p>
        </w:tc>
        <w:tc>
          <w:tcPr>
            <w:tcW w:w="74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Modalidades e critérios de julgamento.</w:t>
            </w:r>
          </w:p>
        </w:tc>
        <w:tc>
          <w:tcPr>
            <w:tcW w:w="1090" w:type="dxa"/>
            <w:gridSpan w:val="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5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16.2.4</w:t>
            </w:r>
          </w:p>
        </w:tc>
        <w:tc>
          <w:tcPr>
            <w:tcW w:w="74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Dispensa e inexigibilidade (casos típicos em TI).</w:t>
            </w:r>
          </w:p>
        </w:tc>
        <w:tc>
          <w:tcPr>
            <w:tcW w:w="1090" w:type="dxa"/>
            <w:gridSpan w:val="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05" w:type="dxa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16.2.5</w:t>
            </w:r>
          </w:p>
        </w:tc>
        <w:tc>
          <w:tcPr>
            <w:tcW w:w="7465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Contratação de soluções de TIC (software, nuvem, serviços).</w:t>
            </w:r>
          </w:p>
        </w:tc>
        <w:tc>
          <w:tcPr>
            <w:tcW w:w="1090" w:type="dxa"/>
            <w:gridSpan w:val="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3b6fa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16.3 Normativos do CNJ para TIC</w:t>
            </w:r>
          </w:p>
        </w:tc>
      </w:tr>
      <w:tr>
        <w:trPr>
          <w:trHeight w:val="1" w:hRule="atLeast"/>
          <w:jc w:val="left"/>
        </w:trPr>
        <w:tc>
          <w:tcPr>
            <w:tcW w:w="865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16.3.1</w:t>
            </w:r>
          </w:p>
        </w:tc>
        <w:tc>
          <w:tcPr>
            <w:tcW w:w="760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Conselho Nacional de Justiça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diretrizes de governan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ça e contratações.</w:t>
            </w:r>
          </w:p>
        </w:tc>
        <w:tc>
          <w:tcPr>
            <w:tcW w:w="895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65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16.3.2</w:t>
            </w:r>
          </w:p>
        </w:tc>
        <w:tc>
          <w:tcPr>
            <w:tcW w:w="760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Resoluções relevantes: Governança de TIC no Judiciário, Política de segurança da informação, Planejamento estratégico de TI, PDTIC.</w:t>
            </w:r>
          </w:p>
        </w:tc>
        <w:tc>
          <w:tcPr>
            <w:tcW w:w="895" w:type="dxa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3b6fa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16.4 Boas práticas em contratações de TIC</w:t>
            </w:r>
          </w:p>
        </w:tc>
      </w:tr>
      <w:tr>
        <w:trPr>
          <w:trHeight w:val="1" w:hRule="atLeast"/>
          <w:jc w:val="left"/>
        </w:trPr>
        <w:tc>
          <w:tcPr>
            <w:tcW w:w="790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16.4.1</w:t>
            </w:r>
          </w:p>
        </w:tc>
        <w:tc>
          <w:tcPr>
            <w:tcW w:w="75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Gestão e fiscalização de contratos de TI.</w:t>
            </w:r>
          </w:p>
        </w:tc>
        <w:tc>
          <w:tcPr>
            <w:tcW w:w="1060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0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16.4.2</w:t>
            </w:r>
          </w:p>
        </w:tc>
        <w:tc>
          <w:tcPr>
            <w:tcW w:w="75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Métricas e pagamento por resultado (SLA, ANS).</w:t>
            </w:r>
          </w:p>
        </w:tc>
        <w:tc>
          <w:tcPr>
            <w:tcW w:w="1060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0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16.4.3</w:t>
            </w:r>
          </w:p>
        </w:tc>
        <w:tc>
          <w:tcPr>
            <w:tcW w:w="75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Gestão de riscos em contratos de TI.</w:t>
            </w:r>
          </w:p>
        </w:tc>
        <w:tc>
          <w:tcPr>
            <w:tcW w:w="1060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0" w:type="dxa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16.4.4</w:t>
            </w:r>
          </w:p>
        </w:tc>
        <w:tc>
          <w:tcPr>
            <w:tcW w:w="7510" w:type="dxa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Terceirização e contratação de serviços contínuos de TI.</w:t>
            </w:r>
          </w:p>
        </w:tc>
        <w:tc>
          <w:tcPr>
            <w:tcW w:w="1060" w:type="dxa"/>
            <w:gridSpan w:val="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3b6fa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16.5 Gestão Contratual de TIC</w:t>
            </w:r>
          </w:p>
        </w:tc>
      </w:tr>
      <w:tr>
        <w:trPr>
          <w:trHeight w:val="1" w:hRule="atLeast"/>
          <w:jc w:val="left"/>
        </w:trPr>
        <w:tc>
          <w:tcPr>
            <w:tcW w:w="77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16.5.1</w:t>
            </w:r>
          </w:p>
        </w:tc>
        <w:tc>
          <w:tcPr>
            <w:tcW w:w="767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Papéis: gestor, fiscal técnico e administrativo.</w:t>
            </w:r>
          </w:p>
        </w:tc>
        <w:tc>
          <w:tcPr>
            <w:tcW w:w="910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7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16.5.2</w:t>
            </w:r>
          </w:p>
        </w:tc>
        <w:tc>
          <w:tcPr>
            <w:tcW w:w="767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Acompanhamento da execução.</w:t>
            </w:r>
          </w:p>
        </w:tc>
        <w:tc>
          <w:tcPr>
            <w:tcW w:w="910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7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16.5.3</w:t>
            </w:r>
          </w:p>
        </w:tc>
        <w:tc>
          <w:tcPr>
            <w:tcW w:w="767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Medição e aceite de serviços.</w:t>
            </w:r>
          </w:p>
        </w:tc>
        <w:tc>
          <w:tcPr>
            <w:tcW w:w="910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7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16.5.4</w:t>
            </w:r>
          </w:p>
        </w:tc>
        <w:tc>
          <w:tcPr>
            <w:tcW w:w="767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Penalidades e reequilíbrio econômico-financeiro.</w:t>
            </w:r>
          </w:p>
        </w:tc>
        <w:tc>
          <w:tcPr>
            <w:tcW w:w="910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75" w:type="dxa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16.5.5</w:t>
            </w:r>
          </w:p>
        </w:tc>
        <w:tc>
          <w:tcPr>
            <w:tcW w:w="7675" w:type="dxa"/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Encerramento contratual.</w:t>
            </w:r>
          </w:p>
        </w:tc>
        <w:tc>
          <w:tcPr>
            <w:tcW w:w="910" w:type="dxa"/>
            <w:gridSpan w:val="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17. INGLÊS TÉCNICO</w:t>
            </w:r>
          </w:p>
        </w:tc>
      </w:tr>
      <w:tr>
        <w:trPr>
          <w:trHeight w:val="1" w:hRule="atLeast"/>
          <w:jc w:val="left"/>
        </w:trPr>
        <w:tc>
          <w:tcPr>
            <w:tcW w:w="65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17.1</w:t>
            </w:r>
          </w:p>
        </w:tc>
        <w:tc>
          <w:tcPr>
            <w:tcW w:w="8335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Leitura e interpretação de textos técnicos em inglês relacionados à área de infraestrutura e TI.</w:t>
            </w:r>
          </w:p>
        </w:tc>
        <w:tc>
          <w:tcPr>
            <w:tcW w:w="370" w:type="dxa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5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17.2</w:t>
            </w:r>
          </w:p>
        </w:tc>
        <w:tc>
          <w:tcPr>
            <w:tcW w:w="8335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Vocabulário técnico: terminologia de redes, sistemas operacionais, segurança, virtualização e nuvem.</w:t>
            </w:r>
          </w:p>
        </w:tc>
        <w:tc>
          <w:tcPr>
            <w:tcW w:w="370" w:type="dxa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5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17.3</w:t>
            </w:r>
          </w:p>
        </w:tc>
        <w:tc>
          <w:tcPr>
            <w:tcW w:w="8335" w:type="dxa"/>
            <w:gridSpan w:val="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Compreensão de documentação técnica, manuais, RFCs e artigos de tecnologia em inglês.</w:t>
            </w:r>
          </w:p>
        </w:tc>
        <w:tc>
          <w:tcPr>
            <w:tcW w:w="370" w:type="dxa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888888"/>
          <w:spacing w:val="0"/>
          <w:position w:val="0"/>
          <w:sz w:val="16"/>
          <w:shd w:fill="auto" w:val="clear"/>
        </w:rPr>
        <w:t xml:space="preserve">Edital Verticalizado </w:t>
      </w:r>
      <w:r>
        <w:rPr>
          <w:rFonts w:ascii="Arial" w:hAnsi="Arial" w:cs="Arial" w:eastAsia="Arial"/>
          <w:i/>
          <w:color w:val="888888"/>
          <w:spacing w:val="0"/>
          <w:position w:val="0"/>
          <w:sz w:val="16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888888"/>
          <w:spacing w:val="0"/>
          <w:position w:val="0"/>
          <w:sz w:val="16"/>
          <w:shd w:fill="auto" w:val="clear"/>
        </w:rPr>
        <w:t xml:space="preserve"> Use a coluna 'Anotações' para registrar fontes, resumos e marcações de revisão.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