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Por que voc</w:t>
      </w:r>
      <w:r>
        <w:rPr>
          <w:rtl w:val="0"/>
          <w:lang w:val="pt-PT"/>
        </w:rPr>
        <w:t xml:space="preserve">ê </w:t>
      </w:r>
      <w:r>
        <w:rPr>
          <w:rtl w:val="0"/>
          <w:lang w:val="pt-PT"/>
        </w:rPr>
        <w:t>acha que fizemos a recomenda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se realizar mais de uma medi</w:t>
      </w:r>
      <w:r>
        <w:rPr>
          <w:rtl w:val="0"/>
          <w:lang w:val="pt-PT"/>
        </w:rPr>
        <w:t>çã</w:t>
      </w:r>
      <w:r>
        <w:rPr>
          <w:rtl w:val="0"/>
        </w:rPr>
        <w:t xml:space="preserve">o? </w:t>
      </w:r>
      <w:r>
        <w:rPr>
          <w:rtl w:val="0"/>
          <w:lang w:val="en-US"/>
        </w:rPr>
        <w:t>teste de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 meradasd</w:t>
      </w:r>
    </w:p>
    <w:p>
      <w:pPr>
        <w:pStyle w:val="Body"/>
        <w:bidi w:val="0"/>
      </w:pPr>
      <w:r>
        <w:rPr>
          <w:rtl w:val="0"/>
        </w:rPr>
        <w:t>Por que voc</w:t>
      </w:r>
      <w:r>
        <w:rPr>
          <w:rtl w:val="0"/>
          <w:lang w:val="pt-PT"/>
        </w:rPr>
        <w:t xml:space="preserve">ê </w:t>
      </w:r>
      <w:r>
        <w:rPr>
          <w:rtl w:val="0"/>
          <w:lang w:val="pt-PT"/>
        </w:rPr>
        <w:t>acha que existe variabilidade entre execu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do mesmo programa? </w:t>
      </w:r>
    </w:p>
    <w:p>
      <w:pPr>
        <w:pStyle w:val="Body"/>
        <w:bidi w:val="0"/>
      </w:pPr>
      <w:r>
        <w:rPr>
          <w:rtl w:val="0"/>
          <w:lang w:val="pt-PT"/>
        </w:rPr>
        <w:t>Como e por que as tr</w:t>
      </w:r>
      <w:r>
        <w:rPr>
          <w:rtl w:val="0"/>
          <w:lang w:val="fr-FR"/>
        </w:rPr>
        <w:t>ê</w:t>
      </w:r>
      <w:r>
        <w:rPr>
          <w:rtl w:val="0"/>
          <w:lang w:val="de-DE"/>
        </w:rPr>
        <w:t>s vers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do programa se comportam com a varia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 xml:space="preserve">o: </w:t>
      </w:r>
      <w:r>
        <w:br w:type="textWrapping"/>
      </w:r>
      <w:r>
        <w:tab/>
      </w:r>
      <w:r>
        <w:rPr>
          <w:rtl w:val="0"/>
        </w:rPr>
        <w:t xml:space="preserve">– </w:t>
      </w:r>
      <w:r>
        <w:rPr>
          <w:rtl w:val="0"/>
          <w:lang w:val="pt-PT"/>
        </w:rPr>
        <w:t>Do tamanho da entrada?</w:t>
      </w:r>
      <w:r>
        <w:br w:type="textWrapping"/>
      </w:r>
      <w:r>
        <w:tab/>
      </w:r>
      <w:r>
        <w:rPr>
          <w:rtl w:val="0"/>
        </w:rPr>
        <w:t xml:space="preserve">– </w:t>
      </w:r>
      <w:r>
        <w:rPr>
          <w:rtl w:val="0"/>
          <w:lang w:val="de-DE"/>
        </w:rPr>
        <w:t>Das regi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 xml:space="preserve">es do Conjunto de Mandelbrot? </w:t>
      </w:r>
    </w:p>
    <w:p>
      <w:pPr>
        <w:pStyle w:val="Body"/>
        <w:bidi w:val="0"/>
      </w:pPr>
      <w:r>
        <w:tab/>
      </w:r>
      <w:r>
        <w:rPr>
          <w:rtl w:val="0"/>
        </w:rPr>
        <w:t xml:space="preserve">– </w:t>
      </w:r>
      <w:r>
        <w:rPr>
          <w:rtl w:val="0"/>
        </w:rPr>
        <w:t>Do n</w:t>
      </w:r>
      <w:r>
        <w:rPr>
          <w:rtl w:val="0"/>
        </w:rPr>
        <w:t>ú</w:t>
      </w:r>
      <w:r>
        <w:rPr>
          <w:rtl w:val="0"/>
          <w:lang w:val="en-US"/>
        </w:rPr>
        <w:t xml:space="preserve">mero de threads?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Qual o impacto das opera</w:t>
      </w:r>
      <w:r>
        <w:rPr>
          <w:rtl w:val="0"/>
        </w:rPr>
        <w:t>çõ</w:t>
      </w:r>
      <w:r>
        <w:rPr>
          <w:rtl w:val="0"/>
        </w:rPr>
        <w:t>es de I/O e aloca</w:t>
      </w:r>
      <w:r>
        <w:rPr>
          <w:rtl w:val="0"/>
        </w:rPr>
        <w:t>çã</w:t>
      </w:r>
      <w:r>
        <w:rPr>
          <w:rtl w:val="0"/>
        </w:rPr>
        <w:t>o de mem</w:t>
      </w:r>
      <w:r>
        <w:rPr>
          <w:rtl w:val="0"/>
          <w:lang w:val="es-ES_tradnl"/>
        </w:rPr>
        <w:t>ó</w:t>
      </w:r>
      <w:r>
        <w:rPr>
          <w:rtl w:val="0"/>
        </w:rPr>
        <w:t>ria no tempo de execu</w:t>
      </w:r>
      <w:r>
        <w:rPr>
          <w:rtl w:val="0"/>
        </w:rPr>
        <w:t>çã</w:t>
      </w:r>
      <w:r>
        <w:rPr>
          <w:rtl w:val="0"/>
        </w:rPr>
        <w:t xml:space="preserve">o?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ab/>
        <w:tab/>
        <w:tab/>
        <w:t>Sequencial com I/O</w:t>
        <w:tab/>
        <w:tab/>
        <w:tab/>
        <w:tab/>
        <w:tab/>
        <w:t>Sequencial sem I/O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Como podemos observar nos graficos a c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765971</wp:posOffset>
            </wp:positionH>
            <wp:positionV relativeFrom="page">
              <wp:posOffset>3115157</wp:posOffset>
            </wp:positionV>
            <wp:extent cx="3014058" cy="244593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3997081</wp:posOffset>
            </wp:positionH>
            <wp:positionV relativeFrom="page">
              <wp:posOffset>3137382</wp:posOffset>
            </wp:positionV>
            <wp:extent cx="2953456" cy="2423709"/>
            <wp:effectExtent l="0" t="0" r="0" b="0"/>
            <wp:wrapSquare wrapText="bothSides" distL="152400" distR="152400"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anchor>
        </w:drawing>
      </w:r>
      <w:r>
        <w:rPr>
          <w:rtl w:val="0"/>
          <w:lang w:val="en-US"/>
        </w:rPr>
        <w:t>ima, a performace sofreu uma ligeira melhora sem as opera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de entrada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da. Vemos que a Triple_Spiral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 regi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que demora mais para ser calculada, onde na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com as opera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de I/O, demorou, aproximadamente, 126 segundos, enquanto que na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sem I/O, demorou 117 segundos.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Olhando um panomora geral vermos que a posi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relativa entre as curvas se mantem a mesma, mostrando que em geral a performace melhora um pouco para cada regi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da figura por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altera significativamente a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programa.</w:t>
      </w:r>
      <w:r>
        <w:br w:type="page"/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863150</wp:posOffset>
                </wp:positionH>
                <wp:positionV relativeFrom="page">
                  <wp:posOffset>297012</wp:posOffset>
                </wp:positionV>
                <wp:extent cx="6120057" cy="353286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353286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80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1960"/>
                              <w:gridCol w:w="1960"/>
                              <w:gridCol w:w="1960"/>
                              <w:gridCol w:w="196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0" w:hRule="atLeast"/>
                                <w:tblHeader/>
                              </w:trPr>
                              <w:tc>
                                <w:tcPr>
                                  <w:tcW w:type="dxa" w:w="9800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Sequencial com I/O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51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Tamanho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Elephant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Seahorse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Tripli_Spiral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0,000867864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0,000745840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0,000839952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0,000850302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0,001905187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0,000735077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0,002042736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0,002255466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0,006643244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0,001981943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0,007050416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0,007818236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0,024319963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0,005278276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0,026184043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0,028542710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256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0,098358515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0,018868799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0,101560048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0,112396301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512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0,440795940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0,075243536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0,425664694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0,517113112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1024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1,575957338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0,413911688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1,823859737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2,103719787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2048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6,322052929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1,738969666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7,316613414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7,640516982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4096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25,602602007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5,462384859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27,558304542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29,123452704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8192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106,151827082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20,032435467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110,381458885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126,147602588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8.0pt;margin-top:23.4pt;width:481.9pt;height:278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80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1960"/>
                        <w:gridCol w:w="1960"/>
                        <w:gridCol w:w="1960"/>
                        <w:gridCol w:w="196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00" w:hRule="atLeast"/>
                          <w:tblHeader/>
                        </w:trPr>
                        <w:tc>
                          <w:tcPr>
                            <w:tcW w:type="dxa" w:w="9800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after="12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Sequencial com I/O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51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Tamanho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Elephant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Seahorse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Tripli_Spiral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0,000867864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0,000745840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0,000839952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0,000850302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0,001905187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0,000735077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0,002042736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0,002255466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0,006643244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0,001981943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0,007050416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0,007818236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0,024319963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0,005278276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0,026184043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0,028542710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256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0,098358515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0,018868799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0,101560048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0,112396301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512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0,440795940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0,075243536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0,425664694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0,517113112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1024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1,575957338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0,413911688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1,823859737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2,103719787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2048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6,322052929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1,738969666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7,316613414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7,640516982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4096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25,602602007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5,462384859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27,558304542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29,123452704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8192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106,151827082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20,032435467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110,381458885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126,147602588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1434650</wp:posOffset>
            </wp:positionH>
            <wp:positionV relativeFrom="page">
              <wp:posOffset>3508492</wp:posOffset>
            </wp:positionV>
            <wp:extent cx="5080000" cy="38100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"/>
              </a:graphicData>
            </a:graphic>
          </wp:anchor>
        </w:drawing>
      </w:r>
      <w:r>
        <w:br w:type="page"/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859028</wp:posOffset>
                </wp:positionH>
                <wp:positionV relativeFrom="page">
                  <wp:posOffset>706078</wp:posOffset>
                </wp:positionV>
                <wp:extent cx="6120057" cy="2923752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29237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80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1960"/>
                              <w:gridCol w:w="1960"/>
                              <w:gridCol w:w="1960"/>
                              <w:gridCol w:w="196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0" w:hRule="atLeast"/>
                                <w:tblHeader/>
                              </w:trPr>
                              <w:tc>
                                <w:tcPr>
                                  <w:tcW w:type="dxa" w:w="9800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Sequencial sem I/O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51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Tamanho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Elephant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Seahorse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Tripli_spiral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0,001045045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0,002304311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0,001149013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0,001075444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0,002171937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0,000877802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0,002174643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0,002350664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0,006723735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0,001736957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0,006930645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0,007839416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0,024554345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0,005234811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0,025520723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0,029831090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256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0,094631649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0,021528264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0,101364168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0,115112755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512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0,375921226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0,087530702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0,400498688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0,461115784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1024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1,530584653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0,335256683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1,585665948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1,823035243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2048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6,152265569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1,229104804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6,495030904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7,418671231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4096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24,675088452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5,115330366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26,291050668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29,723829143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8192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99,241297691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21,074952736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104,121715670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117,241166968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7.6pt;margin-top:55.6pt;width:481.9pt;height:230.2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80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1960"/>
                        <w:gridCol w:w="1960"/>
                        <w:gridCol w:w="1960"/>
                        <w:gridCol w:w="196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00" w:hRule="atLeast"/>
                          <w:tblHeader/>
                        </w:trPr>
                        <w:tc>
                          <w:tcPr>
                            <w:tcW w:type="dxa" w:w="9800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after="12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Sequencial sem I/O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51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Tamanho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Elephant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Seahorse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Tripli_spiral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0,001045045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0,002304311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0,001149013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0,001075444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0,002171937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0,000877802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0,002174643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0,002350664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0,006723735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0,001736957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0,006930645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0,007839416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0,024554345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0,005234811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0,025520723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0,029831090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256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0,094631649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0,021528264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0,101364168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0,115112755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512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0,375921226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0,087530702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0,400498688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0,461115784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1024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1,530584653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0,335256683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1,585665948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1,823035243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2048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6,152265569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1,229104804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6,495030904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7,418671231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4096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24,675088452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5,115330366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26,291050668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29,723829143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8192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99,241297691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21,074952736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104,121715670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117,241166968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1328537</wp:posOffset>
            </wp:positionH>
            <wp:positionV relativeFrom="page">
              <wp:posOffset>4554917</wp:posOffset>
            </wp:positionV>
            <wp:extent cx="5080000" cy="3810000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pt-PT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tabs>
        <w:tab w:val="left" w:pos="220"/>
        <w:tab w:val="left" w:pos="720"/>
      </w:tabs>
      <w:suppressAutoHyphens w:val="0"/>
      <w:bidi w:val="0"/>
      <w:spacing w:before="0" w:after="320" w:line="360" w:lineRule="atLeast"/>
      <w:ind w:left="720" w:right="0" w:hanging="720"/>
      <w:jc w:val="left"/>
      <w:outlineLvl w:val="9"/>
    </w:pPr>
    <w:rPr>
      <w:rFonts w:ascii="Times" w:cs="Times" w:hAnsi="Times" w:eastAsia="Time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4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16651"/>
          <c:y val="0.197307"/>
          <c:w val="0.845426"/>
          <c:h val="0.70971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Elephant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51A7F9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51A7F9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Sheet1!$B$2:$B$11</c:f>
              <c:numCache>
                <c:ptCount val="10"/>
                <c:pt idx="0">
                  <c:v>0.000868</c:v>
                </c:pt>
                <c:pt idx="1">
                  <c:v>0.001905</c:v>
                </c:pt>
                <c:pt idx="2">
                  <c:v>0.006643</c:v>
                </c:pt>
                <c:pt idx="3">
                  <c:v>0.024320</c:v>
                </c:pt>
                <c:pt idx="4">
                  <c:v>0.098359</c:v>
                </c:pt>
                <c:pt idx="5">
                  <c:v>0.440796</c:v>
                </c:pt>
                <c:pt idx="6">
                  <c:v>1.575957</c:v>
                </c:pt>
                <c:pt idx="7">
                  <c:v>6.322053</c:v>
                </c:pt>
                <c:pt idx="8">
                  <c:v>25.602602</c:v>
                </c:pt>
                <c:pt idx="9">
                  <c:v>106.151827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Full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70BF41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70BF41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Sheet1!$C$2:$C$11</c:f>
              <c:numCache>
                <c:ptCount val="10"/>
                <c:pt idx="0">
                  <c:v>0.000746</c:v>
                </c:pt>
                <c:pt idx="1">
                  <c:v>0.000735</c:v>
                </c:pt>
                <c:pt idx="2">
                  <c:v>0.001982</c:v>
                </c:pt>
                <c:pt idx="3">
                  <c:v>0.005278</c:v>
                </c:pt>
                <c:pt idx="4">
                  <c:v>0.018869</c:v>
                </c:pt>
                <c:pt idx="5">
                  <c:v>0.075244</c:v>
                </c:pt>
                <c:pt idx="6">
                  <c:v>0.413912</c:v>
                </c:pt>
                <c:pt idx="7">
                  <c:v>1.738970</c:v>
                </c:pt>
                <c:pt idx="8">
                  <c:v>5.462385</c:v>
                </c:pt>
                <c:pt idx="9">
                  <c:v>20.032435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Seahorse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FBE12B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FBE12B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Sheet1!$D$2:$D$11</c:f>
              <c:numCache>
                <c:ptCount val="10"/>
                <c:pt idx="0">
                  <c:v>0.000840</c:v>
                </c:pt>
                <c:pt idx="1">
                  <c:v>0.002043</c:v>
                </c:pt>
                <c:pt idx="2">
                  <c:v>0.007050</c:v>
                </c:pt>
                <c:pt idx="3">
                  <c:v>0.026184</c:v>
                </c:pt>
                <c:pt idx="4">
                  <c:v>0.101560</c:v>
                </c:pt>
                <c:pt idx="5">
                  <c:v>0.425665</c:v>
                </c:pt>
                <c:pt idx="6">
                  <c:v>1.823860</c:v>
                </c:pt>
                <c:pt idx="7">
                  <c:v>7.316613</c:v>
                </c:pt>
                <c:pt idx="8">
                  <c:v>27.558305</c:v>
                </c:pt>
                <c:pt idx="9">
                  <c:v>110.381459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Tripli_Spiral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EF951A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EF951A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Sheet1!$E$2:$E$11</c:f>
              <c:numCache>
                <c:ptCount val="10"/>
                <c:pt idx="0">
                  <c:v>0.000850</c:v>
                </c:pt>
                <c:pt idx="1">
                  <c:v>0.002255</c:v>
                </c:pt>
                <c:pt idx="2">
                  <c:v>0.007818</c:v>
                </c:pt>
                <c:pt idx="3">
                  <c:v>0.028543</c:v>
                </c:pt>
                <c:pt idx="4">
                  <c:v>0.112396</c:v>
                </c:pt>
                <c:pt idx="5">
                  <c:v>0.517113</c:v>
                </c:pt>
                <c:pt idx="6">
                  <c:v>2.103720</c:v>
                </c:pt>
                <c:pt idx="7">
                  <c:v>7.640517</c:v>
                </c:pt>
                <c:pt idx="8">
                  <c:v>29.123453</c:v>
                </c:pt>
                <c:pt idx="9">
                  <c:v>126.147603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midCat"/>
        <c:majorUnit val="35"/>
        <c:minorUnit val="17.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472107"/>
          <c:y val="0"/>
          <c:w val="0.9"/>
          <c:h val="0.14961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19045"/>
          <c:y val="0.199116"/>
          <c:w val="0.842255"/>
          <c:h val="0.70716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Elephant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51A7F9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51A7F9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Sheet1!$B$2:$B$11</c:f>
              <c:numCache>
                <c:ptCount val="10"/>
                <c:pt idx="0">
                  <c:v>0.001045</c:v>
                </c:pt>
                <c:pt idx="1">
                  <c:v>0.002172</c:v>
                </c:pt>
                <c:pt idx="2">
                  <c:v>0.006724</c:v>
                </c:pt>
                <c:pt idx="3">
                  <c:v>0.024554</c:v>
                </c:pt>
                <c:pt idx="4">
                  <c:v>0.094632</c:v>
                </c:pt>
                <c:pt idx="5">
                  <c:v>0.375921</c:v>
                </c:pt>
                <c:pt idx="6">
                  <c:v>1.530585</c:v>
                </c:pt>
                <c:pt idx="7">
                  <c:v>6.152266</c:v>
                </c:pt>
                <c:pt idx="8">
                  <c:v>24.675088</c:v>
                </c:pt>
                <c:pt idx="9">
                  <c:v>99.241298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Full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70BF41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70BF41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Sheet1!$C$2:$C$11</c:f>
              <c:numCache>
                <c:ptCount val="10"/>
                <c:pt idx="0">
                  <c:v>0.002304</c:v>
                </c:pt>
                <c:pt idx="1">
                  <c:v>0.000878</c:v>
                </c:pt>
                <c:pt idx="2">
                  <c:v>0.001737</c:v>
                </c:pt>
                <c:pt idx="3">
                  <c:v>0.005235</c:v>
                </c:pt>
                <c:pt idx="4">
                  <c:v>0.021528</c:v>
                </c:pt>
                <c:pt idx="5">
                  <c:v>0.087531</c:v>
                </c:pt>
                <c:pt idx="6">
                  <c:v>0.335257</c:v>
                </c:pt>
                <c:pt idx="7">
                  <c:v>1.229105</c:v>
                </c:pt>
                <c:pt idx="8">
                  <c:v>5.115330</c:v>
                </c:pt>
                <c:pt idx="9">
                  <c:v>21.074953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Seahorse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FBE12B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FBE12B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Sheet1!$D$2:$D$11</c:f>
              <c:numCache>
                <c:ptCount val="10"/>
                <c:pt idx="0">
                  <c:v>0.001149</c:v>
                </c:pt>
                <c:pt idx="1">
                  <c:v>0.002175</c:v>
                </c:pt>
                <c:pt idx="2">
                  <c:v>0.006931</c:v>
                </c:pt>
                <c:pt idx="3">
                  <c:v>0.025521</c:v>
                </c:pt>
                <c:pt idx="4">
                  <c:v>0.101364</c:v>
                </c:pt>
                <c:pt idx="5">
                  <c:v>0.400499</c:v>
                </c:pt>
                <c:pt idx="6">
                  <c:v>1.585666</c:v>
                </c:pt>
                <c:pt idx="7">
                  <c:v>6.495031</c:v>
                </c:pt>
                <c:pt idx="8">
                  <c:v>26.291051</c:v>
                </c:pt>
                <c:pt idx="9">
                  <c:v>104.121716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Tripli_spiral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EF951A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EF951A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Sheet1!$E$2:$E$11</c:f>
              <c:numCache>
                <c:ptCount val="10"/>
                <c:pt idx="0">
                  <c:v>0.001075</c:v>
                </c:pt>
                <c:pt idx="1">
                  <c:v>0.002351</c:v>
                </c:pt>
                <c:pt idx="2">
                  <c:v>0.007839</c:v>
                </c:pt>
                <c:pt idx="3">
                  <c:v>0.029831</c:v>
                </c:pt>
                <c:pt idx="4">
                  <c:v>0.115113</c:v>
                </c:pt>
                <c:pt idx="5">
                  <c:v>0.461116</c:v>
                </c:pt>
                <c:pt idx="6">
                  <c:v>1.823035</c:v>
                </c:pt>
                <c:pt idx="7">
                  <c:v>7.418671</c:v>
                </c:pt>
                <c:pt idx="8">
                  <c:v>29.723829</c:v>
                </c:pt>
                <c:pt idx="9">
                  <c:v>117.241167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midCat"/>
        <c:majorUnit val="30"/>
        <c:minorUnit val="1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472107"/>
          <c:y val="0"/>
          <c:w val="0.9"/>
          <c:h val="0.150758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692114"/>
          <c:y val="0.126667"/>
          <c:w val="0.901731"/>
          <c:h val="0.80916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Elephant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51A7F9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51A7F9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Sheet1!$B$2:$B$11</c:f>
              <c:numCache>
                <c:ptCount val="10"/>
                <c:pt idx="0">
                  <c:v>0.000868</c:v>
                </c:pt>
                <c:pt idx="1">
                  <c:v>0.001905</c:v>
                </c:pt>
                <c:pt idx="2">
                  <c:v>0.006643</c:v>
                </c:pt>
                <c:pt idx="3">
                  <c:v>0.024320</c:v>
                </c:pt>
                <c:pt idx="4">
                  <c:v>0.098359</c:v>
                </c:pt>
                <c:pt idx="5">
                  <c:v>0.440796</c:v>
                </c:pt>
                <c:pt idx="6">
                  <c:v>1.575957</c:v>
                </c:pt>
                <c:pt idx="7">
                  <c:v>6.322053</c:v>
                </c:pt>
                <c:pt idx="8">
                  <c:v>25.602602</c:v>
                </c:pt>
                <c:pt idx="9">
                  <c:v>106.151827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Full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70BF41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70BF41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Sheet1!$C$2:$C$11</c:f>
              <c:numCache>
                <c:ptCount val="10"/>
                <c:pt idx="0">
                  <c:v>0.000746</c:v>
                </c:pt>
                <c:pt idx="1">
                  <c:v>0.000735</c:v>
                </c:pt>
                <c:pt idx="2">
                  <c:v>0.001982</c:v>
                </c:pt>
                <c:pt idx="3">
                  <c:v>0.005278</c:v>
                </c:pt>
                <c:pt idx="4">
                  <c:v>0.018869</c:v>
                </c:pt>
                <c:pt idx="5">
                  <c:v>0.075244</c:v>
                </c:pt>
                <c:pt idx="6">
                  <c:v>0.413912</c:v>
                </c:pt>
                <c:pt idx="7">
                  <c:v>1.738970</c:v>
                </c:pt>
                <c:pt idx="8">
                  <c:v>5.462385</c:v>
                </c:pt>
                <c:pt idx="9">
                  <c:v>20.032435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Seahorse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FBE12B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FBE12B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Sheet1!$D$2:$D$11</c:f>
              <c:numCache>
                <c:ptCount val="10"/>
                <c:pt idx="0">
                  <c:v>0.000840</c:v>
                </c:pt>
                <c:pt idx="1">
                  <c:v>0.002043</c:v>
                </c:pt>
                <c:pt idx="2">
                  <c:v>0.007050</c:v>
                </c:pt>
                <c:pt idx="3">
                  <c:v>0.026184</c:v>
                </c:pt>
                <c:pt idx="4">
                  <c:v>0.101560</c:v>
                </c:pt>
                <c:pt idx="5">
                  <c:v>0.425665</c:v>
                </c:pt>
                <c:pt idx="6">
                  <c:v>1.823860</c:v>
                </c:pt>
                <c:pt idx="7">
                  <c:v>7.316613</c:v>
                </c:pt>
                <c:pt idx="8">
                  <c:v>27.558305</c:v>
                </c:pt>
                <c:pt idx="9">
                  <c:v>110.381459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Tripli_Spiral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EF951A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EF951A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Sheet1!$E$2:$E$11</c:f>
              <c:numCache>
                <c:ptCount val="10"/>
                <c:pt idx="0">
                  <c:v>0.000850</c:v>
                </c:pt>
                <c:pt idx="1">
                  <c:v>0.002255</c:v>
                </c:pt>
                <c:pt idx="2">
                  <c:v>0.007818</c:v>
                </c:pt>
                <c:pt idx="3">
                  <c:v>0.028543</c:v>
                </c:pt>
                <c:pt idx="4">
                  <c:v>0.112396</c:v>
                </c:pt>
                <c:pt idx="5">
                  <c:v>0.517113</c:v>
                </c:pt>
                <c:pt idx="6">
                  <c:v>2.103720</c:v>
                </c:pt>
                <c:pt idx="7">
                  <c:v>7.640517</c:v>
                </c:pt>
                <c:pt idx="8">
                  <c:v>29.123453</c:v>
                </c:pt>
                <c:pt idx="9">
                  <c:v>126.147603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midCat"/>
        <c:majorUnit val="35"/>
        <c:minorUnit val="17.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472107"/>
          <c:y val="0"/>
          <c:w val="0.9"/>
          <c:h val="0.06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692114"/>
          <c:y val="0.126667"/>
          <c:w val="0.901731"/>
          <c:h val="0.80916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Elephant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51A7F9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51A7F9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Sheet1!$B$2:$B$11</c:f>
              <c:numCache>
                <c:ptCount val="10"/>
                <c:pt idx="0">
                  <c:v>0.001045</c:v>
                </c:pt>
                <c:pt idx="1">
                  <c:v>0.002172</c:v>
                </c:pt>
                <c:pt idx="2">
                  <c:v>0.006724</c:v>
                </c:pt>
                <c:pt idx="3">
                  <c:v>0.024554</c:v>
                </c:pt>
                <c:pt idx="4">
                  <c:v>0.094632</c:v>
                </c:pt>
                <c:pt idx="5">
                  <c:v>0.375921</c:v>
                </c:pt>
                <c:pt idx="6">
                  <c:v>1.530585</c:v>
                </c:pt>
                <c:pt idx="7">
                  <c:v>6.152266</c:v>
                </c:pt>
                <c:pt idx="8">
                  <c:v>24.675088</c:v>
                </c:pt>
                <c:pt idx="9">
                  <c:v>99.241298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Full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70BF41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70BF41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Sheet1!$C$2:$C$11</c:f>
              <c:numCache>
                <c:ptCount val="10"/>
                <c:pt idx="0">
                  <c:v>0.002304</c:v>
                </c:pt>
                <c:pt idx="1">
                  <c:v>0.000878</c:v>
                </c:pt>
                <c:pt idx="2">
                  <c:v>0.001737</c:v>
                </c:pt>
                <c:pt idx="3">
                  <c:v>0.005235</c:v>
                </c:pt>
                <c:pt idx="4">
                  <c:v>0.021528</c:v>
                </c:pt>
                <c:pt idx="5">
                  <c:v>0.087531</c:v>
                </c:pt>
                <c:pt idx="6">
                  <c:v>0.335257</c:v>
                </c:pt>
                <c:pt idx="7">
                  <c:v>1.229105</c:v>
                </c:pt>
                <c:pt idx="8">
                  <c:v>5.115330</c:v>
                </c:pt>
                <c:pt idx="9">
                  <c:v>21.074953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Seahorse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FBE12B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FBE12B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Sheet1!$D$2:$D$11</c:f>
              <c:numCache>
                <c:ptCount val="10"/>
                <c:pt idx="0">
                  <c:v>0.001149</c:v>
                </c:pt>
                <c:pt idx="1">
                  <c:v>0.002175</c:v>
                </c:pt>
                <c:pt idx="2">
                  <c:v>0.006931</c:v>
                </c:pt>
                <c:pt idx="3">
                  <c:v>0.025521</c:v>
                </c:pt>
                <c:pt idx="4">
                  <c:v>0.101364</c:v>
                </c:pt>
                <c:pt idx="5">
                  <c:v>0.400499</c:v>
                </c:pt>
                <c:pt idx="6">
                  <c:v>1.585666</c:v>
                </c:pt>
                <c:pt idx="7">
                  <c:v>6.495031</c:v>
                </c:pt>
                <c:pt idx="8">
                  <c:v>26.291051</c:v>
                </c:pt>
                <c:pt idx="9">
                  <c:v>104.121716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Tripli_spiral</c:v>
                </c:pt>
              </c:strCache>
            </c:strRef>
          </c:tx>
          <c:spPr>
            <a:solidFill>
              <a:srgbClr val="FFFFFF"/>
            </a:solidFill>
            <a:ln w="50800" cap="flat">
              <a:solidFill>
                <a:srgbClr val="EF951A"/>
              </a:solidFill>
              <a:prstDash val="solid"/>
              <a:miter lim="400000"/>
            </a:ln>
            <a:effectLst/>
          </c:spPr>
          <c:marker>
            <c:symbol val="circle"/>
            <c:size val="10"/>
            <c:spPr>
              <a:solidFill>
                <a:srgbClr val="FFFFFF"/>
              </a:solidFill>
              <a:ln w="50800" cap="flat">
                <a:solidFill>
                  <a:srgbClr val="EF951A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</c:strCache>
            </c:strRef>
          </c:cat>
          <c:val>
            <c:numRef>
              <c:f>Sheet1!$E$2:$E$11</c:f>
              <c:numCache>
                <c:ptCount val="10"/>
                <c:pt idx="0">
                  <c:v>0.001075</c:v>
                </c:pt>
                <c:pt idx="1">
                  <c:v>0.002351</c:v>
                </c:pt>
                <c:pt idx="2">
                  <c:v>0.007839</c:v>
                </c:pt>
                <c:pt idx="3">
                  <c:v>0.029831</c:v>
                </c:pt>
                <c:pt idx="4">
                  <c:v>0.115113</c:v>
                </c:pt>
                <c:pt idx="5">
                  <c:v>0.461116</c:v>
                </c:pt>
                <c:pt idx="6">
                  <c:v>1.823035</c:v>
                </c:pt>
                <c:pt idx="7">
                  <c:v>7.418671</c:v>
                </c:pt>
                <c:pt idx="8">
                  <c:v>29.723829</c:v>
                </c:pt>
                <c:pt idx="9">
                  <c:v>117.241167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midCat"/>
        <c:majorUnit val="30"/>
        <c:minorUnit val="1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472107"/>
          <c:y val="0"/>
          <c:w val="0.9"/>
          <c:h val="0.06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