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Plano de Testes e Casos de Teste</w:t>
      </w:r>
    </w:p>
    <w:p>
      <w:r>
        <w:rPr>
          <w:color w:val="667085"/>
          <w:sz w:val="26"/>
        </w:rPr>
        <w:t>Modelo para planejar verificação, registrar execução e produzir evidências.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Campo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Informação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Projeto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Clínica Conecta — Plataforma de Agendamento de Consultas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Tipo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Modelo reutilizável + exemplo preenchido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Versão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1.0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Responsável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[Nome / papel]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Data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[dd/mm/aaaa]</w:t>
            </w:r>
          </w:p>
        </w:tc>
      </w:tr>
    </w:tbl>
    <w:p/>
    <w:p>
      <w:pPr>
        <w:pStyle w:val="Heading1"/>
      </w:pPr>
      <w:r>
        <w:t>1. Finalidade</w:t>
      </w:r>
    </w:p>
    <w:p>
      <w:r>
        <w:t>Define estratégia, escopo, ambientes, responsabilidades e casos usados para verificar requisitos e riscos.</w:t>
      </w:r>
    </w:p>
    <w:p>
      <w:pPr>
        <w:pStyle w:val="Heading2"/>
      </w:pPr>
      <w:r>
        <w:t>Quando utilizar</w:t>
      </w:r>
    </w:p>
    <w:p>
      <w:pPr>
        <w:pStyle w:val="ListBullet"/>
      </w:pPr>
      <w:r>
        <w:t>Durante o planejamento de qualidade e antes da execução.</w:t>
      </w:r>
    </w:p>
    <w:p>
      <w:pPr>
        <w:pStyle w:val="ListBullet"/>
      </w:pPr>
      <w:r>
        <w:t>A cada versão, mudança ou regressão relevante.</w:t>
      </w:r>
    </w:p>
    <w:p>
      <w:pPr>
        <w:pStyle w:val="ListBullet"/>
      </w:pPr>
      <w:r>
        <w:t>Para homologação, auditoria e decisão de aceite.</w:t>
      </w:r>
    </w:p>
    <w:p>
      <w:pPr>
        <w:pStyle w:val="Heading2"/>
      </w:pPr>
      <w:r>
        <w:t>Resultados esperados</w:t>
      </w:r>
    </w:p>
    <w:p>
      <w:pPr>
        <w:pStyle w:val="ListBullet"/>
      </w:pPr>
      <w:r>
        <w:t>Cobertura de requisitos conhecida.</w:t>
      </w:r>
    </w:p>
    <w:p>
      <w:pPr>
        <w:pStyle w:val="ListBullet"/>
      </w:pPr>
      <w:r>
        <w:t>Resultados e defeitos rastreáveis.</w:t>
      </w:r>
    </w:p>
    <w:p>
      <w:pPr>
        <w:pStyle w:val="ListBullet"/>
      </w:pPr>
      <w:r>
        <w:t>Evidências reproduzíveis por versão e ambiente.</w:t>
      </w:r>
    </w:p>
    <w:p>
      <w:r>
        <w:br w:type="page"/>
      </w:r>
    </w:p>
    <w:p>
      <w:pPr>
        <w:pStyle w:val="Heading1"/>
      </w:pPr>
      <w:r>
        <w:t>2. Plano de testes — modelo</w:t>
      </w:r>
    </w:p>
    <w:p>
      <w:r>
        <w:rPr>
          <w:b/>
        </w:rPr>
        <w:t xml:space="preserve">Objetivo: </w:t>
      </w:r>
      <w:r>
        <w:rPr>
          <w:i/>
        </w:rPr>
        <w:t>[o que será verificado]</w:t>
      </w:r>
    </w:p>
    <w:p>
      <w:r>
        <w:rPr>
          <w:b/>
        </w:rPr>
        <w:t xml:space="preserve">Escopo e exclusões: </w:t>
      </w:r>
      <w:r>
        <w:rPr>
          <w:i/>
        </w:rPr>
        <w:t>[funcionalidades incluídas]</w:t>
      </w:r>
    </w:p>
    <w:p>
      <w:r>
        <w:rPr>
          <w:b/>
        </w:rPr>
        <w:t xml:space="preserve">Tipos de teste: </w:t>
      </w:r>
      <w:r>
        <w:rPr>
          <w:i/>
        </w:rPr>
        <w:t>[funcional, integração, desempenho, segurança etc.]</w:t>
      </w:r>
    </w:p>
    <w:p>
      <w:r>
        <w:rPr>
          <w:b/>
        </w:rPr>
        <w:t xml:space="preserve">Ambiente e dados: </w:t>
      </w:r>
      <w:r>
        <w:rPr>
          <w:i/>
        </w:rPr>
        <w:t>[versão, configuração e massa]</w:t>
      </w:r>
    </w:p>
    <w:p>
      <w:r>
        <w:rPr>
          <w:b/>
        </w:rPr>
        <w:t xml:space="preserve">Critérios de entrada e saída: </w:t>
      </w:r>
      <w:r>
        <w:rPr>
          <w:i/>
        </w:rPr>
        <w:t>[condições para iniciar e concluir]</w:t>
      </w:r>
    </w:p>
    <w:p>
      <w:r>
        <w:rPr>
          <w:b/>
        </w:rPr>
        <w:t xml:space="preserve">Riscos e contingências: </w:t>
      </w:r>
      <w:r>
        <w:rPr>
          <w:i/>
        </w:rPr>
        <w:t>[ameaças ao teste]</w:t>
      </w:r>
    </w:p>
    <w:p>
      <w:pPr>
        <w:pStyle w:val="Heading2"/>
      </w:pPr>
      <w:r>
        <w:t>Caso de teste — modelo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ID</w:t>
            </w:r>
          </w:p>
        </w:tc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Pré-condições</w:t>
            </w:r>
          </w:p>
        </w:tc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Passos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Resultado esperado</w:t>
            </w:r>
          </w:p>
        </w:tc>
        <w:tc>
          <w:tcPr>
            <w:tcW w:type="dxa" w:w="12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Requisito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CT-___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estado inicial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1. ... 2. ...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comportamento observável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RF/UC/CA-___</w:t>
            </w:r>
          </w:p>
        </w:tc>
      </w:tr>
    </w:tbl>
    <w:p/>
    <w:p>
      <w:r>
        <w:br w:type="page"/>
      </w:r>
    </w:p>
    <w:p>
      <w:pPr>
        <w:pStyle w:val="Heading1"/>
      </w:pPr>
      <w:r>
        <w:t>3. Exemplo preenchido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ID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Cenário</w:t>
            </w:r>
          </w:p>
        </w:tc>
        <w:tc>
          <w:tcPr>
            <w:tcW w:type="dxa" w:w="3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Resultado esperado</w:t>
            </w:r>
          </w:p>
        </w:tc>
        <w:tc>
          <w:tcPr>
            <w:tcW w:type="dxa" w:w="1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Rastreio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CT-01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Buscar especialidade existente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Profissionais compatíveis são exibidos.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RF-01, CA-01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CT-02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Confirmar horário disponível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Consulta é criada uma única vez.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RF-02, UC-01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CT-03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Confirmar horário ocupado por concorrência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Reserva duplicada é impedida.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RN-01, E1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CT-P01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Executar 100 buscas simultâneas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95% respondem em até 2 segundos.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RNF-01</w:t>
            </w:r>
          </w:p>
        </w:tc>
      </w:tr>
    </w:tbl>
    <w:p/>
    <w:p>
      <w:pPr>
        <w:pStyle w:val="Heading1"/>
      </w:pPr>
      <w:r>
        <w:t>Checklist de qualidade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fill="E8EEF5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83B56"/>
                <w:sz w:val="19"/>
              </w:rPr>
              <w:t>Verificação</w:t>
            </w:r>
          </w:p>
        </w:tc>
        <w:tc>
          <w:tcPr>
            <w:tcW w:type="dxa" w:w="2160"/>
            <w:shd w:fill="E8EEF5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83B56"/>
                <w:sz w:val="19"/>
              </w:rPr>
              <w:t>Status</w:t>
            </w:r>
          </w:p>
        </w:tc>
      </w:tr>
      <w:tr>
        <w:tc>
          <w:tcPr>
            <w:tcW w:type="dxa" w:w="720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Cada teste está ligado a requisito ou risco.</w:t>
            </w:r>
          </w:p>
        </w:tc>
        <w:tc>
          <w:tcPr>
            <w:tcW w:type="dxa" w:w="216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☐ OK  ☐ Ajustar  ☐ N/A</w:t>
            </w:r>
          </w:p>
        </w:tc>
      </w:tr>
      <w:tr>
        <w:tc>
          <w:tcPr>
            <w:tcW w:type="dxa" w:w="720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Pré-condições, dados e passos permitem reprodução.</w:t>
            </w:r>
          </w:p>
        </w:tc>
        <w:tc>
          <w:tcPr>
            <w:tcW w:type="dxa" w:w="216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☐ OK  ☐ Ajustar  ☐ N/A</w:t>
            </w:r>
          </w:p>
        </w:tc>
      </w:tr>
      <w:tr>
        <w:tc>
          <w:tcPr>
            <w:tcW w:type="dxa" w:w="720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O resultado esperado é objetivo.</w:t>
            </w:r>
          </w:p>
        </w:tc>
        <w:tc>
          <w:tcPr>
            <w:tcW w:type="dxa" w:w="216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☐ OK  ☐ Ajustar  ☐ N/A</w:t>
            </w:r>
          </w:p>
        </w:tc>
      </w:tr>
      <w:tr>
        <w:tc>
          <w:tcPr>
            <w:tcW w:type="dxa" w:w="720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Versão, ambiente e executor são registrados.</w:t>
            </w:r>
          </w:p>
        </w:tc>
        <w:tc>
          <w:tcPr>
            <w:tcW w:type="dxa" w:w="216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☐ OK  ☐ Ajustar  ☐ N/A</w:t>
            </w:r>
          </w:p>
        </w:tc>
      </w:tr>
      <w:tr>
        <w:tc>
          <w:tcPr>
            <w:tcW w:type="dxa" w:w="720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Defeitos e evidências estão vinculados.</w:t>
            </w:r>
          </w:p>
        </w:tc>
        <w:tc>
          <w:tcPr>
            <w:tcW w:type="dxa" w:w="216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☐ OK  ☐ Ajustar  ☐ N/A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Clínica Conecta  •  Material didático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7085"/>
        <w:sz w:val="16"/>
      </w:rPr>
      <w:t>KIT DE ANÁLISE DE REQUISITOS  |  MODELO EDITÁVEL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83B5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83B5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77AD2AE25822C4DAFD071EB948C5B3C" ma:contentTypeVersion="9" ma:contentTypeDescription="Crie um novo documento." ma:contentTypeScope="" ma:versionID="7f04eef9b8f280f3fe8437cfa7cb0cb2">
  <xsd:schema xmlns:xsd="http://www.w3.org/2001/XMLSchema" xmlns:xs="http://www.w3.org/2001/XMLSchema" xmlns:p="http://schemas.microsoft.com/office/2006/metadata/properties" xmlns:ns2="7e7c0529-eaa5-4812-9300-9a12486ef2b0" xmlns:ns3="fa81c50b-4b26-4784-869c-89d7b9f92b82" targetNamespace="http://schemas.microsoft.com/office/2006/metadata/properties" ma:root="true" ma:fieldsID="5888993ae1736d3ecc7b911aee974b6c" ns2:_="" ns3:_="">
    <xsd:import namespace="7e7c0529-eaa5-4812-9300-9a12486ef2b0"/>
    <xsd:import namespace="fa81c50b-4b26-4784-869c-89d7b9f92b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7c0529-eaa5-4812-9300-9a12486ef2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56b1d3ba-0ae3-41e2-b963-85dd5a13b1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81c50b-4b26-4784-869c-89d7b9f92b82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3f64ea2c-b4ba-4cd6-aef0-a6de89715563}" ma:internalName="TaxCatchAll" ma:showField="CatchAllData" ma:web="fa81c50b-4b26-4784-869c-89d7b9f92b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a81c50b-4b26-4784-869c-89d7b9f92b82" xsi:nil="true"/>
    <lcf76f155ced4ddcb4097134ff3c332f xmlns="7e7c0529-eaa5-4812-9300-9a12486ef2b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3EE6750-D575-4167-B070-256FD0D4543F}"/>
</file>

<file path=customXml/itemProps3.xml><?xml version="1.0" encoding="utf-8"?>
<ds:datastoreItem xmlns:ds="http://schemas.openxmlformats.org/officeDocument/2006/customXml" ds:itemID="{10A480C1-FD58-4000-83FE-5CDC43999B94}"/>
</file>

<file path=customXml/itemProps4.xml><?xml version="1.0" encoding="utf-8"?>
<ds:datastoreItem xmlns:ds="http://schemas.openxmlformats.org/officeDocument/2006/customXml" ds:itemID="{468F8FC4-63A5-43C2-85B2-AEEA2211222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09 Plano e Casos de Teste</dc:title>
  <dc:subject>Análise de requisitos</dc:subject>
  <dc:creator>Material didático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0x010100C77AD2AE25822C4DAFD071EB948C5B3C</vt:lpwstr>
  </property>
</Properties>
</file>