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65FB" w14:textId="77777777" w:rsidR="00765977" w:rsidRDefault="00765977" w:rsidP="00765977">
      <w:pPr>
        <w:pStyle w:val="Nomedalista"/>
      </w:pPr>
      <w:r>
        <w:t xml:space="preserve">Ticket Machine </w:t>
      </w:r>
      <w:r w:rsidR="00126810">
        <w:t>–</w:t>
      </w:r>
      <w:r>
        <w:t xml:space="preserve"> Inspeção</w:t>
      </w:r>
      <w:r w:rsidR="00126810">
        <w:t xml:space="preserve"> documentação</w:t>
      </w:r>
    </w:p>
    <w:p w14:paraId="43342939" w14:textId="77777777" w:rsidR="00E54D1F" w:rsidRPr="00BC183A" w:rsidRDefault="00E54D1F" w:rsidP="00E54D1F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BC183A">
        <w:rPr>
          <w:rFonts w:ascii="Calibri" w:hAnsi="Calibri" w:cs="Calibri"/>
          <w:b/>
          <w:bCs/>
          <w:sz w:val="22"/>
          <w:szCs w:val="22"/>
        </w:rPr>
        <w:t>*Problema formulado pelo Professor Calebe de Paula Bianchini</w:t>
      </w:r>
    </w:p>
    <w:p w14:paraId="431E3DC8" w14:textId="77777777" w:rsidR="00E54D1F" w:rsidRPr="00BC183A" w:rsidRDefault="00E54D1F" w:rsidP="00E54D1F">
      <w:pPr>
        <w:rPr>
          <w:rFonts w:ascii="Calibri" w:hAnsi="Calibri" w:cs="Calibri"/>
          <w:b/>
          <w:bCs/>
          <w:sz w:val="22"/>
          <w:szCs w:val="22"/>
        </w:rPr>
      </w:pPr>
    </w:p>
    <w:p w14:paraId="7A3505D5" w14:textId="77777777" w:rsidR="00E54D1F" w:rsidRPr="00BC183A" w:rsidRDefault="00E54D1F" w:rsidP="00E54D1F">
      <w:pPr>
        <w:rPr>
          <w:rFonts w:ascii="Calibri" w:hAnsi="Calibri" w:cs="Calibri"/>
          <w:sz w:val="22"/>
          <w:szCs w:val="22"/>
        </w:rPr>
      </w:pPr>
    </w:p>
    <w:p w14:paraId="5F2DB6F6" w14:textId="77777777" w:rsidR="00713356" w:rsidRDefault="00E54D1F" w:rsidP="00E54D1F">
      <w:pPr>
        <w:rPr>
          <w:b/>
          <w:bCs/>
        </w:rPr>
      </w:pPr>
      <w:r w:rsidRPr="00E54D1F">
        <w:rPr>
          <w:b/>
          <w:bCs/>
        </w:rPr>
        <w:t>Alunos</w:t>
      </w:r>
      <w:r w:rsidR="00126810" w:rsidRPr="00E54D1F">
        <w:rPr>
          <w:b/>
          <w:bCs/>
        </w:rPr>
        <w:t>:</w:t>
      </w:r>
    </w:p>
    <w:p w14:paraId="77D0DB7F" w14:textId="77777777" w:rsidR="00FA13E8" w:rsidRDefault="002936C8" w:rsidP="00FA13E8">
      <w:pPr>
        <w:numPr>
          <w:ilvl w:val="0"/>
          <w:numId w:val="5"/>
        </w:numPr>
        <w:rPr>
          <w:b/>
          <w:bCs/>
        </w:rPr>
      </w:pPr>
      <w:r w:rsidRPr="002936C8">
        <w:rPr>
          <w:b/>
          <w:bCs/>
        </w:rPr>
        <w:t>Rafael Rodrigues Pereira</w:t>
      </w:r>
      <w:r>
        <w:rPr>
          <w:b/>
          <w:bCs/>
        </w:rPr>
        <w:t xml:space="preserve"> (10409387)</w:t>
      </w:r>
    </w:p>
    <w:p w14:paraId="22819911" w14:textId="77777777" w:rsidR="00FA13E8" w:rsidRDefault="002936C8" w:rsidP="00FA13E8">
      <w:pPr>
        <w:numPr>
          <w:ilvl w:val="0"/>
          <w:numId w:val="5"/>
        </w:numPr>
        <w:rPr>
          <w:b/>
          <w:bCs/>
        </w:rPr>
      </w:pPr>
      <w:r w:rsidRPr="00FA13E8">
        <w:rPr>
          <w:b/>
          <w:bCs/>
        </w:rPr>
        <w:t>Gustavo Soares Dima (10408834)</w:t>
      </w:r>
    </w:p>
    <w:p w14:paraId="60D9D34D" w14:textId="77777777" w:rsidR="00126810" w:rsidRPr="00FA13E8" w:rsidRDefault="002936C8" w:rsidP="00FA13E8">
      <w:pPr>
        <w:numPr>
          <w:ilvl w:val="0"/>
          <w:numId w:val="5"/>
        </w:numPr>
        <w:rPr>
          <w:b/>
          <w:bCs/>
        </w:rPr>
      </w:pPr>
      <w:r w:rsidRPr="00FA13E8">
        <w:rPr>
          <w:b/>
          <w:bCs/>
        </w:rPr>
        <w:t>João Vitor Celaro (10381778)</w:t>
      </w:r>
    </w:p>
    <w:p w14:paraId="1F8C1EAC" w14:textId="77777777" w:rsidR="00126810" w:rsidRPr="00126810" w:rsidRDefault="00126810" w:rsidP="00126810"/>
    <w:p w14:paraId="5D815CF6" w14:textId="77777777" w:rsidR="00765977" w:rsidRPr="00927B63" w:rsidRDefault="00765977" w:rsidP="00765977"/>
    <w:p w14:paraId="46D83736" w14:textId="77777777" w:rsidR="00765977" w:rsidRDefault="00765977" w:rsidP="00765977">
      <w:pPr>
        <w:pStyle w:val="Ttulo1"/>
      </w:pPr>
      <w:r>
        <w:t>1</w:t>
      </w:r>
      <w:r>
        <w:tab/>
        <w:t>Engenharia de Requisitos</w:t>
      </w:r>
    </w:p>
    <w:p w14:paraId="6FCAF765" w14:textId="77777777" w:rsidR="00765977" w:rsidRDefault="00765977" w:rsidP="00765977"/>
    <w:p w14:paraId="5881C34B" w14:textId="77777777" w:rsidR="00765977" w:rsidRDefault="00765977" w:rsidP="00765977">
      <w:r>
        <w:t xml:space="preserve">As estações de trem </w:t>
      </w:r>
      <w:commentRangeStart w:id="0"/>
      <w:r w:rsidR="00E54D1F">
        <w:t>frequentemente</w:t>
      </w:r>
      <w:r>
        <w:t xml:space="preserve"> </w:t>
      </w:r>
      <w:commentRangeEnd w:id="0"/>
      <w:r w:rsidR="00901041">
        <w:rPr>
          <w:rStyle w:val="Refdecomentrio"/>
        </w:rPr>
        <w:commentReference w:id="0"/>
      </w:r>
      <w:r>
        <w:t xml:space="preserve">fornecem máquinas de vender bilhetes que </w:t>
      </w:r>
      <w:commentRangeStart w:id="1"/>
      <w:r>
        <w:t>imprimem um bilhete</w:t>
      </w:r>
      <w:commentRangeEnd w:id="1"/>
      <w:r w:rsidR="00901041">
        <w:rPr>
          <w:rStyle w:val="Refdecomentrio"/>
        </w:rPr>
        <w:commentReference w:id="1"/>
      </w:r>
      <w:r>
        <w:t xml:space="preserve"> quando um cliente insere a </w:t>
      </w:r>
      <w:commentRangeStart w:id="2"/>
      <w:r>
        <w:t>quantia correta</w:t>
      </w:r>
      <w:commentRangeEnd w:id="2"/>
      <w:r w:rsidR="00901041">
        <w:rPr>
          <w:rStyle w:val="Refdecomentrio"/>
        </w:rPr>
        <w:commentReference w:id="2"/>
      </w:r>
      <w:r>
        <w:t xml:space="preserve"> para pagar a passagem. As máquinas </w:t>
      </w:r>
      <w:commentRangeStart w:id="3"/>
      <w:r>
        <w:t>mantêm uma soma total da quantidade de dinheiro que coletou</w:t>
      </w:r>
      <w:commentRangeEnd w:id="3"/>
      <w:r w:rsidR="00AD790E">
        <w:rPr>
          <w:rStyle w:val="Refdecomentrio"/>
        </w:rPr>
        <w:commentReference w:id="3"/>
      </w:r>
      <w:r>
        <w:t xml:space="preserve"> durante toda sua operação.</w:t>
      </w:r>
    </w:p>
    <w:p w14:paraId="052DF9C7" w14:textId="77777777" w:rsidR="00765977" w:rsidRDefault="00765977" w:rsidP="00765977"/>
    <w:p w14:paraId="4FD3FF7D" w14:textId="77777777" w:rsidR="00713356" w:rsidRDefault="00713356" w:rsidP="00765977"/>
    <w:p w14:paraId="12FD4118" w14:textId="77777777" w:rsidR="00E54D1F" w:rsidRDefault="00E54D1F" w:rsidP="00765977"/>
    <w:p w14:paraId="18B6F1AA" w14:textId="77777777" w:rsidR="00E54D1F" w:rsidRDefault="00E54D1F" w:rsidP="00765977"/>
    <w:p w14:paraId="3D61C639" w14:textId="77777777" w:rsidR="00765977" w:rsidRDefault="00765977" w:rsidP="00765977">
      <w:pPr>
        <w:pStyle w:val="Ttulo2"/>
      </w:pPr>
      <w:r>
        <w:t>1.1</w:t>
      </w:r>
      <w:r>
        <w:tab/>
        <w:t>Catálogo dos Atores</w:t>
      </w:r>
    </w:p>
    <w:p w14:paraId="6AFE4CC6" w14:textId="77777777" w:rsidR="00765977" w:rsidRDefault="00765977" w:rsidP="007659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3"/>
        <w:gridCol w:w="6142"/>
      </w:tblGrid>
      <w:tr w:rsidR="00765977" w:rsidRPr="007620BF" w14:paraId="3914F898" w14:textId="77777777" w:rsidTr="00D75617">
        <w:tc>
          <w:tcPr>
            <w:tcW w:w="2388" w:type="dxa"/>
            <w:shd w:val="clear" w:color="auto" w:fill="auto"/>
          </w:tcPr>
          <w:p w14:paraId="38D4407D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Ator</w:t>
            </w:r>
          </w:p>
        </w:tc>
        <w:tc>
          <w:tcPr>
            <w:tcW w:w="6257" w:type="dxa"/>
            <w:shd w:val="clear" w:color="auto" w:fill="auto"/>
          </w:tcPr>
          <w:p w14:paraId="41BADF4A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Descrição</w:t>
            </w:r>
          </w:p>
        </w:tc>
      </w:tr>
      <w:tr w:rsidR="00765977" w:rsidRPr="007620BF" w14:paraId="35D9E365" w14:textId="77777777" w:rsidTr="00D75617">
        <w:tc>
          <w:tcPr>
            <w:tcW w:w="2388" w:type="dxa"/>
            <w:shd w:val="clear" w:color="auto" w:fill="auto"/>
          </w:tcPr>
          <w:p w14:paraId="7491A978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commentRangeStart w:id="4"/>
            <w:r w:rsidRPr="007620BF">
              <w:rPr>
                <w:rFonts w:ascii="Times New Roman" w:hAnsi="Times New Roman"/>
              </w:rPr>
              <w:t>Cliente</w:t>
            </w:r>
          </w:p>
        </w:tc>
        <w:tc>
          <w:tcPr>
            <w:tcW w:w="6257" w:type="dxa"/>
            <w:shd w:val="clear" w:color="auto" w:fill="auto"/>
          </w:tcPr>
          <w:p w14:paraId="131F6106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Usuário da máquina de vender bilhetes.</w:t>
            </w:r>
            <w:commentRangeEnd w:id="4"/>
            <w:r w:rsidR="005431E1">
              <w:rPr>
                <w:rStyle w:val="Refdecomentrio"/>
              </w:rPr>
              <w:commentReference w:id="4"/>
            </w:r>
          </w:p>
        </w:tc>
      </w:tr>
    </w:tbl>
    <w:p w14:paraId="02F566B9" w14:textId="77777777" w:rsidR="00765977" w:rsidRDefault="00765977" w:rsidP="00765977"/>
    <w:p w14:paraId="1B727032" w14:textId="77777777" w:rsidR="00765977" w:rsidRDefault="00765977" w:rsidP="00765977"/>
    <w:p w14:paraId="1046EF5B" w14:textId="77777777" w:rsidR="00E54D1F" w:rsidRDefault="00E54D1F" w:rsidP="00765977"/>
    <w:p w14:paraId="0C594197" w14:textId="77777777" w:rsidR="00E54D1F" w:rsidRDefault="00E54D1F" w:rsidP="00765977"/>
    <w:p w14:paraId="5735F4ED" w14:textId="77777777" w:rsidR="00765977" w:rsidRDefault="00765977" w:rsidP="00765977">
      <w:pPr>
        <w:pStyle w:val="Ttulo2"/>
      </w:pPr>
      <w:r>
        <w:t>1.2</w:t>
      </w:r>
      <w:r>
        <w:tab/>
        <w:t>Diagrama dos Casos de Uso</w:t>
      </w:r>
    </w:p>
    <w:p w14:paraId="4C021558" w14:textId="77777777" w:rsidR="00765977" w:rsidRDefault="00765977" w:rsidP="00765977"/>
    <w:p w14:paraId="06F9A45E" w14:textId="77777777" w:rsidR="00765977" w:rsidRPr="00FE2678" w:rsidRDefault="009F689E" w:rsidP="00765977">
      <w:pPr>
        <w:jc w:val="center"/>
      </w:pPr>
      <w:commentRangeStart w:id="5"/>
      <w:commentRangeStart w:id="6"/>
      <w:commentRangeStart w:id="7"/>
      <w:r w:rsidRPr="00FE2678">
        <w:rPr>
          <w:noProof/>
        </w:rPr>
        <w:lastRenderedPageBreak/>
        <w:drawing>
          <wp:inline distT="0" distB="0" distL="0" distR="0" wp14:anchorId="027D5F80" wp14:editId="1EC562E1">
            <wp:extent cx="2971800" cy="2708275"/>
            <wp:effectExtent l="19050" t="19050" r="0" b="0"/>
            <wp:docPr id="1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08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5"/>
      <w:r w:rsidR="00C82185">
        <w:rPr>
          <w:rStyle w:val="Refdecomentrio"/>
        </w:rPr>
        <w:commentReference w:id="5"/>
      </w:r>
      <w:commentRangeEnd w:id="6"/>
      <w:r w:rsidR="002C0ADF">
        <w:rPr>
          <w:rStyle w:val="Refdecomentrio"/>
        </w:rPr>
        <w:commentReference w:id="6"/>
      </w:r>
      <w:commentRangeEnd w:id="7"/>
      <w:r w:rsidR="0082584A">
        <w:rPr>
          <w:rStyle w:val="Refdecomentrio"/>
        </w:rPr>
        <w:commentReference w:id="7"/>
      </w:r>
    </w:p>
    <w:p w14:paraId="322363FF" w14:textId="77777777" w:rsidR="00765977" w:rsidRDefault="00765977" w:rsidP="00765977"/>
    <w:p w14:paraId="12BFE9CF" w14:textId="77777777" w:rsidR="00765977" w:rsidRDefault="00765977" w:rsidP="00765977"/>
    <w:p w14:paraId="67795834" w14:textId="77777777" w:rsidR="00E54D1F" w:rsidRDefault="00E54D1F" w:rsidP="00765977"/>
    <w:p w14:paraId="3539B0F6" w14:textId="77777777" w:rsidR="00E54D1F" w:rsidRDefault="00E54D1F" w:rsidP="00765977"/>
    <w:p w14:paraId="0146A0B1" w14:textId="77777777" w:rsidR="00E54D1F" w:rsidRPr="00E54D1F" w:rsidRDefault="002936C8" w:rsidP="00E54D1F">
      <w:pPr>
        <w:pStyle w:val="Ttulo2"/>
      </w:pPr>
      <w:r>
        <w:t xml:space="preserve">   </w:t>
      </w:r>
      <w:r w:rsidR="00765977">
        <w:t>1.3</w:t>
      </w:r>
      <w:r w:rsidR="00765977">
        <w:tab/>
        <w:t>Especificação dos Casos de Uso</w:t>
      </w:r>
    </w:p>
    <w:p w14:paraId="0D8F592E" w14:textId="77777777" w:rsidR="00765977" w:rsidRDefault="00765977" w:rsidP="00765977"/>
    <w:p w14:paraId="4F5CFA00" w14:textId="77777777" w:rsidR="00765977" w:rsidRDefault="00765977" w:rsidP="00765977">
      <w:pPr>
        <w:pStyle w:val="Ttulo3"/>
      </w:pPr>
      <w:r>
        <w:t>1.3.1</w:t>
      </w:r>
      <w:r>
        <w:tab/>
        <w:t>CSU01 – Inserir dinheiro</w:t>
      </w:r>
    </w:p>
    <w:p w14:paraId="3CEFB17F" w14:textId="77777777" w:rsidR="00765977" w:rsidRDefault="00765977" w:rsidP="00765977"/>
    <w:tbl>
      <w:tblPr>
        <w:tblW w:w="8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6428"/>
      </w:tblGrid>
      <w:tr w:rsidR="00765977" w14:paraId="6B756B0D" w14:textId="77777777" w:rsidTr="00D75617">
        <w:tc>
          <w:tcPr>
            <w:tcW w:w="2217" w:type="dxa"/>
            <w:shd w:val="clear" w:color="auto" w:fill="auto"/>
          </w:tcPr>
          <w:p w14:paraId="52792F0D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428" w:type="dxa"/>
            <w:shd w:val="clear" w:color="auto" w:fill="auto"/>
          </w:tcPr>
          <w:p w14:paraId="0E0EDE5E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CSU01</w:t>
            </w:r>
          </w:p>
        </w:tc>
      </w:tr>
      <w:tr w:rsidR="00765977" w14:paraId="66612D3A" w14:textId="77777777" w:rsidTr="00D75617">
        <w:tc>
          <w:tcPr>
            <w:tcW w:w="2217" w:type="dxa"/>
            <w:shd w:val="clear" w:color="auto" w:fill="auto"/>
          </w:tcPr>
          <w:p w14:paraId="1298C6B0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Nome</w:t>
            </w:r>
          </w:p>
        </w:tc>
        <w:tc>
          <w:tcPr>
            <w:tcW w:w="6428" w:type="dxa"/>
            <w:shd w:val="clear" w:color="auto" w:fill="auto"/>
          </w:tcPr>
          <w:p w14:paraId="0A0B163F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Inserir dinheiro</w:t>
            </w:r>
          </w:p>
        </w:tc>
      </w:tr>
      <w:tr w:rsidR="00765977" w14:paraId="45CBFCD1" w14:textId="77777777" w:rsidTr="00D75617">
        <w:tc>
          <w:tcPr>
            <w:tcW w:w="2217" w:type="dxa"/>
            <w:shd w:val="clear" w:color="auto" w:fill="auto"/>
          </w:tcPr>
          <w:p w14:paraId="3910E8B5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Atores</w:t>
            </w:r>
          </w:p>
        </w:tc>
        <w:tc>
          <w:tcPr>
            <w:tcW w:w="6428" w:type="dxa"/>
            <w:shd w:val="clear" w:color="auto" w:fill="auto"/>
          </w:tcPr>
          <w:p w14:paraId="58BC2B0A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Cliente</w:t>
            </w:r>
          </w:p>
        </w:tc>
      </w:tr>
      <w:tr w:rsidR="00765977" w14:paraId="444CC9B9" w14:textId="77777777" w:rsidTr="00D75617">
        <w:tc>
          <w:tcPr>
            <w:tcW w:w="2217" w:type="dxa"/>
            <w:shd w:val="clear" w:color="auto" w:fill="auto"/>
          </w:tcPr>
          <w:p w14:paraId="3DAEC421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Sumário</w:t>
            </w:r>
          </w:p>
        </w:tc>
        <w:tc>
          <w:tcPr>
            <w:tcW w:w="6428" w:type="dxa"/>
            <w:shd w:val="clear" w:color="auto" w:fill="auto"/>
          </w:tcPr>
          <w:p w14:paraId="74A6F689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 xml:space="preserve">Uma quantia de dinheiro é inserida na máquina. É importante ressaltar que essa quantia sempre é representada por </w:t>
            </w:r>
            <w:commentRangeStart w:id="8"/>
            <w:r w:rsidRPr="007620BF">
              <w:rPr>
                <w:rFonts w:ascii="Times New Roman" w:hAnsi="Times New Roman"/>
              </w:rPr>
              <w:t xml:space="preserve">uma única </w:t>
            </w:r>
            <w:commentRangeEnd w:id="8"/>
            <w:r w:rsidR="008C4646">
              <w:rPr>
                <w:rStyle w:val="Refdecomentrio"/>
              </w:rPr>
              <w:commentReference w:id="8"/>
            </w:r>
            <w:r w:rsidRPr="007620BF">
              <w:rPr>
                <w:rFonts w:ascii="Times New Roman" w:hAnsi="Times New Roman"/>
              </w:rPr>
              <w:t>nota de papel-moeda.</w:t>
            </w:r>
          </w:p>
        </w:tc>
      </w:tr>
      <w:tr w:rsidR="00765977" w14:paraId="1C312506" w14:textId="77777777" w:rsidTr="00D75617">
        <w:tc>
          <w:tcPr>
            <w:tcW w:w="2217" w:type="dxa"/>
            <w:shd w:val="clear" w:color="auto" w:fill="auto"/>
          </w:tcPr>
          <w:p w14:paraId="50E3A3E2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Complexidade</w:t>
            </w:r>
          </w:p>
        </w:tc>
        <w:tc>
          <w:tcPr>
            <w:tcW w:w="6428" w:type="dxa"/>
            <w:shd w:val="clear" w:color="auto" w:fill="auto"/>
          </w:tcPr>
          <w:p w14:paraId="48130199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Médio</w:t>
            </w:r>
          </w:p>
        </w:tc>
      </w:tr>
      <w:tr w:rsidR="00765977" w14:paraId="76FDD354" w14:textId="77777777" w:rsidTr="00D75617">
        <w:tc>
          <w:tcPr>
            <w:tcW w:w="2217" w:type="dxa"/>
            <w:shd w:val="clear" w:color="auto" w:fill="auto"/>
          </w:tcPr>
          <w:p w14:paraId="246613E0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Regras de Negócio</w:t>
            </w:r>
          </w:p>
        </w:tc>
        <w:tc>
          <w:tcPr>
            <w:tcW w:w="6428" w:type="dxa"/>
            <w:shd w:val="clear" w:color="auto" w:fill="auto"/>
          </w:tcPr>
          <w:p w14:paraId="7B1530CB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commentRangeStart w:id="9"/>
            <w:r w:rsidRPr="007620BF">
              <w:rPr>
                <w:rFonts w:ascii="Times New Roman" w:hAnsi="Times New Roman"/>
              </w:rPr>
              <w:t>N/D</w:t>
            </w:r>
            <w:commentRangeEnd w:id="9"/>
            <w:r w:rsidR="00766020">
              <w:rPr>
                <w:rStyle w:val="Refdecomentrio"/>
              </w:rPr>
              <w:commentReference w:id="9"/>
            </w:r>
          </w:p>
        </w:tc>
      </w:tr>
      <w:tr w:rsidR="00765977" w14:paraId="2EFC37E7" w14:textId="77777777" w:rsidTr="00D75617">
        <w:tc>
          <w:tcPr>
            <w:tcW w:w="2217" w:type="dxa"/>
            <w:shd w:val="clear" w:color="auto" w:fill="auto"/>
          </w:tcPr>
          <w:p w14:paraId="02A139D3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Pré-condições</w:t>
            </w:r>
          </w:p>
        </w:tc>
        <w:tc>
          <w:tcPr>
            <w:tcW w:w="6428" w:type="dxa"/>
            <w:shd w:val="clear" w:color="auto" w:fill="auto"/>
          </w:tcPr>
          <w:p w14:paraId="7E341450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N/D</w:t>
            </w:r>
          </w:p>
        </w:tc>
      </w:tr>
      <w:tr w:rsidR="00765977" w14:paraId="030B0B21" w14:textId="77777777" w:rsidTr="00D75617">
        <w:tc>
          <w:tcPr>
            <w:tcW w:w="2217" w:type="dxa"/>
            <w:shd w:val="clear" w:color="auto" w:fill="auto"/>
          </w:tcPr>
          <w:p w14:paraId="1CF96679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Pós-condição</w:t>
            </w:r>
          </w:p>
        </w:tc>
        <w:tc>
          <w:tcPr>
            <w:tcW w:w="6428" w:type="dxa"/>
            <w:shd w:val="clear" w:color="auto" w:fill="auto"/>
          </w:tcPr>
          <w:p w14:paraId="26DCE35C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O valor inserido é adicionado ao saldo total disponível.</w:t>
            </w:r>
          </w:p>
        </w:tc>
      </w:tr>
      <w:tr w:rsidR="00765977" w14:paraId="40EAE4F4" w14:textId="77777777" w:rsidTr="00D75617">
        <w:tc>
          <w:tcPr>
            <w:tcW w:w="2217" w:type="dxa"/>
            <w:shd w:val="clear" w:color="auto" w:fill="auto"/>
          </w:tcPr>
          <w:p w14:paraId="59B6A822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Inclusão</w:t>
            </w:r>
          </w:p>
        </w:tc>
        <w:tc>
          <w:tcPr>
            <w:tcW w:w="6428" w:type="dxa"/>
            <w:shd w:val="clear" w:color="auto" w:fill="auto"/>
          </w:tcPr>
          <w:p w14:paraId="4F5D1491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N/D</w:t>
            </w:r>
          </w:p>
        </w:tc>
      </w:tr>
      <w:tr w:rsidR="00765977" w14:paraId="5C3297D6" w14:textId="77777777" w:rsidTr="00D75617">
        <w:tc>
          <w:tcPr>
            <w:tcW w:w="2217" w:type="dxa"/>
            <w:shd w:val="clear" w:color="auto" w:fill="auto"/>
          </w:tcPr>
          <w:p w14:paraId="0E5E3C29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Extensão</w:t>
            </w:r>
          </w:p>
        </w:tc>
        <w:tc>
          <w:tcPr>
            <w:tcW w:w="6428" w:type="dxa"/>
            <w:shd w:val="clear" w:color="auto" w:fill="auto"/>
          </w:tcPr>
          <w:p w14:paraId="5036AA5D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N/D</w:t>
            </w:r>
          </w:p>
        </w:tc>
      </w:tr>
    </w:tbl>
    <w:p w14:paraId="1BF7D5B8" w14:textId="77777777" w:rsidR="00765977" w:rsidRDefault="00765977" w:rsidP="007659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247"/>
      </w:tblGrid>
      <w:tr w:rsidR="00765977" w:rsidRPr="007620BF" w14:paraId="4EB606C7" w14:textId="77777777" w:rsidTr="00D75617">
        <w:tc>
          <w:tcPr>
            <w:tcW w:w="8645" w:type="dxa"/>
            <w:gridSpan w:val="2"/>
            <w:shd w:val="clear" w:color="auto" w:fill="auto"/>
          </w:tcPr>
          <w:p w14:paraId="0DCEB9AE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Fluxo Principal</w:t>
            </w:r>
          </w:p>
        </w:tc>
      </w:tr>
      <w:tr w:rsidR="00765977" w:rsidRPr="007620BF" w14:paraId="268B040D" w14:textId="77777777" w:rsidTr="00D75617">
        <w:tc>
          <w:tcPr>
            <w:tcW w:w="4322" w:type="dxa"/>
            <w:shd w:val="clear" w:color="auto" w:fill="auto"/>
          </w:tcPr>
          <w:p w14:paraId="382ECD78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Ações do Ator</w:t>
            </w:r>
          </w:p>
        </w:tc>
        <w:tc>
          <w:tcPr>
            <w:tcW w:w="4323" w:type="dxa"/>
            <w:shd w:val="clear" w:color="auto" w:fill="auto"/>
          </w:tcPr>
          <w:p w14:paraId="768D51E0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Ações do Sistema</w:t>
            </w:r>
          </w:p>
        </w:tc>
      </w:tr>
      <w:tr w:rsidR="00765977" w:rsidRPr="007620BF" w14:paraId="6286B34A" w14:textId="77777777" w:rsidTr="00D75617">
        <w:tc>
          <w:tcPr>
            <w:tcW w:w="4322" w:type="dxa"/>
            <w:shd w:val="clear" w:color="auto" w:fill="auto"/>
          </w:tcPr>
          <w:p w14:paraId="3E271BFF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commentRangeStart w:id="10"/>
            <w:r w:rsidRPr="007620BF">
              <w:rPr>
                <w:rFonts w:ascii="Times New Roman" w:hAnsi="Times New Roman"/>
              </w:rPr>
              <w:t>1. O Cliente insere uma nota de papel-moeda.</w:t>
            </w:r>
            <w:commentRangeEnd w:id="10"/>
            <w:r w:rsidR="008C4646">
              <w:rPr>
                <w:rStyle w:val="Refdecomentrio"/>
              </w:rPr>
              <w:commentReference w:id="10"/>
            </w:r>
          </w:p>
        </w:tc>
        <w:tc>
          <w:tcPr>
            <w:tcW w:w="4323" w:type="dxa"/>
            <w:shd w:val="clear" w:color="auto" w:fill="auto"/>
          </w:tcPr>
          <w:p w14:paraId="7D69E518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</w:tr>
      <w:tr w:rsidR="00765977" w:rsidRPr="007620BF" w14:paraId="185359DE" w14:textId="77777777" w:rsidTr="00D75617">
        <w:tc>
          <w:tcPr>
            <w:tcW w:w="4322" w:type="dxa"/>
            <w:shd w:val="clear" w:color="auto" w:fill="auto"/>
          </w:tcPr>
          <w:p w14:paraId="64991B89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60C2480F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2. O Sistema mostra uma mensagem informando para o Cliente aguardar alguns instantes.</w:t>
            </w:r>
          </w:p>
        </w:tc>
      </w:tr>
      <w:tr w:rsidR="00765977" w:rsidRPr="007620BF" w14:paraId="5C94148D" w14:textId="77777777" w:rsidTr="00D75617">
        <w:tc>
          <w:tcPr>
            <w:tcW w:w="4322" w:type="dxa"/>
            <w:shd w:val="clear" w:color="auto" w:fill="auto"/>
          </w:tcPr>
          <w:p w14:paraId="50AB5B23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58D41E1D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3. O Sistema valida a nota de papel-moeda inserida.</w:t>
            </w:r>
          </w:p>
        </w:tc>
      </w:tr>
      <w:tr w:rsidR="00765977" w:rsidRPr="007620BF" w14:paraId="4708BB22" w14:textId="77777777" w:rsidTr="00D75617">
        <w:tc>
          <w:tcPr>
            <w:tcW w:w="4322" w:type="dxa"/>
            <w:shd w:val="clear" w:color="auto" w:fill="auto"/>
          </w:tcPr>
          <w:p w14:paraId="37E55325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73B377D2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4. O Sistema adiciona o valor ao saldo disponível.</w:t>
            </w:r>
          </w:p>
        </w:tc>
      </w:tr>
      <w:tr w:rsidR="00765977" w:rsidRPr="007620BF" w14:paraId="1D1B8BA3" w14:textId="77777777" w:rsidTr="00D75617">
        <w:tc>
          <w:tcPr>
            <w:tcW w:w="4322" w:type="dxa"/>
            <w:shd w:val="clear" w:color="auto" w:fill="auto"/>
          </w:tcPr>
          <w:p w14:paraId="34FFED54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59409185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5. O Sistema informa que a nota de papel-moeda foi aceita.</w:t>
            </w:r>
          </w:p>
        </w:tc>
      </w:tr>
      <w:tr w:rsidR="00765977" w:rsidRPr="007620BF" w14:paraId="28A3C237" w14:textId="77777777" w:rsidTr="00D75617">
        <w:tc>
          <w:tcPr>
            <w:tcW w:w="4322" w:type="dxa"/>
            <w:shd w:val="clear" w:color="auto" w:fill="auto"/>
          </w:tcPr>
          <w:p w14:paraId="44C8AA68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613E287A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 xml:space="preserve">6. O sistema informa o </w:t>
            </w:r>
            <w:commentRangeStart w:id="11"/>
            <w:r w:rsidRPr="007620BF">
              <w:rPr>
                <w:rFonts w:ascii="Times New Roman" w:hAnsi="Times New Roman"/>
              </w:rPr>
              <w:t>saldo atual</w:t>
            </w:r>
            <w:commentRangeEnd w:id="11"/>
            <w:r w:rsidR="008E2177">
              <w:rPr>
                <w:rStyle w:val="Refdecomentrio"/>
              </w:rPr>
              <w:commentReference w:id="11"/>
            </w:r>
            <w:r w:rsidRPr="007620BF">
              <w:rPr>
                <w:rFonts w:ascii="Times New Roman" w:hAnsi="Times New Roman"/>
              </w:rPr>
              <w:t>. Caso de Uso é encerrado.</w:t>
            </w:r>
          </w:p>
        </w:tc>
      </w:tr>
    </w:tbl>
    <w:p w14:paraId="2D5E6F0E" w14:textId="77777777" w:rsidR="00765977" w:rsidRDefault="00765977" w:rsidP="007659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8"/>
        <w:gridCol w:w="4257"/>
      </w:tblGrid>
      <w:tr w:rsidR="00765977" w:rsidRPr="007620BF" w14:paraId="4CCB277D" w14:textId="77777777" w:rsidTr="00D75617">
        <w:tc>
          <w:tcPr>
            <w:tcW w:w="8645" w:type="dxa"/>
            <w:gridSpan w:val="2"/>
            <w:shd w:val="clear" w:color="auto" w:fill="auto"/>
          </w:tcPr>
          <w:p w14:paraId="1AD732F8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Fluxo de Exceção 1: 3a. O Sistema não valida a nota de papel-moeda.</w:t>
            </w:r>
          </w:p>
        </w:tc>
      </w:tr>
      <w:tr w:rsidR="00765977" w:rsidRPr="007620BF" w14:paraId="0661E7D6" w14:textId="77777777" w:rsidTr="00D75617">
        <w:tc>
          <w:tcPr>
            <w:tcW w:w="4322" w:type="dxa"/>
            <w:shd w:val="clear" w:color="auto" w:fill="auto"/>
          </w:tcPr>
          <w:p w14:paraId="28B6C69F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Ações do Ator</w:t>
            </w:r>
          </w:p>
        </w:tc>
        <w:tc>
          <w:tcPr>
            <w:tcW w:w="4323" w:type="dxa"/>
            <w:shd w:val="clear" w:color="auto" w:fill="auto"/>
          </w:tcPr>
          <w:p w14:paraId="06EE7DEF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Ações do Sistema</w:t>
            </w:r>
          </w:p>
        </w:tc>
      </w:tr>
      <w:tr w:rsidR="00765977" w:rsidRPr="007620BF" w14:paraId="392F274E" w14:textId="77777777" w:rsidTr="00D75617">
        <w:tc>
          <w:tcPr>
            <w:tcW w:w="4322" w:type="dxa"/>
            <w:shd w:val="clear" w:color="auto" w:fill="auto"/>
          </w:tcPr>
          <w:p w14:paraId="75079E15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40488550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1. O Sistema devolve a nota de papel-moeda.</w:t>
            </w:r>
          </w:p>
        </w:tc>
      </w:tr>
      <w:tr w:rsidR="00765977" w:rsidRPr="007620BF" w14:paraId="6847F97D" w14:textId="77777777" w:rsidTr="00D75617">
        <w:tc>
          <w:tcPr>
            <w:tcW w:w="4322" w:type="dxa"/>
            <w:shd w:val="clear" w:color="auto" w:fill="auto"/>
          </w:tcPr>
          <w:p w14:paraId="61039B9F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62761D1E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2. Enquanto o Cliente não retirar a nota de papel-moeda, o Sistema informa que a nota de papel-moeda é inválida.</w:t>
            </w:r>
          </w:p>
        </w:tc>
      </w:tr>
      <w:tr w:rsidR="00765977" w:rsidRPr="007620BF" w14:paraId="08369C92" w14:textId="77777777" w:rsidTr="00D75617">
        <w:tc>
          <w:tcPr>
            <w:tcW w:w="4322" w:type="dxa"/>
            <w:shd w:val="clear" w:color="auto" w:fill="auto"/>
          </w:tcPr>
          <w:p w14:paraId="2C3B1856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3. O Cliente retira a nota de papel-moeda.</w:t>
            </w:r>
          </w:p>
        </w:tc>
        <w:tc>
          <w:tcPr>
            <w:tcW w:w="4323" w:type="dxa"/>
            <w:shd w:val="clear" w:color="auto" w:fill="auto"/>
          </w:tcPr>
          <w:p w14:paraId="7221729B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</w:tr>
      <w:tr w:rsidR="00765977" w:rsidRPr="007620BF" w14:paraId="7C6AFE8E" w14:textId="77777777" w:rsidTr="00D75617">
        <w:tc>
          <w:tcPr>
            <w:tcW w:w="4322" w:type="dxa"/>
            <w:shd w:val="clear" w:color="auto" w:fill="auto"/>
          </w:tcPr>
          <w:p w14:paraId="3221550C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43C87631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commentRangeStart w:id="12"/>
            <w:r w:rsidRPr="007620BF">
              <w:rPr>
                <w:rFonts w:ascii="Times New Roman" w:hAnsi="Times New Roman"/>
              </w:rPr>
              <w:t>4. Volta ao passo 6 do Fluxo Principal.</w:t>
            </w:r>
            <w:commentRangeEnd w:id="12"/>
            <w:r w:rsidR="0003209B">
              <w:rPr>
                <w:rStyle w:val="Refdecomentrio"/>
              </w:rPr>
              <w:commentReference w:id="12"/>
            </w:r>
          </w:p>
        </w:tc>
      </w:tr>
    </w:tbl>
    <w:p w14:paraId="2FB475BD" w14:textId="77777777" w:rsidR="00765977" w:rsidRDefault="00765977" w:rsidP="00765977"/>
    <w:p w14:paraId="39159992" w14:textId="77777777" w:rsidR="00765977" w:rsidRDefault="00765977" w:rsidP="00765977"/>
    <w:p w14:paraId="0CB13B93" w14:textId="77777777" w:rsidR="00E54D1F" w:rsidRDefault="00E54D1F" w:rsidP="00765977"/>
    <w:p w14:paraId="06473F76" w14:textId="77777777" w:rsidR="00E54D1F" w:rsidRDefault="00E54D1F" w:rsidP="00765977"/>
    <w:p w14:paraId="765A4929" w14:textId="77777777" w:rsidR="00765977" w:rsidRDefault="00765977" w:rsidP="00765977">
      <w:pPr>
        <w:pStyle w:val="Ttulo3"/>
      </w:pPr>
      <w:r>
        <w:t>1.3.2</w:t>
      </w:r>
      <w:r>
        <w:tab/>
        <w:t>CSU02 – Solicitar bilhete</w:t>
      </w:r>
    </w:p>
    <w:p w14:paraId="00B5AC0D" w14:textId="77777777" w:rsidR="00765977" w:rsidRDefault="00765977" w:rsidP="00765977"/>
    <w:tbl>
      <w:tblPr>
        <w:tblW w:w="8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6428"/>
      </w:tblGrid>
      <w:tr w:rsidR="00765977" w14:paraId="693EB0B6" w14:textId="77777777" w:rsidTr="00D75617">
        <w:tc>
          <w:tcPr>
            <w:tcW w:w="2217" w:type="dxa"/>
            <w:shd w:val="clear" w:color="auto" w:fill="auto"/>
          </w:tcPr>
          <w:p w14:paraId="54960F77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428" w:type="dxa"/>
            <w:shd w:val="clear" w:color="auto" w:fill="auto"/>
          </w:tcPr>
          <w:p w14:paraId="1BDC3089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CSU02</w:t>
            </w:r>
          </w:p>
        </w:tc>
      </w:tr>
      <w:tr w:rsidR="00765977" w14:paraId="63DFAAA1" w14:textId="77777777" w:rsidTr="00D75617">
        <w:tc>
          <w:tcPr>
            <w:tcW w:w="2217" w:type="dxa"/>
            <w:shd w:val="clear" w:color="auto" w:fill="auto"/>
          </w:tcPr>
          <w:p w14:paraId="250E381F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Nome</w:t>
            </w:r>
          </w:p>
        </w:tc>
        <w:tc>
          <w:tcPr>
            <w:tcW w:w="6428" w:type="dxa"/>
            <w:shd w:val="clear" w:color="auto" w:fill="auto"/>
          </w:tcPr>
          <w:p w14:paraId="2D8BB65C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Solicitar bilhete</w:t>
            </w:r>
          </w:p>
        </w:tc>
      </w:tr>
      <w:tr w:rsidR="00765977" w14:paraId="22BABCAD" w14:textId="77777777" w:rsidTr="00D75617">
        <w:tc>
          <w:tcPr>
            <w:tcW w:w="2217" w:type="dxa"/>
            <w:shd w:val="clear" w:color="auto" w:fill="auto"/>
          </w:tcPr>
          <w:p w14:paraId="16A1E012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Atores</w:t>
            </w:r>
          </w:p>
        </w:tc>
        <w:tc>
          <w:tcPr>
            <w:tcW w:w="6428" w:type="dxa"/>
            <w:shd w:val="clear" w:color="auto" w:fill="auto"/>
          </w:tcPr>
          <w:p w14:paraId="5B1DD67F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Cliente</w:t>
            </w:r>
          </w:p>
        </w:tc>
      </w:tr>
      <w:tr w:rsidR="00765977" w14:paraId="5307A924" w14:textId="77777777" w:rsidTr="00D75617">
        <w:tc>
          <w:tcPr>
            <w:tcW w:w="2217" w:type="dxa"/>
            <w:shd w:val="clear" w:color="auto" w:fill="auto"/>
          </w:tcPr>
          <w:p w14:paraId="70E4F9F5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Sumário</w:t>
            </w:r>
          </w:p>
        </w:tc>
        <w:tc>
          <w:tcPr>
            <w:tcW w:w="6428" w:type="dxa"/>
            <w:shd w:val="clear" w:color="auto" w:fill="auto"/>
          </w:tcPr>
          <w:p w14:paraId="1B56264A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 xml:space="preserve">Um </w:t>
            </w:r>
            <w:commentRangeStart w:id="13"/>
            <w:r w:rsidRPr="007620BF">
              <w:rPr>
                <w:rFonts w:ascii="Times New Roman" w:hAnsi="Times New Roman"/>
              </w:rPr>
              <w:t xml:space="preserve">único </w:t>
            </w:r>
            <w:commentRangeEnd w:id="13"/>
            <w:r w:rsidR="00751BC3">
              <w:rPr>
                <w:rStyle w:val="Refdecomentrio"/>
              </w:rPr>
              <w:commentReference w:id="13"/>
            </w:r>
            <w:r w:rsidRPr="007620BF">
              <w:rPr>
                <w:rFonts w:ascii="Times New Roman" w:hAnsi="Times New Roman"/>
              </w:rPr>
              <w:t>bilhete de transporte é impresso.</w:t>
            </w:r>
          </w:p>
        </w:tc>
      </w:tr>
      <w:tr w:rsidR="00765977" w14:paraId="2AF542D1" w14:textId="77777777" w:rsidTr="00D75617">
        <w:tc>
          <w:tcPr>
            <w:tcW w:w="2217" w:type="dxa"/>
            <w:shd w:val="clear" w:color="auto" w:fill="auto"/>
          </w:tcPr>
          <w:p w14:paraId="67F0B61F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Complexidade</w:t>
            </w:r>
          </w:p>
        </w:tc>
        <w:tc>
          <w:tcPr>
            <w:tcW w:w="6428" w:type="dxa"/>
            <w:shd w:val="clear" w:color="auto" w:fill="auto"/>
          </w:tcPr>
          <w:p w14:paraId="1887C09F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Fácil</w:t>
            </w:r>
          </w:p>
        </w:tc>
      </w:tr>
      <w:tr w:rsidR="00765977" w14:paraId="1D4FCBD5" w14:textId="77777777" w:rsidTr="00D75617">
        <w:tc>
          <w:tcPr>
            <w:tcW w:w="2217" w:type="dxa"/>
            <w:shd w:val="clear" w:color="auto" w:fill="auto"/>
          </w:tcPr>
          <w:p w14:paraId="1E112877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Regras de Negócio</w:t>
            </w:r>
          </w:p>
        </w:tc>
        <w:tc>
          <w:tcPr>
            <w:tcW w:w="6428" w:type="dxa"/>
            <w:shd w:val="clear" w:color="auto" w:fill="auto"/>
          </w:tcPr>
          <w:p w14:paraId="134A1D39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commentRangeStart w:id="14"/>
            <w:r w:rsidRPr="007620BF">
              <w:rPr>
                <w:rFonts w:ascii="Times New Roman" w:hAnsi="Times New Roman"/>
              </w:rPr>
              <w:t>N/D</w:t>
            </w:r>
            <w:commentRangeEnd w:id="14"/>
            <w:r w:rsidR="00751BC3">
              <w:rPr>
                <w:rStyle w:val="Refdecomentrio"/>
              </w:rPr>
              <w:commentReference w:id="14"/>
            </w:r>
          </w:p>
        </w:tc>
      </w:tr>
      <w:tr w:rsidR="00765977" w14:paraId="68914416" w14:textId="77777777" w:rsidTr="00D75617">
        <w:tc>
          <w:tcPr>
            <w:tcW w:w="2217" w:type="dxa"/>
            <w:shd w:val="clear" w:color="auto" w:fill="auto"/>
          </w:tcPr>
          <w:p w14:paraId="194B5FBB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Pré-condições</w:t>
            </w:r>
          </w:p>
        </w:tc>
        <w:tc>
          <w:tcPr>
            <w:tcW w:w="6428" w:type="dxa"/>
            <w:shd w:val="clear" w:color="auto" w:fill="auto"/>
          </w:tcPr>
          <w:p w14:paraId="7BA448FE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commentRangeStart w:id="15"/>
            <w:r w:rsidRPr="007620BF">
              <w:rPr>
                <w:rFonts w:ascii="Times New Roman" w:hAnsi="Times New Roman"/>
              </w:rPr>
              <w:t>N/D</w:t>
            </w:r>
            <w:commentRangeEnd w:id="15"/>
            <w:r w:rsidR="00182BB3">
              <w:rPr>
                <w:rStyle w:val="Refdecomentrio"/>
              </w:rPr>
              <w:commentReference w:id="15"/>
            </w:r>
          </w:p>
        </w:tc>
      </w:tr>
      <w:tr w:rsidR="00765977" w14:paraId="18E5356A" w14:textId="77777777" w:rsidTr="00D75617">
        <w:tc>
          <w:tcPr>
            <w:tcW w:w="2217" w:type="dxa"/>
            <w:shd w:val="clear" w:color="auto" w:fill="auto"/>
          </w:tcPr>
          <w:p w14:paraId="27EDFDF3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Pós-condição</w:t>
            </w:r>
          </w:p>
        </w:tc>
        <w:tc>
          <w:tcPr>
            <w:tcW w:w="6428" w:type="dxa"/>
            <w:shd w:val="clear" w:color="auto" w:fill="auto"/>
          </w:tcPr>
          <w:p w14:paraId="703413B7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commentRangeStart w:id="16"/>
            <w:r w:rsidRPr="007620BF">
              <w:rPr>
                <w:rFonts w:ascii="Times New Roman" w:hAnsi="Times New Roman"/>
              </w:rPr>
              <w:t>Um bilhete é impresso e seu valor é debitado do saldo disponível.</w:t>
            </w:r>
            <w:commentRangeEnd w:id="16"/>
            <w:r w:rsidR="00843E6C">
              <w:rPr>
                <w:rStyle w:val="Refdecomentrio"/>
              </w:rPr>
              <w:commentReference w:id="16"/>
            </w:r>
          </w:p>
        </w:tc>
      </w:tr>
      <w:tr w:rsidR="00765977" w14:paraId="631D6DFD" w14:textId="77777777" w:rsidTr="00D75617">
        <w:tc>
          <w:tcPr>
            <w:tcW w:w="2217" w:type="dxa"/>
            <w:shd w:val="clear" w:color="auto" w:fill="auto"/>
          </w:tcPr>
          <w:p w14:paraId="2C3EE692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Inclusão</w:t>
            </w:r>
          </w:p>
        </w:tc>
        <w:tc>
          <w:tcPr>
            <w:tcW w:w="6428" w:type="dxa"/>
            <w:shd w:val="clear" w:color="auto" w:fill="auto"/>
          </w:tcPr>
          <w:p w14:paraId="04203853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N/D</w:t>
            </w:r>
          </w:p>
        </w:tc>
      </w:tr>
      <w:tr w:rsidR="00765977" w14:paraId="67C868EA" w14:textId="77777777" w:rsidTr="00D75617">
        <w:tc>
          <w:tcPr>
            <w:tcW w:w="2217" w:type="dxa"/>
            <w:shd w:val="clear" w:color="auto" w:fill="auto"/>
          </w:tcPr>
          <w:p w14:paraId="7B1178B2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Extensão</w:t>
            </w:r>
          </w:p>
        </w:tc>
        <w:tc>
          <w:tcPr>
            <w:tcW w:w="6428" w:type="dxa"/>
            <w:shd w:val="clear" w:color="auto" w:fill="auto"/>
          </w:tcPr>
          <w:p w14:paraId="6850332E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N/D</w:t>
            </w:r>
          </w:p>
        </w:tc>
      </w:tr>
    </w:tbl>
    <w:p w14:paraId="0E6DC6DB" w14:textId="77777777" w:rsidR="00765977" w:rsidRDefault="00765977" w:rsidP="007659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7"/>
        <w:gridCol w:w="4248"/>
      </w:tblGrid>
      <w:tr w:rsidR="00765977" w:rsidRPr="007620BF" w14:paraId="57579F0F" w14:textId="77777777" w:rsidTr="00D75617">
        <w:tc>
          <w:tcPr>
            <w:tcW w:w="8645" w:type="dxa"/>
            <w:gridSpan w:val="2"/>
            <w:shd w:val="clear" w:color="auto" w:fill="auto"/>
          </w:tcPr>
          <w:p w14:paraId="24727DFA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Fluxo Principal</w:t>
            </w:r>
          </w:p>
        </w:tc>
      </w:tr>
      <w:tr w:rsidR="00765977" w:rsidRPr="007620BF" w14:paraId="7367ABEB" w14:textId="77777777" w:rsidTr="00D75617">
        <w:tc>
          <w:tcPr>
            <w:tcW w:w="4322" w:type="dxa"/>
            <w:shd w:val="clear" w:color="auto" w:fill="auto"/>
          </w:tcPr>
          <w:p w14:paraId="577DE7FA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Ações do Ator</w:t>
            </w:r>
          </w:p>
        </w:tc>
        <w:tc>
          <w:tcPr>
            <w:tcW w:w="4323" w:type="dxa"/>
            <w:shd w:val="clear" w:color="auto" w:fill="auto"/>
          </w:tcPr>
          <w:p w14:paraId="14394062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Ações do Sistema</w:t>
            </w:r>
          </w:p>
        </w:tc>
      </w:tr>
      <w:tr w:rsidR="00765977" w:rsidRPr="007620BF" w14:paraId="6D4402FD" w14:textId="77777777" w:rsidTr="00D75617">
        <w:tc>
          <w:tcPr>
            <w:tcW w:w="4322" w:type="dxa"/>
            <w:shd w:val="clear" w:color="auto" w:fill="auto"/>
          </w:tcPr>
          <w:p w14:paraId="6B3B38AD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1. O Cliente solicita impressão do bilhete de transporte.</w:t>
            </w:r>
          </w:p>
        </w:tc>
        <w:tc>
          <w:tcPr>
            <w:tcW w:w="4323" w:type="dxa"/>
            <w:shd w:val="clear" w:color="auto" w:fill="auto"/>
          </w:tcPr>
          <w:p w14:paraId="59FA2AAD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</w:tr>
      <w:tr w:rsidR="00765977" w:rsidRPr="007620BF" w14:paraId="0DB317A1" w14:textId="77777777" w:rsidTr="00D75617">
        <w:tc>
          <w:tcPr>
            <w:tcW w:w="4322" w:type="dxa"/>
            <w:shd w:val="clear" w:color="auto" w:fill="auto"/>
          </w:tcPr>
          <w:p w14:paraId="6533A370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0911DF60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2. O Sistema verifica o saldo e emite o bilhete.</w:t>
            </w:r>
          </w:p>
        </w:tc>
      </w:tr>
      <w:tr w:rsidR="00765977" w:rsidRPr="007620BF" w14:paraId="57CDD5B1" w14:textId="77777777" w:rsidTr="00D75617">
        <w:tc>
          <w:tcPr>
            <w:tcW w:w="4322" w:type="dxa"/>
            <w:shd w:val="clear" w:color="auto" w:fill="auto"/>
          </w:tcPr>
          <w:p w14:paraId="2A9E4658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14FD630E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3. O sistema informa o saldo atual. Caso de Uso é encerrado.</w:t>
            </w:r>
          </w:p>
        </w:tc>
      </w:tr>
    </w:tbl>
    <w:p w14:paraId="0E8BDDB1" w14:textId="77777777" w:rsidR="00765977" w:rsidRDefault="00765977" w:rsidP="007659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0"/>
        <w:gridCol w:w="4255"/>
      </w:tblGrid>
      <w:tr w:rsidR="00765977" w:rsidRPr="007620BF" w14:paraId="5BCE5E7B" w14:textId="77777777" w:rsidTr="00D75617">
        <w:tc>
          <w:tcPr>
            <w:tcW w:w="8645" w:type="dxa"/>
            <w:gridSpan w:val="2"/>
            <w:shd w:val="clear" w:color="auto" w:fill="auto"/>
          </w:tcPr>
          <w:p w14:paraId="26C4827B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Fluxo de Exceção 1: 2a. O saldo é insuficiente para emissão do bilhete.</w:t>
            </w:r>
          </w:p>
        </w:tc>
      </w:tr>
      <w:tr w:rsidR="00765977" w:rsidRPr="007620BF" w14:paraId="213DC6B0" w14:textId="77777777" w:rsidTr="00D75617">
        <w:tc>
          <w:tcPr>
            <w:tcW w:w="4322" w:type="dxa"/>
            <w:shd w:val="clear" w:color="auto" w:fill="auto"/>
          </w:tcPr>
          <w:p w14:paraId="170B7E8F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Ações do Ator</w:t>
            </w:r>
          </w:p>
        </w:tc>
        <w:tc>
          <w:tcPr>
            <w:tcW w:w="4323" w:type="dxa"/>
            <w:shd w:val="clear" w:color="auto" w:fill="auto"/>
          </w:tcPr>
          <w:p w14:paraId="2F0300AD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Ações do Sistema</w:t>
            </w:r>
          </w:p>
        </w:tc>
      </w:tr>
      <w:tr w:rsidR="00765977" w:rsidRPr="007620BF" w14:paraId="42AB9D0A" w14:textId="77777777" w:rsidTr="00D75617">
        <w:tc>
          <w:tcPr>
            <w:tcW w:w="4322" w:type="dxa"/>
            <w:shd w:val="clear" w:color="auto" w:fill="auto"/>
          </w:tcPr>
          <w:p w14:paraId="59FC1F9C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38557D10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1. O Sistema informa que o saldo é insuficiente.</w:t>
            </w:r>
          </w:p>
        </w:tc>
      </w:tr>
      <w:tr w:rsidR="00765977" w:rsidRPr="007620BF" w14:paraId="15BA6F70" w14:textId="77777777" w:rsidTr="00D75617">
        <w:tc>
          <w:tcPr>
            <w:tcW w:w="4322" w:type="dxa"/>
            <w:shd w:val="clear" w:color="auto" w:fill="auto"/>
          </w:tcPr>
          <w:p w14:paraId="4CB45463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3D1625F1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2. Volta ao passo 3 do Fluxo Principal.</w:t>
            </w:r>
          </w:p>
        </w:tc>
      </w:tr>
    </w:tbl>
    <w:p w14:paraId="2C51C9D8" w14:textId="77777777" w:rsidR="00765977" w:rsidRDefault="00765977" w:rsidP="00765977"/>
    <w:p w14:paraId="58B9391C" w14:textId="77777777" w:rsidR="00765977" w:rsidRDefault="00765977" w:rsidP="00765977"/>
    <w:p w14:paraId="54D0D89D" w14:textId="77777777" w:rsidR="00765977" w:rsidRDefault="00765977" w:rsidP="00765977">
      <w:pPr>
        <w:pStyle w:val="Ttulo3"/>
      </w:pPr>
      <w:commentRangeStart w:id="17"/>
      <w:r>
        <w:lastRenderedPageBreak/>
        <w:t>1.3.2</w:t>
      </w:r>
      <w:r>
        <w:tab/>
        <w:t>CSU03 – Solicitar troco</w:t>
      </w:r>
      <w:commentRangeEnd w:id="17"/>
      <w:r w:rsidR="00206814">
        <w:rPr>
          <w:rStyle w:val="Refdecomentrio"/>
          <w:rFonts w:ascii="Clearly Gothic Light" w:hAnsi="Clearly Gothic Light" w:cs="Times New Roman"/>
          <w:b w:val="0"/>
          <w:bCs w:val="0"/>
        </w:rPr>
        <w:commentReference w:id="17"/>
      </w:r>
    </w:p>
    <w:p w14:paraId="6B12D906" w14:textId="77777777" w:rsidR="00765977" w:rsidRDefault="00765977" w:rsidP="00765977"/>
    <w:tbl>
      <w:tblPr>
        <w:tblW w:w="8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6428"/>
      </w:tblGrid>
      <w:tr w:rsidR="00765977" w14:paraId="6E331861" w14:textId="77777777" w:rsidTr="00D75617">
        <w:tc>
          <w:tcPr>
            <w:tcW w:w="2217" w:type="dxa"/>
            <w:shd w:val="clear" w:color="auto" w:fill="auto"/>
          </w:tcPr>
          <w:p w14:paraId="4D1C9ACA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428" w:type="dxa"/>
            <w:shd w:val="clear" w:color="auto" w:fill="auto"/>
          </w:tcPr>
          <w:p w14:paraId="5D6B0887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CSU03</w:t>
            </w:r>
          </w:p>
        </w:tc>
      </w:tr>
      <w:tr w:rsidR="00765977" w14:paraId="136C964E" w14:textId="77777777" w:rsidTr="00D75617">
        <w:tc>
          <w:tcPr>
            <w:tcW w:w="2217" w:type="dxa"/>
            <w:shd w:val="clear" w:color="auto" w:fill="auto"/>
          </w:tcPr>
          <w:p w14:paraId="393B2C50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Nome</w:t>
            </w:r>
          </w:p>
        </w:tc>
        <w:tc>
          <w:tcPr>
            <w:tcW w:w="6428" w:type="dxa"/>
            <w:shd w:val="clear" w:color="auto" w:fill="auto"/>
          </w:tcPr>
          <w:p w14:paraId="2E1FC245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Solicitar troco</w:t>
            </w:r>
          </w:p>
        </w:tc>
      </w:tr>
      <w:tr w:rsidR="00765977" w14:paraId="4F0FAA5F" w14:textId="77777777" w:rsidTr="00D75617">
        <w:tc>
          <w:tcPr>
            <w:tcW w:w="2217" w:type="dxa"/>
            <w:shd w:val="clear" w:color="auto" w:fill="auto"/>
          </w:tcPr>
          <w:p w14:paraId="47CEDB84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Atores</w:t>
            </w:r>
          </w:p>
        </w:tc>
        <w:tc>
          <w:tcPr>
            <w:tcW w:w="6428" w:type="dxa"/>
            <w:shd w:val="clear" w:color="auto" w:fill="auto"/>
          </w:tcPr>
          <w:p w14:paraId="65C84519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Cliente</w:t>
            </w:r>
          </w:p>
        </w:tc>
      </w:tr>
      <w:tr w:rsidR="00765977" w14:paraId="4F89CE6D" w14:textId="77777777" w:rsidTr="00D75617">
        <w:tc>
          <w:tcPr>
            <w:tcW w:w="2217" w:type="dxa"/>
            <w:shd w:val="clear" w:color="auto" w:fill="auto"/>
          </w:tcPr>
          <w:p w14:paraId="2707D3A2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Sumário</w:t>
            </w:r>
          </w:p>
        </w:tc>
        <w:tc>
          <w:tcPr>
            <w:tcW w:w="6428" w:type="dxa"/>
            <w:shd w:val="clear" w:color="auto" w:fill="auto"/>
          </w:tcPr>
          <w:p w14:paraId="724EAE83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O troco é devolvido. Vale ressaltar que o troco também é em nota de papel-moeda.</w:t>
            </w:r>
          </w:p>
        </w:tc>
      </w:tr>
      <w:tr w:rsidR="00765977" w14:paraId="5882E138" w14:textId="77777777" w:rsidTr="00D75617">
        <w:tc>
          <w:tcPr>
            <w:tcW w:w="2217" w:type="dxa"/>
            <w:shd w:val="clear" w:color="auto" w:fill="auto"/>
          </w:tcPr>
          <w:p w14:paraId="74C10895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Complexidade</w:t>
            </w:r>
          </w:p>
        </w:tc>
        <w:tc>
          <w:tcPr>
            <w:tcW w:w="6428" w:type="dxa"/>
            <w:shd w:val="clear" w:color="auto" w:fill="auto"/>
          </w:tcPr>
          <w:p w14:paraId="2C7325EE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Fácil</w:t>
            </w:r>
          </w:p>
        </w:tc>
      </w:tr>
      <w:tr w:rsidR="00765977" w14:paraId="36F337C3" w14:textId="77777777" w:rsidTr="00D75617">
        <w:tc>
          <w:tcPr>
            <w:tcW w:w="2217" w:type="dxa"/>
            <w:shd w:val="clear" w:color="auto" w:fill="auto"/>
          </w:tcPr>
          <w:p w14:paraId="3006FF4E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Regras de Negócio</w:t>
            </w:r>
          </w:p>
        </w:tc>
        <w:tc>
          <w:tcPr>
            <w:tcW w:w="6428" w:type="dxa"/>
            <w:shd w:val="clear" w:color="auto" w:fill="auto"/>
          </w:tcPr>
          <w:p w14:paraId="177D24A3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N/D</w:t>
            </w:r>
          </w:p>
        </w:tc>
      </w:tr>
      <w:tr w:rsidR="00765977" w14:paraId="2B33635F" w14:textId="77777777" w:rsidTr="00D75617">
        <w:tc>
          <w:tcPr>
            <w:tcW w:w="2217" w:type="dxa"/>
            <w:shd w:val="clear" w:color="auto" w:fill="auto"/>
          </w:tcPr>
          <w:p w14:paraId="2BAF16AC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Pré-condições</w:t>
            </w:r>
          </w:p>
        </w:tc>
        <w:tc>
          <w:tcPr>
            <w:tcW w:w="6428" w:type="dxa"/>
            <w:shd w:val="clear" w:color="auto" w:fill="auto"/>
          </w:tcPr>
          <w:p w14:paraId="77058E5C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N/D</w:t>
            </w:r>
          </w:p>
        </w:tc>
      </w:tr>
      <w:tr w:rsidR="00765977" w14:paraId="34F12DC1" w14:textId="77777777" w:rsidTr="00D75617">
        <w:tc>
          <w:tcPr>
            <w:tcW w:w="2217" w:type="dxa"/>
            <w:shd w:val="clear" w:color="auto" w:fill="auto"/>
          </w:tcPr>
          <w:p w14:paraId="6D780867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Pós-condição</w:t>
            </w:r>
          </w:p>
        </w:tc>
        <w:tc>
          <w:tcPr>
            <w:tcW w:w="6428" w:type="dxa"/>
            <w:shd w:val="clear" w:color="auto" w:fill="auto"/>
          </w:tcPr>
          <w:p w14:paraId="30E74FE7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O valor em nota de papel-moeda é devolvido e o saldo disponível é zerado.</w:t>
            </w:r>
          </w:p>
        </w:tc>
      </w:tr>
      <w:tr w:rsidR="00765977" w14:paraId="221D2981" w14:textId="77777777" w:rsidTr="00D75617">
        <w:tc>
          <w:tcPr>
            <w:tcW w:w="2217" w:type="dxa"/>
            <w:shd w:val="clear" w:color="auto" w:fill="auto"/>
          </w:tcPr>
          <w:p w14:paraId="237520FA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Inclusão</w:t>
            </w:r>
          </w:p>
        </w:tc>
        <w:tc>
          <w:tcPr>
            <w:tcW w:w="6428" w:type="dxa"/>
            <w:shd w:val="clear" w:color="auto" w:fill="auto"/>
          </w:tcPr>
          <w:p w14:paraId="5F7EE4D2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N/D</w:t>
            </w:r>
          </w:p>
        </w:tc>
      </w:tr>
      <w:tr w:rsidR="00765977" w14:paraId="5425DB5E" w14:textId="77777777" w:rsidTr="00D75617">
        <w:tc>
          <w:tcPr>
            <w:tcW w:w="2217" w:type="dxa"/>
            <w:shd w:val="clear" w:color="auto" w:fill="auto"/>
          </w:tcPr>
          <w:p w14:paraId="53CDEBD7" w14:textId="77777777" w:rsidR="00765977" w:rsidRPr="007620BF" w:rsidRDefault="00765977" w:rsidP="00D75617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Extensão</w:t>
            </w:r>
          </w:p>
        </w:tc>
        <w:tc>
          <w:tcPr>
            <w:tcW w:w="6428" w:type="dxa"/>
            <w:shd w:val="clear" w:color="auto" w:fill="auto"/>
          </w:tcPr>
          <w:p w14:paraId="1DDD76DE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N/D</w:t>
            </w:r>
          </w:p>
        </w:tc>
      </w:tr>
    </w:tbl>
    <w:p w14:paraId="4B5D923E" w14:textId="77777777" w:rsidR="00765977" w:rsidRDefault="00765977" w:rsidP="007659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1"/>
        <w:gridCol w:w="4254"/>
      </w:tblGrid>
      <w:tr w:rsidR="00765977" w:rsidRPr="007620BF" w14:paraId="6D71586B" w14:textId="77777777" w:rsidTr="00D75617">
        <w:tc>
          <w:tcPr>
            <w:tcW w:w="8645" w:type="dxa"/>
            <w:gridSpan w:val="2"/>
            <w:shd w:val="clear" w:color="auto" w:fill="auto"/>
          </w:tcPr>
          <w:p w14:paraId="5FC04058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Fluxo Principal</w:t>
            </w:r>
          </w:p>
        </w:tc>
      </w:tr>
      <w:tr w:rsidR="00765977" w:rsidRPr="007620BF" w14:paraId="07CE5C0F" w14:textId="77777777" w:rsidTr="00D75617">
        <w:tc>
          <w:tcPr>
            <w:tcW w:w="4322" w:type="dxa"/>
            <w:shd w:val="clear" w:color="auto" w:fill="auto"/>
          </w:tcPr>
          <w:p w14:paraId="3059E2A7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Ações do Ator</w:t>
            </w:r>
          </w:p>
        </w:tc>
        <w:tc>
          <w:tcPr>
            <w:tcW w:w="4323" w:type="dxa"/>
            <w:shd w:val="clear" w:color="auto" w:fill="auto"/>
          </w:tcPr>
          <w:p w14:paraId="0358FC29" w14:textId="77777777" w:rsidR="00765977" w:rsidRPr="007620BF" w:rsidRDefault="00765977" w:rsidP="00D75617">
            <w:pPr>
              <w:jc w:val="center"/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Ações do Sistema</w:t>
            </w:r>
          </w:p>
        </w:tc>
      </w:tr>
      <w:tr w:rsidR="00765977" w:rsidRPr="007620BF" w14:paraId="7BD5A2F2" w14:textId="77777777" w:rsidTr="00D75617">
        <w:tc>
          <w:tcPr>
            <w:tcW w:w="4322" w:type="dxa"/>
            <w:shd w:val="clear" w:color="auto" w:fill="auto"/>
          </w:tcPr>
          <w:p w14:paraId="12AE508B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commentRangeStart w:id="18"/>
            <w:r w:rsidRPr="007620BF">
              <w:rPr>
                <w:rFonts w:ascii="Times New Roman" w:hAnsi="Times New Roman"/>
              </w:rPr>
              <w:t>1. O Cliente solicita devolução do saldo restante como troco.</w:t>
            </w:r>
            <w:commentRangeEnd w:id="18"/>
            <w:r w:rsidR="002D2691">
              <w:rPr>
                <w:rStyle w:val="Refdecomentrio"/>
              </w:rPr>
              <w:commentReference w:id="18"/>
            </w:r>
          </w:p>
        </w:tc>
        <w:tc>
          <w:tcPr>
            <w:tcW w:w="4323" w:type="dxa"/>
            <w:shd w:val="clear" w:color="auto" w:fill="auto"/>
          </w:tcPr>
          <w:p w14:paraId="4454949A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</w:tr>
      <w:tr w:rsidR="00765977" w:rsidRPr="007620BF" w14:paraId="1BE3B461" w14:textId="77777777" w:rsidTr="00D75617">
        <w:tc>
          <w:tcPr>
            <w:tcW w:w="4322" w:type="dxa"/>
            <w:shd w:val="clear" w:color="auto" w:fill="auto"/>
          </w:tcPr>
          <w:p w14:paraId="4DD9174C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1C5FA257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commentRangeStart w:id="19"/>
            <w:r w:rsidRPr="007620BF">
              <w:rPr>
                <w:rFonts w:ascii="Times New Roman" w:hAnsi="Times New Roman"/>
              </w:rPr>
              <w:t>2. O Sistema verifica o saldo e devolve a quantidade do saldo em notas de papel-moeda.</w:t>
            </w:r>
            <w:commentRangeEnd w:id="19"/>
            <w:r w:rsidR="002D2691">
              <w:rPr>
                <w:rStyle w:val="Refdecomentrio"/>
              </w:rPr>
              <w:commentReference w:id="19"/>
            </w:r>
          </w:p>
        </w:tc>
      </w:tr>
      <w:tr w:rsidR="00765977" w:rsidRPr="007620BF" w14:paraId="3B85164B" w14:textId="77777777" w:rsidTr="00D75617">
        <w:tc>
          <w:tcPr>
            <w:tcW w:w="4322" w:type="dxa"/>
            <w:shd w:val="clear" w:color="auto" w:fill="auto"/>
          </w:tcPr>
          <w:p w14:paraId="098BBFBD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5147689C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r w:rsidRPr="007620BF">
              <w:rPr>
                <w:rFonts w:ascii="Times New Roman" w:hAnsi="Times New Roman"/>
              </w:rPr>
              <w:t>3. O Sistema zera o valor do saldo.</w:t>
            </w:r>
          </w:p>
        </w:tc>
      </w:tr>
      <w:tr w:rsidR="00765977" w:rsidRPr="007620BF" w14:paraId="066855C5" w14:textId="77777777" w:rsidTr="00D75617">
        <w:tc>
          <w:tcPr>
            <w:tcW w:w="4322" w:type="dxa"/>
            <w:shd w:val="clear" w:color="auto" w:fill="auto"/>
          </w:tcPr>
          <w:p w14:paraId="7BB50B1E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6B786FDD" w14:textId="77777777" w:rsidR="00765977" w:rsidRPr="007620BF" w:rsidRDefault="00765977" w:rsidP="00D75617">
            <w:pPr>
              <w:rPr>
                <w:rFonts w:ascii="Times New Roman" w:hAnsi="Times New Roman"/>
              </w:rPr>
            </w:pPr>
            <w:commentRangeStart w:id="20"/>
            <w:r w:rsidRPr="007620BF">
              <w:rPr>
                <w:rFonts w:ascii="Times New Roman" w:hAnsi="Times New Roman"/>
              </w:rPr>
              <w:t>3. O sistema informa o saldo atual. Caso de Uso é encerrado.</w:t>
            </w:r>
            <w:commentRangeEnd w:id="20"/>
            <w:r w:rsidR="002D2691">
              <w:rPr>
                <w:rStyle w:val="Refdecomentrio"/>
              </w:rPr>
              <w:commentReference w:id="20"/>
            </w:r>
          </w:p>
        </w:tc>
      </w:tr>
    </w:tbl>
    <w:p w14:paraId="6BAF0A01" w14:textId="77777777" w:rsidR="00765977" w:rsidRDefault="00765977" w:rsidP="00765977"/>
    <w:p w14:paraId="351FC558" w14:textId="77777777" w:rsidR="00765977" w:rsidRDefault="00765977" w:rsidP="00765977">
      <w:pPr>
        <w:pStyle w:val="Ttulo2"/>
      </w:pPr>
      <w:r>
        <w:t>1.4</w:t>
      </w:r>
      <w:r>
        <w:tab/>
        <w:t>Protótipos</w:t>
      </w:r>
    </w:p>
    <w:p w14:paraId="1EE299E9" w14:textId="77777777" w:rsidR="00765977" w:rsidRDefault="00765977" w:rsidP="00765977"/>
    <w:p w14:paraId="76374A6C" w14:textId="77777777" w:rsidR="00765977" w:rsidRDefault="00765977" w:rsidP="00765977">
      <w:pPr>
        <w:pStyle w:val="Ttulo3"/>
      </w:pPr>
      <w:r>
        <w:t>1.4.1</w:t>
      </w:r>
      <w:r>
        <w:tab/>
        <w:t>Tela principal</w:t>
      </w:r>
    </w:p>
    <w:p w14:paraId="422EF5B7" w14:textId="77777777" w:rsidR="00765977" w:rsidRDefault="00765977" w:rsidP="00765977"/>
    <w:commentRangeStart w:id="21"/>
    <w:p w14:paraId="1E95374A" w14:textId="77777777" w:rsidR="00765977" w:rsidRDefault="009F689E" w:rsidP="00765977">
      <w:pPr>
        <w:jc w:val="center"/>
      </w:pPr>
      <w:r>
        <w:rPr>
          <w:noProof/>
        </w:rPr>
      </w:r>
      <w:r w:rsidR="009F689E">
        <w:rPr>
          <w:noProof/>
        </w:rPr>
        <w:object w:dxaOrig="4043" w:dyaOrig="3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7.5pt;height:139.5pt" o:ole="">
            <v:imagedata r:id="rId12" o:title=""/>
          </v:shape>
          <o:OLEObject Type="Embed" ProgID="Visio.Drawing.11" ShapeID="_x0000_i1026" DrawAspect="Content" ObjectID="_1786899067" r:id="rId13"/>
        </w:object>
      </w:r>
      <w:commentRangeEnd w:id="21"/>
      <w:r w:rsidR="00206814">
        <w:rPr>
          <w:rStyle w:val="Refdecomentrio"/>
        </w:rPr>
        <w:commentReference w:id="21"/>
      </w:r>
    </w:p>
    <w:p w14:paraId="5D76C223" w14:textId="77777777" w:rsidR="00765977" w:rsidRDefault="00765977" w:rsidP="00765977"/>
    <w:p w14:paraId="300291A8" w14:textId="77777777" w:rsidR="00765977" w:rsidRDefault="00765977" w:rsidP="00765977"/>
    <w:p w14:paraId="6D9AA4CF" w14:textId="77777777" w:rsidR="00765977" w:rsidRDefault="00765977" w:rsidP="00765977">
      <w:pPr>
        <w:pStyle w:val="Ttulo1"/>
      </w:pPr>
      <w:r>
        <w:t>2</w:t>
      </w:r>
      <w:r>
        <w:tab/>
        <w:t>Projeto Orientado a Objetos</w:t>
      </w:r>
    </w:p>
    <w:p w14:paraId="60B17DAD" w14:textId="77777777" w:rsidR="00765977" w:rsidRDefault="00765977" w:rsidP="00765977"/>
    <w:p w14:paraId="142F4605" w14:textId="77777777" w:rsidR="00765977" w:rsidRDefault="00765977" w:rsidP="00765977">
      <w:pPr>
        <w:pStyle w:val="Ttulo2"/>
      </w:pPr>
      <w:r>
        <w:lastRenderedPageBreak/>
        <w:t>2.1</w:t>
      </w:r>
      <w:r>
        <w:tab/>
        <w:t>Diagrama de Classes Principal</w:t>
      </w:r>
    </w:p>
    <w:p w14:paraId="749DDE11" w14:textId="77777777" w:rsidR="00765977" w:rsidRDefault="00765977" w:rsidP="00765977"/>
    <w:p w14:paraId="675D317A" w14:textId="77777777" w:rsidR="00765977" w:rsidRPr="00FE5E30" w:rsidRDefault="009F689E" w:rsidP="00765977">
      <w:pPr>
        <w:jc w:val="center"/>
      </w:pPr>
      <w:r w:rsidRPr="00FE5E30">
        <w:rPr>
          <w:noProof/>
        </w:rPr>
        <w:drawing>
          <wp:inline distT="0" distB="0" distL="0" distR="0" wp14:anchorId="4013371A" wp14:editId="3C35C2E7">
            <wp:extent cx="5394960" cy="2736850"/>
            <wp:effectExtent l="0" t="0" r="0" b="0"/>
            <wp:docPr id="3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0689" w14:textId="77777777" w:rsidR="00765977" w:rsidRDefault="00765977" w:rsidP="00765977"/>
    <w:p w14:paraId="1C47A138" w14:textId="77777777" w:rsidR="00765977" w:rsidRDefault="00765977" w:rsidP="00765977"/>
    <w:p w14:paraId="0300A6F5" w14:textId="77777777" w:rsidR="00765977" w:rsidRDefault="00765977" w:rsidP="00765977">
      <w:pPr>
        <w:pStyle w:val="Ttulo2"/>
      </w:pPr>
      <w:r>
        <w:t>2.2</w:t>
      </w:r>
      <w:r>
        <w:tab/>
        <w:t>Diagrama de Classes de interação</w:t>
      </w:r>
    </w:p>
    <w:p w14:paraId="4B11AEAA" w14:textId="77777777" w:rsidR="00765977" w:rsidRDefault="00765977" w:rsidP="00765977"/>
    <w:p w14:paraId="0066894E" w14:textId="77777777" w:rsidR="00765977" w:rsidRPr="00F20437" w:rsidRDefault="009F689E" w:rsidP="00765977">
      <w:pPr>
        <w:jc w:val="center"/>
      </w:pPr>
      <w:r w:rsidRPr="00F20437">
        <w:rPr>
          <w:noProof/>
        </w:rPr>
        <w:drawing>
          <wp:inline distT="0" distB="0" distL="0" distR="0" wp14:anchorId="7582E551" wp14:editId="39A4469E">
            <wp:extent cx="3839210" cy="946150"/>
            <wp:effectExtent l="0" t="0" r="0" b="0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1BC5" w14:textId="77777777" w:rsidR="00765977" w:rsidRDefault="00765977" w:rsidP="00765977">
      <w:pPr>
        <w:pStyle w:val="Ttulo2"/>
      </w:pPr>
      <w:r>
        <w:t>2.3</w:t>
      </w:r>
      <w:r>
        <w:tab/>
        <w:t xml:space="preserve">Diagrama de </w:t>
      </w:r>
      <w:r w:rsidR="00E54D1F">
        <w:t>Sequência</w:t>
      </w:r>
      <w:r>
        <w:t xml:space="preserve"> – Inserir dinheiro</w:t>
      </w:r>
    </w:p>
    <w:p w14:paraId="4A6C5BBD" w14:textId="77777777" w:rsidR="00765977" w:rsidRDefault="00765977" w:rsidP="00765977"/>
    <w:p w14:paraId="3A083D99" w14:textId="77777777" w:rsidR="00765977" w:rsidRPr="00CB302D" w:rsidRDefault="009F689E" w:rsidP="00765977">
      <w:pPr>
        <w:jc w:val="center"/>
      </w:pPr>
      <w:r w:rsidRPr="00CB302D">
        <w:rPr>
          <w:noProof/>
        </w:rPr>
        <w:drawing>
          <wp:inline distT="0" distB="0" distL="0" distR="0" wp14:anchorId="6E35EE57" wp14:editId="260582BB">
            <wp:extent cx="4225925" cy="1911350"/>
            <wp:effectExtent l="0" t="0" r="0" b="0"/>
            <wp:docPr id="5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EB8C" w14:textId="77777777" w:rsidR="00765977" w:rsidRDefault="00765977" w:rsidP="00765977"/>
    <w:p w14:paraId="6E6C594F" w14:textId="77777777" w:rsidR="00765977" w:rsidRDefault="00765977" w:rsidP="00765977">
      <w:pPr>
        <w:pStyle w:val="Ttulo2"/>
      </w:pPr>
      <w:r>
        <w:t>2.4</w:t>
      </w:r>
      <w:r>
        <w:tab/>
        <w:t>Diagrama de Seqüência – Solicitar bilhete</w:t>
      </w:r>
    </w:p>
    <w:p w14:paraId="4DAB2AC7" w14:textId="77777777" w:rsidR="00765977" w:rsidRDefault="00765977" w:rsidP="00765977"/>
    <w:p w14:paraId="3A94F088" w14:textId="77777777" w:rsidR="00765977" w:rsidRPr="00C92C34" w:rsidRDefault="009F689E" w:rsidP="00765977">
      <w:pPr>
        <w:jc w:val="center"/>
      </w:pPr>
      <w:r w:rsidRPr="00C92C34">
        <w:rPr>
          <w:noProof/>
        </w:rPr>
        <w:drawing>
          <wp:inline distT="0" distB="0" distL="0" distR="0" wp14:anchorId="3C7514D4" wp14:editId="72ACDB22">
            <wp:extent cx="4232275" cy="1972310"/>
            <wp:effectExtent l="0" t="0" r="0" b="0"/>
            <wp:docPr id="6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5BE2" w14:textId="77777777" w:rsidR="00765977" w:rsidRDefault="00765977" w:rsidP="00765977"/>
    <w:p w14:paraId="66BDDC11" w14:textId="77777777" w:rsidR="00E54D1F" w:rsidRDefault="00E54D1F" w:rsidP="00765977"/>
    <w:p w14:paraId="1CB078D5" w14:textId="77777777" w:rsidR="00E54D1F" w:rsidRDefault="00E54D1F" w:rsidP="00765977"/>
    <w:p w14:paraId="39183223" w14:textId="77777777" w:rsidR="00E54D1F" w:rsidRDefault="00E54D1F" w:rsidP="00765977"/>
    <w:p w14:paraId="70482960" w14:textId="77777777" w:rsidR="00E54D1F" w:rsidRDefault="00E54D1F" w:rsidP="00765977"/>
    <w:p w14:paraId="1B683EB7" w14:textId="77777777" w:rsidR="00E54D1F" w:rsidRDefault="00E54D1F" w:rsidP="00765977"/>
    <w:p w14:paraId="093AA91B" w14:textId="77777777" w:rsidR="00E54D1F" w:rsidRDefault="00E54D1F" w:rsidP="00765977"/>
    <w:p w14:paraId="2A76343F" w14:textId="77777777" w:rsidR="00E54D1F" w:rsidRDefault="00E54D1F" w:rsidP="00765977"/>
    <w:p w14:paraId="13BF1AA6" w14:textId="77777777" w:rsidR="00E54D1F" w:rsidRDefault="00E54D1F" w:rsidP="00765977"/>
    <w:p w14:paraId="256E09E7" w14:textId="77777777" w:rsidR="00765977" w:rsidRDefault="00765977" w:rsidP="00765977">
      <w:pPr>
        <w:pStyle w:val="Ttulo2"/>
      </w:pPr>
      <w:r>
        <w:t>2.5</w:t>
      </w:r>
      <w:r>
        <w:tab/>
        <w:t>Diagrama de Seqüência – Solicitar troco</w:t>
      </w:r>
    </w:p>
    <w:p w14:paraId="097EB438" w14:textId="77777777" w:rsidR="00765977" w:rsidRDefault="00765977" w:rsidP="00765977"/>
    <w:p w14:paraId="5CD47EE4" w14:textId="77777777" w:rsidR="00765977" w:rsidRPr="00B633B8" w:rsidRDefault="009F689E" w:rsidP="00765977">
      <w:pPr>
        <w:ind w:left="-1425"/>
        <w:jc w:val="center"/>
      </w:pPr>
      <w:r w:rsidRPr="00B633B8">
        <w:rPr>
          <w:noProof/>
        </w:rPr>
        <w:drawing>
          <wp:inline distT="0" distB="0" distL="0" distR="0" wp14:anchorId="6C5FAA8C" wp14:editId="2D1EBF29">
            <wp:extent cx="7225030" cy="2124710"/>
            <wp:effectExtent l="0" t="0" r="0" b="0"/>
            <wp:docPr id="7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3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D3A8" w14:textId="77777777" w:rsidR="00765977" w:rsidRDefault="00765977" w:rsidP="00765977"/>
    <w:p w14:paraId="3D08C446" w14:textId="77777777" w:rsidR="00765977" w:rsidRDefault="00765977" w:rsidP="00765977">
      <w:r>
        <w:t>É importante salientar que estes diagramas representam apenas o fluxo principal dos casos de uso.</w:t>
      </w:r>
    </w:p>
    <w:p w14:paraId="145E8F05" w14:textId="77777777" w:rsidR="00765977" w:rsidRDefault="00765977" w:rsidP="00765977"/>
    <w:p w14:paraId="0AA16147" w14:textId="77777777" w:rsidR="00765977" w:rsidRDefault="00765977" w:rsidP="00765977"/>
    <w:p w14:paraId="6C1D8595" w14:textId="77777777" w:rsidR="00765977" w:rsidRDefault="00765977" w:rsidP="00765977">
      <w:pPr>
        <w:pStyle w:val="Ttulo1"/>
      </w:pPr>
      <w:r>
        <w:t>3</w:t>
      </w:r>
      <w:r>
        <w:tab/>
        <w:t>Inspeção</w:t>
      </w:r>
    </w:p>
    <w:p w14:paraId="439A8616" w14:textId="77777777" w:rsidR="00765977" w:rsidRDefault="00765977" w:rsidP="00765977"/>
    <w:p w14:paraId="1A16D57B" w14:textId="77777777" w:rsidR="00765977" w:rsidRDefault="00765977" w:rsidP="00765977">
      <w:r>
        <w:t>Crie um relatório com o resultado da inspeção deste documento. Liste os defeitos e apresente onde foram encontrados. Classifique os defeitos por categoria (veja tabela abaixo) e quanto à severidade (baixa/média/alta).</w:t>
      </w:r>
    </w:p>
    <w:p w14:paraId="7908A134" w14:textId="77777777" w:rsidR="00765977" w:rsidRDefault="00765977" w:rsidP="00765977"/>
    <w:p w14:paraId="5B1D39B5" w14:textId="77777777" w:rsidR="00765977" w:rsidRDefault="00765977" w:rsidP="00765977">
      <w:pPr>
        <w:pStyle w:val="Negrito"/>
        <w:jc w:val="center"/>
      </w:pPr>
      <w:r>
        <w:t>Tabela 1. Defeitos de requisitos [Shull 1998].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3"/>
        <w:gridCol w:w="6171"/>
      </w:tblGrid>
      <w:tr w:rsidR="00765977" w14:paraId="7EE4A706" w14:textId="77777777" w:rsidTr="00D75617">
        <w:tblPrEx>
          <w:tblCellMar>
            <w:top w:w="0" w:type="dxa"/>
            <w:bottom w:w="0" w:type="dxa"/>
          </w:tblCellMar>
        </w:tblPrEx>
        <w:trPr>
          <w:trHeight w:val="89"/>
          <w:jc w:val="center"/>
        </w:trPr>
        <w:tc>
          <w:tcPr>
            <w:tcW w:w="2203" w:type="dxa"/>
          </w:tcPr>
          <w:p w14:paraId="0B3BAB4D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Tipos de Defeito </w:t>
            </w:r>
          </w:p>
        </w:tc>
        <w:tc>
          <w:tcPr>
            <w:tcW w:w="6171" w:type="dxa"/>
          </w:tcPr>
          <w:p w14:paraId="0B275496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Descrição </w:t>
            </w:r>
          </w:p>
        </w:tc>
      </w:tr>
      <w:tr w:rsidR="00765977" w14:paraId="6990B7D6" w14:textId="77777777" w:rsidTr="00D75617">
        <w:tblPrEx>
          <w:tblCellMar>
            <w:top w:w="0" w:type="dxa"/>
            <w:bottom w:w="0" w:type="dxa"/>
          </w:tblCellMar>
        </w:tblPrEx>
        <w:trPr>
          <w:trHeight w:val="208"/>
          <w:jc w:val="center"/>
        </w:trPr>
        <w:tc>
          <w:tcPr>
            <w:tcW w:w="2203" w:type="dxa"/>
          </w:tcPr>
          <w:p w14:paraId="24E89BA6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Omissão </w:t>
            </w:r>
          </w:p>
        </w:tc>
        <w:tc>
          <w:tcPr>
            <w:tcW w:w="6171" w:type="dxa"/>
          </w:tcPr>
          <w:p w14:paraId="0AA7FC8F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Deve-se à omissão ou negligência de alguma informação necessária ao desenvolvimento do software. </w:t>
            </w:r>
          </w:p>
        </w:tc>
      </w:tr>
      <w:tr w:rsidR="00765977" w14:paraId="44C452EA" w14:textId="77777777" w:rsidTr="00D75617">
        <w:tblPrEx>
          <w:tblCellMar>
            <w:top w:w="0" w:type="dxa"/>
            <w:bottom w:w="0" w:type="dxa"/>
          </w:tblCellMar>
        </w:tblPrEx>
        <w:trPr>
          <w:trHeight w:val="208"/>
          <w:jc w:val="center"/>
        </w:trPr>
        <w:tc>
          <w:tcPr>
            <w:tcW w:w="2203" w:type="dxa"/>
          </w:tcPr>
          <w:p w14:paraId="6FE98E4A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Ambiguidade </w:t>
            </w:r>
          </w:p>
        </w:tc>
        <w:tc>
          <w:tcPr>
            <w:tcW w:w="6171" w:type="dxa"/>
          </w:tcPr>
          <w:p w14:paraId="6E04AF41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Ocorre quando uma determinada informação não é bem definida, permitindo assim uma interpretação subjetiva, que pode levar a múltiplas interpretações. </w:t>
            </w:r>
          </w:p>
        </w:tc>
      </w:tr>
      <w:tr w:rsidR="00765977" w14:paraId="40084740" w14:textId="77777777" w:rsidTr="00D75617">
        <w:tblPrEx>
          <w:tblCellMar>
            <w:top w:w="0" w:type="dxa"/>
            <w:bottom w:w="0" w:type="dxa"/>
          </w:tblCellMar>
        </w:tblPrEx>
        <w:trPr>
          <w:trHeight w:val="208"/>
          <w:jc w:val="center"/>
        </w:trPr>
        <w:tc>
          <w:tcPr>
            <w:tcW w:w="2203" w:type="dxa"/>
          </w:tcPr>
          <w:p w14:paraId="3AADB00D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Fato incorreto </w:t>
            </w:r>
          </w:p>
        </w:tc>
        <w:tc>
          <w:tcPr>
            <w:tcW w:w="6171" w:type="dxa"/>
          </w:tcPr>
          <w:p w14:paraId="3447C2C8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Informações dos artefatos do sistema que são contraditórias com o conhecimento que se tem do domínio da aplicação. </w:t>
            </w:r>
          </w:p>
        </w:tc>
      </w:tr>
      <w:tr w:rsidR="00765977" w14:paraId="2BE903E3" w14:textId="77777777" w:rsidTr="00D75617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2203" w:type="dxa"/>
          </w:tcPr>
          <w:p w14:paraId="18A23EDD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Inconsistência </w:t>
            </w:r>
          </w:p>
        </w:tc>
        <w:tc>
          <w:tcPr>
            <w:tcW w:w="6171" w:type="dxa"/>
          </w:tcPr>
          <w:p w14:paraId="23526B3F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Ocorre quando duas ou mais informações são contraditórias entre si. </w:t>
            </w:r>
          </w:p>
        </w:tc>
      </w:tr>
      <w:tr w:rsidR="00765977" w14:paraId="751825D5" w14:textId="77777777" w:rsidTr="00D75617">
        <w:tblPrEx>
          <w:tblCellMar>
            <w:top w:w="0" w:type="dxa"/>
            <w:bottom w:w="0" w:type="dxa"/>
          </w:tblCellMar>
        </w:tblPrEx>
        <w:trPr>
          <w:trHeight w:val="208"/>
          <w:jc w:val="center"/>
        </w:trPr>
        <w:tc>
          <w:tcPr>
            <w:tcW w:w="2203" w:type="dxa"/>
          </w:tcPr>
          <w:p w14:paraId="2546F78E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Informação estranha </w:t>
            </w:r>
          </w:p>
        </w:tc>
        <w:tc>
          <w:tcPr>
            <w:tcW w:w="6171" w:type="dxa"/>
          </w:tcPr>
          <w:p w14:paraId="2E93BF21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Informação desnecessária incluída nos requisitos do software que esta sendo desenvolvido </w:t>
            </w:r>
          </w:p>
        </w:tc>
      </w:tr>
    </w:tbl>
    <w:p w14:paraId="3A705C35" w14:textId="77777777" w:rsidR="00765977" w:rsidRDefault="00765977" w:rsidP="00765977"/>
    <w:p w14:paraId="038E3274" w14:textId="77777777" w:rsidR="00765977" w:rsidRDefault="00765977" w:rsidP="00765977">
      <w:pPr>
        <w:pStyle w:val="Negrito"/>
        <w:jc w:val="center"/>
      </w:pPr>
      <w:r>
        <w:t>Tabela 2. Defeitos de código [Jones 2009].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114"/>
      </w:tblGrid>
      <w:tr w:rsidR="00765977" w14:paraId="3F4BA280" w14:textId="77777777" w:rsidTr="00D75617">
        <w:tblPrEx>
          <w:tblCellMar>
            <w:top w:w="0" w:type="dxa"/>
            <w:bottom w:w="0" w:type="dxa"/>
          </w:tblCellMar>
        </w:tblPrEx>
        <w:trPr>
          <w:trHeight w:val="89"/>
          <w:jc w:val="center"/>
        </w:trPr>
        <w:tc>
          <w:tcPr>
            <w:tcW w:w="2146" w:type="dxa"/>
          </w:tcPr>
          <w:p w14:paraId="01322D6A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Tipos de Defeito </w:t>
            </w:r>
          </w:p>
        </w:tc>
        <w:tc>
          <w:tcPr>
            <w:tcW w:w="6114" w:type="dxa"/>
          </w:tcPr>
          <w:p w14:paraId="7D04E17E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Descrição </w:t>
            </w:r>
          </w:p>
        </w:tc>
      </w:tr>
      <w:tr w:rsidR="00765977" w14:paraId="5847132D" w14:textId="77777777" w:rsidTr="00D75617">
        <w:tblPrEx>
          <w:tblCellMar>
            <w:top w:w="0" w:type="dxa"/>
            <w:bottom w:w="0" w:type="dxa"/>
          </w:tblCellMar>
        </w:tblPrEx>
        <w:trPr>
          <w:trHeight w:val="208"/>
          <w:jc w:val="center"/>
        </w:trPr>
        <w:tc>
          <w:tcPr>
            <w:tcW w:w="2146" w:type="dxa"/>
          </w:tcPr>
          <w:p w14:paraId="53A5D3F4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Comissão </w:t>
            </w:r>
          </w:p>
        </w:tc>
        <w:tc>
          <w:tcPr>
            <w:tcW w:w="6114" w:type="dxa"/>
          </w:tcPr>
          <w:p w14:paraId="1BC10E1C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Ocorre quando existe algum segmento de código que foi implementado incorretamente, i.e., cuja implementação é diferente do que foi especificado. </w:t>
            </w:r>
          </w:p>
        </w:tc>
      </w:tr>
      <w:tr w:rsidR="00765977" w14:paraId="41963583" w14:textId="77777777" w:rsidTr="00D75617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2146" w:type="dxa"/>
          </w:tcPr>
          <w:p w14:paraId="39B7785E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Inicialização </w:t>
            </w:r>
          </w:p>
        </w:tc>
        <w:tc>
          <w:tcPr>
            <w:tcW w:w="6114" w:type="dxa"/>
          </w:tcPr>
          <w:p w14:paraId="4E9191E1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Ocorre quando se tenta acessar uma variável que não foi inicializada. </w:t>
            </w:r>
          </w:p>
        </w:tc>
      </w:tr>
      <w:tr w:rsidR="00765977" w14:paraId="73EA2BF4" w14:textId="77777777" w:rsidTr="00D75617">
        <w:tblPrEx>
          <w:tblCellMar>
            <w:top w:w="0" w:type="dxa"/>
            <w:bottom w:w="0" w:type="dxa"/>
          </w:tblCellMar>
        </w:tblPrEx>
        <w:trPr>
          <w:trHeight w:val="209"/>
          <w:jc w:val="center"/>
        </w:trPr>
        <w:tc>
          <w:tcPr>
            <w:tcW w:w="2146" w:type="dxa"/>
          </w:tcPr>
          <w:p w14:paraId="3A8FB516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Computação </w:t>
            </w:r>
          </w:p>
        </w:tc>
        <w:tc>
          <w:tcPr>
            <w:tcW w:w="6114" w:type="dxa"/>
          </w:tcPr>
          <w:p w14:paraId="3622E64F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Similar ao defeito de comissão; ocorre quando um valor é definido erroneamente para uma variável. </w:t>
            </w:r>
          </w:p>
        </w:tc>
      </w:tr>
      <w:tr w:rsidR="00765977" w14:paraId="6C6C9215" w14:textId="77777777" w:rsidTr="00D75617">
        <w:tblPrEx>
          <w:tblCellMar>
            <w:top w:w="0" w:type="dxa"/>
            <w:bottom w:w="0" w:type="dxa"/>
          </w:tblCellMar>
        </w:tblPrEx>
        <w:trPr>
          <w:trHeight w:val="91"/>
          <w:jc w:val="center"/>
        </w:trPr>
        <w:tc>
          <w:tcPr>
            <w:tcW w:w="2146" w:type="dxa"/>
          </w:tcPr>
          <w:p w14:paraId="79A525E0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Desempenho </w:t>
            </w:r>
          </w:p>
        </w:tc>
        <w:tc>
          <w:tcPr>
            <w:tcW w:w="6114" w:type="dxa"/>
          </w:tcPr>
          <w:p w14:paraId="4FAAF457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Algumas rotinas executam comandos ou laços (</w:t>
            </w:r>
            <w:r>
              <w:rPr>
                <w:i/>
                <w:iCs/>
                <w:sz w:val="20"/>
                <w:szCs w:val="20"/>
              </w:rPr>
              <w:t>loops</w:t>
            </w:r>
            <w:r>
              <w:rPr>
                <w:sz w:val="20"/>
                <w:szCs w:val="20"/>
              </w:rPr>
              <w:t xml:space="preserve">) desnecessários. </w:t>
            </w:r>
          </w:p>
        </w:tc>
      </w:tr>
      <w:tr w:rsidR="00765977" w14:paraId="0D676D9F" w14:textId="77777777" w:rsidTr="00D75617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2146" w:type="dxa"/>
          </w:tcPr>
          <w:p w14:paraId="1C2D1FB9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Controle </w:t>
            </w:r>
          </w:p>
        </w:tc>
        <w:tc>
          <w:tcPr>
            <w:tcW w:w="6114" w:type="dxa"/>
          </w:tcPr>
          <w:p w14:paraId="0A26CBDC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Ocorre quando um comando de desvio condicional é usado de forma incorreta. </w:t>
            </w:r>
          </w:p>
        </w:tc>
      </w:tr>
      <w:tr w:rsidR="00765977" w14:paraId="6C35784F" w14:textId="77777777" w:rsidTr="00D75617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2146" w:type="dxa"/>
          </w:tcPr>
          <w:p w14:paraId="53E5372A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Excesso </w:t>
            </w:r>
          </w:p>
        </w:tc>
        <w:tc>
          <w:tcPr>
            <w:tcW w:w="6114" w:type="dxa"/>
          </w:tcPr>
          <w:p w14:paraId="1B822E43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Existem trechos de código irrelevantes e desnecessários. </w:t>
            </w:r>
          </w:p>
        </w:tc>
      </w:tr>
      <w:tr w:rsidR="00765977" w14:paraId="3CD992D9" w14:textId="77777777" w:rsidTr="00D75617">
        <w:tblPrEx>
          <w:tblCellMar>
            <w:top w:w="0" w:type="dxa"/>
            <w:bottom w:w="0" w:type="dxa"/>
          </w:tblCellMar>
        </w:tblPrEx>
        <w:trPr>
          <w:trHeight w:val="208"/>
          <w:jc w:val="center"/>
        </w:trPr>
        <w:tc>
          <w:tcPr>
            <w:tcW w:w="2146" w:type="dxa"/>
          </w:tcPr>
          <w:p w14:paraId="5A5562D6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Dados </w:t>
            </w:r>
          </w:p>
        </w:tc>
        <w:tc>
          <w:tcPr>
            <w:tcW w:w="6114" w:type="dxa"/>
          </w:tcPr>
          <w:p w14:paraId="18BD9A6A" w14:textId="77777777" w:rsidR="00765977" w:rsidRDefault="00765977" w:rsidP="00D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Ocorre quando uma estrutura de dados é manipulada de forma incorreta (por exemplo, quando se tenta acessar um índice inexistente de um vetor/matriz). </w:t>
            </w:r>
          </w:p>
        </w:tc>
      </w:tr>
    </w:tbl>
    <w:p w14:paraId="01E36D78" w14:textId="77777777" w:rsidR="00765977" w:rsidRDefault="00765977" w:rsidP="00765977"/>
    <w:p w14:paraId="0CEB57E2" w14:textId="77777777" w:rsidR="00765977" w:rsidRDefault="00765977" w:rsidP="00765977"/>
    <w:p w14:paraId="3B9730ED" w14:textId="77777777" w:rsidR="00765977" w:rsidRDefault="00765977" w:rsidP="00765977">
      <w:pPr>
        <w:pStyle w:val="Ttulo1"/>
      </w:pPr>
      <w:r>
        <w:t>4</w:t>
      </w:r>
      <w:r>
        <w:tab/>
        <w:t>Referências</w:t>
      </w:r>
    </w:p>
    <w:p w14:paraId="323CCAEE" w14:textId="77777777" w:rsidR="00765977" w:rsidRDefault="00765977" w:rsidP="00765977"/>
    <w:p w14:paraId="6141EB05" w14:textId="77777777" w:rsidR="00765977" w:rsidRDefault="00765977" w:rsidP="00765977">
      <w:r w:rsidRPr="00892DEF">
        <w:t xml:space="preserve">Pötter, </w:t>
      </w:r>
      <w:r>
        <w:t xml:space="preserve">H.; </w:t>
      </w:r>
      <w:r w:rsidRPr="00892DEF">
        <w:t>Schots</w:t>
      </w:r>
      <w:r>
        <w:t>, M</w:t>
      </w:r>
      <w:r w:rsidRPr="00892DEF">
        <w:t xml:space="preserve">. </w:t>
      </w:r>
      <w:r>
        <w:t xml:space="preserve">, 2011. </w:t>
      </w:r>
      <w:r w:rsidRPr="00892DEF">
        <w:t xml:space="preserve">InspectorX: </w:t>
      </w:r>
      <w:r w:rsidRPr="00892DEF">
        <w:rPr>
          <w:i/>
        </w:rPr>
        <w:t>Um Jogo para o Aprendizado em Inspeção de Software</w:t>
      </w:r>
      <w:r w:rsidRPr="00892DEF">
        <w:t xml:space="preserve">. Anais do FEES11 - Fórum de Educação em Engenharia de </w:t>
      </w:r>
      <w:r>
        <w:t>Software, São Paulo-SP, Brasil.</w:t>
      </w:r>
    </w:p>
    <w:p w14:paraId="38E2017F" w14:textId="77777777" w:rsidR="00765977" w:rsidRPr="00B956CA" w:rsidRDefault="00765977" w:rsidP="00765977">
      <w:pPr>
        <w:rPr>
          <w:lang w:val="en-US"/>
        </w:rPr>
      </w:pPr>
      <w:r w:rsidRPr="00B956CA">
        <w:rPr>
          <w:lang w:val="en-US"/>
        </w:rPr>
        <w:t xml:space="preserve">Jones, C., 2009. </w:t>
      </w:r>
      <w:r w:rsidRPr="00B956CA">
        <w:rPr>
          <w:i/>
          <w:lang w:val="en-US"/>
        </w:rPr>
        <w:t>Software Engineering Best Practices</w:t>
      </w:r>
      <w:r w:rsidRPr="00B956CA">
        <w:rPr>
          <w:lang w:val="en-US"/>
        </w:rPr>
        <w:t>, McGraw-Hill Inc., New York, USA.</w:t>
      </w:r>
    </w:p>
    <w:p w14:paraId="51604771" w14:textId="77777777" w:rsidR="00765977" w:rsidRPr="00B956CA" w:rsidRDefault="00765977" w:rsidP="00765977">
      <w:pPr>
        <w:rPr>
          <w:lang w:val="en-US"/>
        </w:rPr>
      </w:pPr>
      <w:r w:rsidRPr="00B956CA">
        <w:rPr>
          <w:lang w:val="en-US"/>
        </w:rPr>
        <w:t xml:space="preserve">Shull, F., 1998. </w:t>
      </w:r>
      <w:r w:rsidRPr="00B956CA">
        <w:rPr>
          <w:i/>
          <w:lang w:val="en-US"/>
        </w:rPr>
        <w:t>Developing Techniques for Using Software Documents: A Series of Empirical Studies</w:t>
      </w:r>
      <w:r w:rsidRPr="00B956CA">
        <w:rPr>
          <w:lang w:val="en-US"/>
        </w:rPr>
        <w:t>, Ph.D. Thesis, University of Maryland, College Park.</w:t>
      </w:r>
    </w:p>
    <w:p w14:paraId="75A19FE0" w14:textId="77777777" w:rsidR="00765977" w:rsidRPr="00B956CA" w:rsidRDefault="00765977" w:rsidP="00765977">
      <w:pPr>
        <w:rPr>
          <w:lang w:val="en-US"/>
        </w:rPr>
      </w:pPr>
    </w:p>
    <w:p w14:paraId="547F4ECF" w14:textId="77777777" w:rsidR="00765977" w:rsidRPr="00B956CA" w:rsidRDefault="00765977" w:rsidP="00765977">
      <w:pPr>
        <w:rPr>
          <w:lang w:val="en-US"/>
        </w:rPr>
      </w:pPr>
    </w:p>
    <w:p w14:paraId="32FF2D66" w14:textId="77777777" w:rsidR="00F718EA" w:rsidRPr="00765977" w:rsidRDefault="00F718EA" w:rsidP="00765977">
      <w:pPr>
        <w:rPr>
          <w:lang w:val="en-US"/>
        </w:rPr>
      </w:pPr>
    </w:p>
    <w:sectPr w:rsidR="00F718EA" w:rsidRPr="00765977">
      <w:headerReference w:type="even" r:id="rId19"/>
      <w:pgSz w:w="11907" w:h="16840" w:code="9"/>
      <w:pgMar w:top="1418" w:right="1701" w:bottom="1418" w:left="1701" w:header="720" w:footer="720" w:gutter="0"/>
      <w:cols w:space="708"/>
      <w:titlePg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fael Rodrigues Pereira" w:date="2024-08-20T20:07:00Z" w:initials="RRP">
    <w:p w14:paraId="6332433E" w14:textId="77777777" w:rsidR="00901041" w:rsidRDefault="00901041">
      <w:pPr>
        <w:pStyle w:val="Textodecomentrio"/>
      </w:pPr>
      <w:r>
        <w:rPr>
          <w:rStyle w:val="Refdecomentrio"/>
        </w:rPr>
        <w:annotationRef/>
      </w:r>
      <w:r w:rsidRPr="00901041">
        <w:rPr>
          <w:b/>
          <w:bCs/>
        </w:rPr>
        <w:t>Informação Estranha:</w:t>
      </w:r>
      <w:r>
        <w:t xml:space="preserve"> O Sistema deve ser considerado independente de tais fatores.</w:t>
      </w:r>
    </w:p>
  </w:comment>
  <w:comment w:id="1" w:author="Rafael Rodrigues Pereira" w:date="2024-08-20T20:11:00Z" w:initials="RRP">
    <w:p w14:paraId="1A4A9C7C" w14:textId="77777777" w:rsidR="00901041" w:rsidRDefault="00901041">
      <w:pPr>
        <w:pStyle w:val="Textodecomentrio"/>
      </w:pPr>
      <w:r>
        <w:rPr>
          <w:rStyle w:val="Refdecomentrio"/>
        </w:rPr>
        <w:annotationRef/>
      </w:r>
      <w:r w:rsidRPr="00901041">
        <w:rPr>
          <w:b/>
          <w:bCs/>
        </w:rPr>
        <w:t>Fato Incorreto:</w:t>
      </w:r>
      <w:r>
        <w:rPr>
          <w:b/>
          <w:bCs/>
        </w:rPr>
        <w:t xml:space="preserve"> </w:t>
      </w:r>
      <w:r w:rsidR="00166AB9">
        <w:t>A máquina deve</w:t>
      </w:r>
      <w:r>
        <w:t xml:space="preserve"> imprimir 1 ou muitos bilhetes, uma vez que o valor d</w:t>
      </w:r>
      <w:r w:rsidR="00166AB9">
        <w:t>a</w:t>
      </w:r>
      <w:r>
        <w:t xml:space="preserve"> passagem</w:t>
      </w:r>
      <w:r w:rsidR="00166AB9">
        <w:t xml:space="preserve">, ou N passagens, </w:t>
      </w:r>
      <w:r>
        <w:t>for</w:t>
      </w:r>
      <w:r w:rsidR="00166AB9">
        <w:t xml:space="preserve"> atendido</w:t>
      </w:r>
      <w:r>
        <w:t xml:space="preserve"> </w:t>
      </w:r>
    </w:p>
  </w:comment>
  <w:comment w:id="2" w:author="Rafael Rodrigues Pereira" w:date="2024-08-20T20:05:00Z" w:initials="RRP">
    <w:p w14:paraId="3B61F74C" w14:textId="77777777" w:rsidR="00901041" w:rsidRDefault="00901041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 xml:space="preserve">Ambiguidade: </w:t>
      </w:r>
      <w:r w:rsidRPr="00901041">
        <w:t>Dado inconclusivo</w:t>
      </w:r>
      <w:r>
        <w:t>, sem especificação</w:t>
      </w:r>
    </w:p>
  </w:comment>
  <w:comment w:id="3" w:author="Rafael Rodrigues Pereira" w:date="2024-08-20T20:40:00Z" w:initials="RRP">
    <w:p w14:paraId="3858E591" w14:textId="77777777" w:rsidR="00AD790E" w:rsidRPr="00AD790E" w:rsidRDefault="00AD790E">
      <w:pPr>
        <w:pStyle w:val="Textodecomentrio"/>
      </w:pPr>
      <w:r>
        <w:rPr>
          <w:rStyle w:val="Refdecomentrio"/>
        </w:rPr>
        <w:annotationRef/>
      </w:r>
      <w:r w:rsidRPr="00AD790E">
        <w:rPr>
          <w:b/>
          <w:bCs/>
        </w:rPr>
        <w:t>Omissão</w:t>
      </w:r>
      <w:r>
        <w:rPr>
          <w:b/>
          <w:bCs/>
        </w:rPr>
        <w:t xml:space="preserve">: </w:t>
      </w:r>
      <w:r>
        <w:t>Informação não incluída quanto ao fim do processo e devolução do troco ao cliente.</w:t>
      </w:r>
    </w:p>
  </w:comment>
  <w:comment w:id="4" w:author="Rafael Rodrigues Pereira" w:date="2024-08-20T20:18:00Z" w:initials="RRP">
    <w:p w14:paraId="456BC60A" w14:textId="77777777" w:rsidR="005431E1" w:rsidRDefault="005431E1">
      <w:pPr>
        <w:pStyle w:val="Textodecomentrio"/>
      </w:pPr>
      <w:r>
        <w:rPr>
          <w:rStyle w:val="Refdecomentrio"/>
        </w:rPr>
        <w:annotationRef/>
      </w:r>
      <w:r w:rsidRPr="005431E1">
        <w:rPr>
          <w:b/>
          <w:bCs/>
        </w:rPr>
        <w:t xml:space="preserve">Fato Incorreto: </w:t>
      </w:r>
      <w:r>
        <w:t xml:space="preserve">Cliente não é o único ator, uma vez que um funcionário qualificado deve ser responsável pela reposição do papel e tinta da máquina, assim como por recolher o dinheiro </w:t>
      </w:r>
      <w:r w:rsidR="00BB65FA">
        <w:t>da máquina</w:t>
      </w:r>
      <w:r>
        <w:t>.</w:t>
      </w:r>
    </w:p>
  </w:comment>
  <w:comment w:id="5" w:author="Rafael Rodrigues Pereira" w:date="2024-08-20T19:59:00Z" w:initials="RRP">
    <w:p w14:paraId="529949B8" w14:textId="77777777" w:rsidR="00C82185" w:rsidRPr="00901041" w:rsidRDefault="00C82185">
      <w:pPr>
        <w:pStyle w:val="Textodecomentrio"/>
        <w:rPr>
          <w:b/>
          <w:bCs/>
        </w:rPr>
      </w:pPr>
      <w:r>
        <w:rPr>
          <w:rStyle w:val="Refdecomentrio"/>
        </w:rPr>
        <w:annotationRef/>
      </w:r>
      <w:r w:rsidR="00901041" w:rsidRPr="00901041">
        <w:rPr>
          <w:b/>
          <w:bCs/>
        </w:rPr>
        <w:t xml:space="preserve">Fato Incorreto: </w:t>
      </w:r>
      <w:r w:rsidR="009E6156">
        <w:t>O Limite do</w:t>
      </w:r>
      <w:r>
        <w:t xml:space="preserve"> sistema</w:t>
      </w:r>
      <w:r w:rsidR="005431E1">
        <w:t xml:space="preserve"> foi</w:t>
      </w:r>
      <w:r>
        <w:t xml:space="preserve"> diagramad</w:t>
      </w:r>
      <w:r w:rsidR="009E6156">
        <w:t>o incorretamente</w:t>
      </w:r>
    </w:p>
  </w:comment>
  <w:comment w:id="6" w:author="Rafael Rodrigues Pereira" w:date="2024-08-20T20:43:00Z" w:initials="RRP">
    <w:p w14:paraId="5DADFABF" w14:textId="77777777" w:rsidR="002C0ADF" w:rsidRPr="00D77D67" w:rsidRDefault="002C0ADF">
      <w:pPr>
        <w:pStyle w:val="Textodecomentrio"/>
      </w:pPr>
      <w:r>
        <w:rPr>
          <w:rStyle w:val="Refdecomentrio"/>
        </w:rPr>
        <w:annotationRef/>
      </w:r>
      <w:r w:rsidR="00AE4645" w:rsidRPr="00AE4645">
        <w:rPr>
          <w:b/>
          <w:bCs/>
        </w:rPr>
        <w:t>Omissão</w:t>
      </w:r>
      <w:r w:rsidRPr="002C0ADF">
        <w:rPr>
          <w:b/>
          <w:bCs/>
        </w:rPr>
        <w:t>:</w:t>
      </w:r>
      <w:r>
        <w:rPr>
          <w:b/>
          <w:bCs/>
        </w:rPr>
        <w:t xml:space="preserve"> </w:t>
      </w:r>
      <w:r w:rsidR="00D77D67" w:rsidRPr="00D77D67">
        <w:t>não existe o caso de uso solicitar troco</w:t>
      </w:r>
    </w:p>
  </w:comment>
  <w:comment w:id="7" w:author="Rafael Rodrigues Pereira" w:date="2024-08-20T20:46:00Z" w:initials="RRP">
    <w:p w14:paraId="76796898" w14:textId="77777777" w:rsidR="0082584A" w:rsidRDefault="0082584A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="00AE4645" w:rsidRPr="00AE4645">
        <w:rPr>
          <w:b/>
          <w:bCs/>
        </w:rPr>
        <w:t>Omissão</w:t>
      </w:r>
      <w:r w:rsidRPr="002C0ADF">
        <w:rPr>
          <w:b/>
          <w:bCs/>
        </w:rPr>
        <w:t>:</w:t>
      </w:r>
      <w:r>
        <w:rPr>
          <w:b/>
          <w:bCs/>
        </w:rPr>
        <w:t xml:space="preserve"> </w:t>
      </w:r>
      <w:r>
        <w:t>Restou a inclusão do ator funcionário</w:t>
      </w:r>
      <w:r w:rsidR="00AE4645">
        <w:t xml:space="preserve"> e seus casos de uso</w:t>
      </w:r>
    </w:p>
  </w:comment>
  <w:comment w:id="8" w:author="Rafael Rodrigues Pereira" w:date="2024-08-20T20:33:00Z" w:initials="RRP">
    <w:p w14:paraId="2AAE8F0C" w14:textId="77777777" w:rsidR="008C4646" w:rsidRDefault="008C4646">
      <w:pPr>
        <w:pStyle w:val="Textodecomentrio"/>
      </w:pPr>
      <w:r>
        <w:rPr>
          <w:rStyle w:val="Refdecomentrio"/>
        </w:rPr>
        <w:annotationRef/>
      </w:r>
      <w:r w:rsidRPr="00766020">
        <w:rPr>
          <w:b/>
          <w:bCs/>
        </w:rPr>
        <w:t>Fato Incorreto</w:t>
      </w:r>
      <w:r>
        <w:rPr>
          <w:b/>
          <w:bCs/>
        </w:rPr>
        <w:t xml:space="preserve">: </w:t>
      </w:r>
      <w:r>
        <w:t>A regra de negócio da máquina deve permitir uma ou muitas notas de papel-moeda, somando o total inserido por um mesmo cliente.</w:t>
      </w:r>
    </w:p>
  </w:comment>
  <w:comment w:id="9" w:author="Rafael Rodrigues Pereira" w:date="2024-08-20T20:27:00Z" w:initials="RRP">
    <w:p w14:paraId="05B2948F" w14:textId="77777777" w:rsidR="00766020" w:rsidRDefault="00766020">
      <w:pPr>
        <w:pStyle w:val="Textodecomentrio"/>
      </w:pPr>
      <w:r>
        <w:rPr>
          <w:rStyle w:val="Refdecomentrio"/>
        </w:rPr>
        <w:annotationRef/>
      </w:r>
      <w:r w:rsidRPr="00766020">
        <w:rPr>
          <w:b/>
          <w:bCs/>
        </w:rPr>
        <w:t>Fato Incorreto</w:t>
      </w:r>
      <w:r>
        <w:rPr>
          <w:b/>
          <w:bCs/>
        </w:rPr>
        <w:t xml:space="preserve">: </w:t>
      </w:r>
      <w:r>
        <w:t>A regra de negócio da máquina deve permitir uma ou muitas notas de papel-moeda, somando o total inserido por um mesmo cliente.</w:t>
      </w:r>
    </w:p>
  </w:comment>
  <w:comment w:id="10" w:author="Rafael Rodrigues Pereira" w:date="2024-08-20T20:33:00Z" w:initials="RRP">
    <w:p w14:paraId="2EF9D338" w14:textId="77777777" w:rsidR="008C4646" w:rsidRDefault="008C4646">
      <w:pPr>
        <w:pStyle w:val="Textodecomentrio"/>
      </w:pPr>
      <w:r>
        <w:rPr>
          <w:rStyle w:val="Refdecomentrio"/>
        </w:rPr>
        <w:annotationRef/>
      </w:r>
      <w:r w:rsidRPr="00766020">
        <w:rPr>
          <w:b/>
          <w:bCs/>
        </w:rPr>
        <w:t>Fato Incorreto</w:t>
      </w:r>
      <w:r>
        <w:rPr>
          <w:b/>
          <w:bCs/>
        </w:rPr>
        <w:t xml:space="preserve">: </w:t>
      </w:r>
      <w:r>
        <w:t>A regra de negócio da máquina deve permitir uma ou muitas notas de papel-moeda, somando o total inserido por um mesmo cliente.</w:t>
      </w:r>
    </w:p>
  </w:comment>
  <w:comment w:id="11" w:author="Rafael Rodrigues Pereira" w:date="2024-08-20T20:33:00Z" w:initials="RRP">
    <w:p w14:paraId="4128D7B2" w14:textId="77777777" w:rsidR="008E2177" w:rsidRPr="008E2177" w:rsidRDefault="008E2177">
      <w:pPr>
        <w:pStyle w:val="Textodecomentrio"/>
      </w:pPr>
      <w:r>
        <w:rPr>
          <w:rStyle w:val="Refdecomentrio"/>
        </w:rPr>
        <w:annotationRef/>
      </w:r>
      <w:r w:rsidRPr="008E2177">
        <w:rPr>
          <w:b/>
          <w:bCs/>
        </w:rPr>
        <w:t>Ambiguidade</w:t>
      </w:r>
      <w:r>
        <w:rPr>
          <w:b/>
          <w:bCs/>
        </w:rPr>
        <w:t xml:space="preserve">: </w:t>
      </w:r>
      <w:r>
        <w:t>O sistema</w:t>
      </w:r>
      <w:r w:rsidR="00FF2634">
        <w:t xml:space="preserve"> deve </w:t>
      </w:r>
      <w:r>
        <w:t>informa</w:t>
      </w:r>
      <w:r w:rsidR="00FF2634">
        <w:t>r</w:t>
      </w:r>
      <w:r>
        <w:t xml:space="preserve"> o saldo computado com base na </w:t>
      </w:r>
      <w:r w:rsidR="00FF2634">
        <w:t>soma</w:t>
      </w:r>
      <w:r>
        <w:t xml:space="preserve"> das uma ou muitas notas de papel-moeda</w:t>
      </w:r>
      <w:r w:rsidR="00FF2634">
        <w:t xml:space="preserve"> inserida</w:t>
      </w:r>
      <w:r>
        <w:t>.</w:t>
      </w:r>
    </w:p>
  </w:comment>
  <w:comment w:id="12" w:author="Rafael Rodrigues Pereira" w:date="2024-08-20T20:37:00Z" w:initials="RRP">
    <w:p w14:paraId="56E7A506" w14:textId="77777777" w:rsidR="0003209B" w:rsidRDefault="0003209B">
      <w:pPr>
        <w:pStyle w:val="Textodecomentrio"/>
      </w:pPr>
      <w:r>
        <w:rPr>
          <w:rStyle w:val="Refdecomentrio"/>
        </w:rPr>
        <w:annotationRef/>
      </w:r>
      <w:r w:rsidRPr="0003209B">
        <w:rPr>
          <w:b/>
          <w:bCs/>
        </w:rPr>
        <w:t xml:space="preserve">Fato Incorreto: </w:t>
      </w:r>
      <w:r>
        <w:t>Retorno incorreto ao fluxo principal; o adequado seria o retorno ao item 1.</w:t>
      </w:r>
    </w:p>
  </w:comment>
  <w:comment w:id="13" w:author="Rafael Rodrigues Pereira" w:date="2024-08-20T20:50:00Z" w:initials="RRP">
    <w:p w14:paraId="0FB2BD76" w14:textId="77777777" w:rsidR="00751BC3" w:rsidRDefault="00751BC3">
      <w:pPr>
        <w:pStyle w:val="Textodecomentrio"/>
      </w:pPr>
      <w:r>
        <w:rPr>
          <w:rStyle w:val="Refdecomentrio"/>
        </w:rPr>
        <w:annotationRef/>
      </w:r>
      <w:r w:rsidRPr="00751BC3">
        <w:rPr>
          <w:b/>
          <w:bCs/>
        </w:rPr>
        <w:t>Fato Incorreto</w:t>
      </w:r>
      <w:r>
        <w:rPr>
          <w:b/>
          <w:bCs/>
        </w:rPr>
        <w:t xml:space="preserve">: </w:t>
      </w:r>
      <w:r w:rsidRPr="00751BC3">
        <w:t xml:space="preserve">O cliente deve poder escolher um ou muitos bilhetes </w:t>
      </w:r>
      <w:r>
        <w:t>para compra</w:t>
      </w:r>
    </w:p>
  </w:comment>
  <w:comment w:id="14" w:author="Rafael Rodrigues Pereira" w:date="2024-08-20T20:55:00Z" w:initials="RRP">
    <w:p w14:paraId="571B0905" w14:textId="77777777" w:rsidR="00751BC3" w:rsidRPr="00751BC3" w:rsidRDefault="00751BC3">
      <w:pPr>
        <w:pStyle w:val="Textodecomentrio"/>
      </w:pPr>
      <w:r>
        <w:rPr>
          <w:rStyle w:val="Refdecomentrio"/>
        </w:rPr>
        <w:annotationRef/>
      </w:r>
      <w:r w:rsidRPr="00751BC3">
        <w:rPr>
          <w:b/>
          <w:bCs/>
        </w:rPr>
        <w:t>Omissão</w:t>
      </w:r>
      <w:r>
        <w:rPr>
          <w:b/>
          <w:bCs/>
        </w:rPr>
        <w:t xml:space="preserve">: </w:t>
      </w:r>
      <w:r>
        <w:t>Deve ser considerado uma regra de negocio para a validação do saldo total do cliente versus a qtde de bilhetes desejados</w:t>
      </w:r>
    </w:p>
  </w:comment>
  <w:comment w:id="15" w:author="Rafael Rodrigues Pereira" w:date="2024-08-20T20:59:00Z" w:initials="RRP">
    <w:p w14:paraId="4335E4A6" w14:textId="77777777" w:rsidR="00182BB3" w:rsidRPr="00843E6C" w:rsidRDefault="00182BB3" w:rsidP="00182BB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182BB3">
        <w:rPr>
          <w:b/>
          <w:bCs/>
        </w:rPr>
        <w:t>Inconsistência</w:t>
      </w:r>
      <w:r>
        <w:rPr>
          <w:b/>
          <w:bCs/>
        </w:rPr>
        <w:t xml:space="preserve">: </w:t>
      </w:r>
      <w:r>
        <w:t>deve haver uma pré-condição baseada na regra de negócio para validação da impressão</w:t>
      </w:r>
    </w:p>
    <w:p w14:paraId="05919A5C" w14:textId="77777777" w:rsidR="00182BB3" w:rsidRDefault="00182BB3">
      <w:pPr>
        <w:pStyle w:val="Textodecomentrio"/>
      </w:pPr>
    </w:p>
  </w:comment>
  <w:comment w:id="16" w:author="Rafael Rodrigues Pereira" w:date="2024-08-20T20:57:00Z" w:initials="RRP">
    <w:p w14:paraId="3DDB7E09" w14:textId="77777777" w:rsidR="00843E6C" w:rsidRPr="00843E6C" w:rsidRDefault="00843E6C">
      <w:pPr>
        <w:pStyle w:val="Textodecomentrio"/>
      </w:pPr>
      <w:r>
        <w:rPr>
          <w:rStyle w:val="Refdecomentrio"/>
        </w:rPr>
        <w:annotationRef/>
      </w:r>
      <w:r w:rsidR="00182BB3" w:rsidRPr="00182BB3">
        <w:rPr>
          <w:b/>
          <w:bCs/>
        </w:rPr>
        <w:t>Inconsistência</w:t>
      </w:r>
      <w:r>
        <w:rPr>
          <w:b/>
          <w:bCs/>
        </w:rPr>
        <w:t xml:space="preserve">: </w:t>
      </w:r>
      <w:r>
        <w:t>deve haver uma pré-condição baseada na regra de negócio para validação da impressão</w:t>
      </w:r>
    </w:p>
  </w:comment>
  <w:comment w:id="17" w:author="Rafael Rodrigues Pereira" w:date="2024-08-20T21:01:00Z" w:initials="RRP">
    <w:p w14:paraId="287EE51B" w14:textId="77777777" w:rsidR="00206814" w:rsidRPr="00206814" w:rsidRDefault="00206814">
      <w:pPr>
        <w:pStyle w:val="Textodecomentrio"/>
      </w:pPr>
      <w:r>
        <w:rPr>
          <w:rStyle w:val="Refdecomentrio"/>
        </w:rPr>
        <w:annotationRef/>
      </w:r>
      <w:r w:rsidRPr="00206814">
        <w:rPr>
          <w:b/>
          <w:bCs/>
        </w:rPr>
        <w:t>Fato Incorreto</w:t>
      </w:r>
      <w:r>
        <w:rPr>
          <w:b/>
          <w:bCs/>
        </w:rPr>
        <w:t xml:space="preserve">: </w:t>
      </w:r>
      <w:r>
        <w:t>Caso de uso incorreto, o mesmo não deveria ser uma ação realizada pelo Ator Cliente</w:t>
      </w:r>
    </w:p>
  </w:comment>
  <w:comment w:id="18" w:author="Rafael Rodrigues Pereira" w:date="2024-08-20T21:05:00Z" w:initials="RRP">
    <w:p w14:paraId="2727FB60" w14:textId="77777777" w:rsidR="002D2691" w:rsidRDefault="002D2691">
      <w:pPr>
        <w:pStyle w:val="Textodecomentrio"/>
      </w:pPr>
      <w:r>
        <w:rPr>
          <w:rStyle w:val="Refdecomentrio"/>
        </w:rPr>
        <w:annotationRef/>
      </w:r>
      <w:r w:rsidRPr="00206814">
        <w:rPr>
          <w:b/>
          <w:bCs/>
        </w:rPr>
        <w:t>Fato Incorreto</w:t>
      </w:r>
      <w:r>
        <w:rPr>
          <w:b/>
          <w:bCs/>
        </w:rPr>
        <w:t xml:space="preserve">: </w:t>
      </w:r>
      <w:r>
        <w:t>Fluxo Incorreto, o mesmo não deve ser uma ação realizado pelo Ator Cliente</w:t>
      </w:r>
    </w:p>
  </w:comment>
  <w:comment w:id="19" w:author="Rafael Rodrigues Pereira" w:date="2024-08-20T21:06:00Z" w:initials="RRP">
    <w:p w14:paraId="43E35F0D" w14:textId="77777777" w:rsidR="002D2691" w:rsidRDefault="002D2691" w:rsidP="002D2691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206814">
        <w:rPr>
          <w:b/>
          <w:bCs/>
        </w:rPr>
        <w:t>Fato Incorreto</w:t>
      </w:r>
      <w:r>
        <w:rPr>
          <w:b/>
          <w:bCs/>
        </w:rPr>
        <w:t xml:space="preserve">: </w:t>
      </w:r>
      <w:r>
        <w:t>A validação comentada se trata de uma regra de negocio e não de uma ação do sistema</w:t>
      </w:r>
    </w:p>
    <w:p w14:paraId="04C25303" w14:textId="77777777" w:rsidR="002D2691" w:rsidRDefault="002D2691">
      <w:pPr>
        <w:pStyle w:val="Textodecomentrio"/>
      </w:pPr>
    </w:p>
  </w:comment>
  <w:comment w:id="20" w:author="Rafael Rodrigues Pereira" w:date="2024-08-20T21:06:00Z" w:initials="RRP">
    <w:p w14:paraId="2DF75309" w14:textId="77777777" w:rsidR="002D2691" w:rsidRDefault="002D2691">
      <w:pPr>
        <w:pStyle w:val="Textodecomentrio"/>
      </w:pPr>
      <w:r>
        <w:rPr>
          <w:rStyle w:val="Refdecomentrio"/>
        </w:rPr>
        <w:annotationRef/>
      </w:r>
      <w:r w:rsidRPr="00206814">
        <w:rPr>
          <w:b/>
          <w:bCs/>
        </w:rPr>
        <w:t>Fato Incorreto</w:t>
      </w:r>
      <w:r>
        <w:rPr>
          <w:b/>
          <w:bCs/>
        </w:rPr>
        <w:t xml:space="preserve">: </w:t>
      </w:r>
      <w:r>
        <w:t>Fluxo enumerado incorretamente</w:t>
      </w:r>
    </w:p>
  </w:comment>
  <w:comment w:id="21" w:author="Rafael Rodrigues Pereira" w:date="2024-08-20T21:00:00Z" w:initials="RRP">
    <w:p w14:paraId="04395BE9" w14:textId="77777777" w:rsidR="00206814" w:rsidRPr="00206814" w:rsidRDefault="00206814">
      <w:pPr>
        <w:pStyle w:val="Textodecomentrio"/>
      </w:pPr>
      <w:r>
        <w:rPr>
          <w:rStyle w:val="Refdecomentrio"/>
        </w:rPr>
        <w:annotationRef/>
      </w:r>
      <w:r w:rsidRPr="00206814">
        <w:rPr>
          <w:b/>
          <w:bCs/>
        </w:rPr>
        <w:t>Fato Incorreto</w:t>
      </w:r>
      <w:r>
        <w:rPr>
          <w:b/>
          <w:bCs/>
        </w:rPr>
        <w:t xml:space="preserve">: </w:t>
      </w:r>
      <w:r w:rsidRPr="00206814">
        <w:t xml:space="preserve">Prova de Conceito incorreta, </w:t>
      </w:r>
      <w:r>
        <w:t>não deveria haver o botão Troco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32433E" w15:done="0"/>
  <w15:commentEx w15:paraId="1A4A9C7C" w15:done="0"/>
  <w15:commentEx w15:paraId="3B61F74C" w15:done="0"/>
  <w15:commentEx w15:paraId="3858E591" w15:done="0"/>
  <w15:commentEx w15:paraId="456BC60A" w15:done="0"/>
  <w15:commentEx w15:paraId="529949B8" w15:done="0"/>
  <w15:commentEx w15:paraId="5DADFABF" w15:done="0"/>
  <w15:commentEx w15:paraId="76796898" w15:done="0"/>
  <w15:commentEx w15:paraId="2AAE8F0C" w15:done="0"/>
  <w15:commentEx w15:paraId="05B2948F" w15:done="0"/>
  <w15:commentEx w15:paraId="2EF9D338" w15:done="0"/>
  <w15:commentEx w15:paraId="4128D7B2" w15:done="0"/>
  <w15:commentEx w15:paraId="56E7A506" w15:done="0"/>
  <w15:commentEx w15:paraId="0FB2BD76" w15:done="0"/>
  <w15:commentEx w15:paraId="571B0905" w15:done="0"/>
  <w15:commentEx w15:paraId="05919A5C" w15:done="0"/>
  <w15:commentEx w15:paraId="3DDB7E09" w15:done="0"/>
  <w15:commentEx w15:paraId="287EE51B" w15:done="0"/>
  <w15:commentEx w15:paraId="2727FB60" w15:done="0"/>
  <w15:commentEx w15:paraId="04C25303" w15:done="0"/>
  <w15:commentEx w15:paraId="2DF75309" w15:done="0"/>
  <w15:commentEx w15:paraId="04395B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32433E" w16cid:durableId="2A6F760D"/>
  <w16cid:commentId w16cid:paraId="1A4A9C7C" w16cid:durableId="2A6F76D6"/>
  <w16cid:commentId w16cid:paraId="3B61F74C" w16cid:durableId="2A6F757C"/>
  <w16cid:commentId w16cid:paraId="3858E591" w16cid:durableId="2A6F7DD7"/>
  <w16cid:commentId w16cid:paraId="456BC60A" w16cid:durableId="2A6F7897"/>
  <w16cid:commentId w16cid:paraId="529949B8" w16cid:durableId="2A6F7411"/>
  <w16cid:commentId w16cid:paraId="5DADFABF" w16cid:durableId="2A6F7E8A"/>
  <w16cid:commentId w16cid:paraId="76796898" w16cid:durableId="2A6F7F21"/>
  <w16cid:commentId w16cid:paraId="2AAE8F0C" w16cid:durableId="2A6F7C1B"/>
  <w16cid:commentId w16cid:paraId="05B2948F" w16cid:durableId="2A6F7AB2"/>
  <w16cid:commentId w16cid:paraId="2EF9D338" w16cid:durableId="2A6F7C20"/>
  <w16cid:commentId w16cid:paraId="4128D7B2" w16cid:durableId="2A6F7C30"/>
  <w16cid:commentId w16cid:paraId="56E7A506" w16cid:durableId="2A6F7D24"/>
  <w16cid:commentId w16cid:paraId="0FB2BD76" w16cid:durableId="2A6F7FFD"/>
  <w16cid:commentId w16cid:paraId="571B0905" w16cid:durableId="2A6F8128"/>
  <w16cid:commentId w16cid:paraId="05919A5C" w16cid:durableId="2A6F8243"/>
  <w16cid:commentId w16cid:paraId="3DDB7E09" w16cid:durableId="2A6F81BB"/>
  <w16cid:commentId w16cid:paraId="287EE51B" w16cid:durableId="2A6F82C3"/>
  <w16cid:commentId w16cid:paraId="2727FB60" w16cid:durableId="2A6F8383"/>
  <w16cid:commentId w16cid:paraId="04C25303" w16cid:durableId="2A6F83EE"/>
  <w16cid:commentId w16cid:paraId="2DF75309" w16cid:durableId="2A6F83C1"/>
  <w16cid:commentId w16cid:paraId="04395BE9" w16cid:durableId="2A6F82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198B0" w14:textId="77777777" w:rsidR="00EC5E32" w:rsidRDefault="00EC5E32">
      <w:r>
        <w:separator/>
      </w:r>
    </w:p>
  </w:endnote>
  <w:endnote w:type="continuationSeparator" w:id="0">
    <w:p w14:paraId="7A959B2E" w14:textId="77777777" w:rsidR="00EC5E32" w:rsidRDefault="00EC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learly Gothic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ly Gothic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E63D" w14:textId="77777777" w:rsidR="00EC5E32" w:rsidRDefault="00EC5E32">
      <w:r>
        <w:separator/>
      </w:r>
    </w:p>
  </w:footnote>
  <w:footnote w:type="continuationSeparator" w:id="0">
    <w:p w14:paraId="36FC546A" w14:textId="77777777" w:rsidR="00EC5E32" w:rsidRDefault="00EC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0C6A" w14:textId="77777777" w:rsidR="00486F74" w:rsidRDefault="00486F7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5A16C6" w14:textId="77777777" w:rsidR="00486F74" w:rsidRDefault="00486F74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F174A"/>
    <w:multiLevelType w:val="hybridMultilevel"/>
    <w:tmpl w:val="599C4EEE"/>
    <w:lvl w:ilvl="0" w:tplc="63AC5C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learly Gothic Light" w:eastAsia="Times New Roman" w:hAnsi="Clearly Gothic Light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F629B"/>
    <w:multiLevelType w:val="hybridMultilevel"/>
    <w:tmpl w:val="48D0E78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4FE286C"/>
    <w:multiLevelType w:val="hybridMultilevel"/>
    <w:tmpl w:val="8BD4B52E"/>
    <w:lvl w:ilvl="0" w:tplc="F03002F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D6FF6"/>
    <w:multiLevelType w:val="hybridMultilevel"/>
    <w:tmpl w:val="20CA2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51FB3"/>
    <w:multiLevelType w:val="hybridMultilevel"/>
    <w:tmpl w:val="856CE02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2644808">
    <w:abstractNumId w:val="0"/>
  </w:num>
  <w:num w:numId="2" w16cid:durableId="1655640007">
    <w:abstractNumId w:val="4"/>
  </w:num>
  <w:num w:numId="3" w16cid:durableId="1994068151">
    <w:abstractNumId w:val="3"/>
  </w:num>
  <w:num w:numId="4" w16cid:durableId="2062316626">
    <w:abstractNumId w:val="2"/>
  </w:num>
  <w:num w:numId="5" w16cid:durableId="93763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TrueTypeFonts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00"/>
    <w:rsid w:val="0000519E"/>
    <w:rsid w:val="00012386"/>
    <w:rsid w:val="000159C5"/>
    <w:rsid w:val="0002292B"/>
    <w:rsid w:val="0003209B"/>
    <w:rsid w:val="000417D7"/>
    <w:rsid w:val="000506AD"/>
    <w:rsid w:val="000527FA"/>
    <w:rsid w:val="00056595"/>
    <w:rsid w:val="00063A28"/>
    <w:rsid w:val="000650B9"/>
    <w:rsid w:val="00096066"/>
    <w:rsid w:val="000A132D"/>
    <w:rsid w:val="000A302C"/>
    <w:rsid w:val="000B1DA4"/>
    <w:rsid w:val="000B3649"/>
    <w:rsid w:val="000C1254"/>
    <w:rsid w:val="000C263E"/>
    <w:rsid w:val="000E2031"/>
    <w:rsid w:val="000F37BB"/>
    <w:rsid w:val="00122899"/>
    <w:rsid w:val="001236A4"/>
    <w:rsid w:val="00126810"/>
    <w:rsid w:val="00146A44"/>
    <w:rsid w:val="00161DD1"/>
    <w:rsid w:val="00163B1C"/>
    <w:rsid w:val="00166AB9"/>
    <w:rsid w:val="00175BAB"/>
    <w:rsid w:val="00182BB3"/>
    <w:rsid w:val="001847F0"/>
    <w:rsid w:val="00196D08"/>
    <w:rsid w:val="001A713D"/>
    <w:rsid w:val="001B2D55"/>
    <w:rsid w:val="001B7E36"/>
    <w:rsid w:val="001C787D"/>
    <w:rsid w:val="00206814"/>
    <w:rsid w:val="00212488"/>
    <w:rsid w:val="00231F7A"/>
    <w:rsid w:val="00255CC6"/>
    <w:rsid w:val="00257300"/>
    <w:rsid w:val="00262F83"/>
    <w:rsid w:val="00263B6F"/>
    <w:rsid w:val="0027561A"/>
    <w:rsid w:val="00280935"/>
    <w:rsid w:val="00281BEA"/>
    <w:rsid w:val="002901B4"/>
    <w:rsid w:val="002936C8"/>
    <w:rsid w:val="002A43B3"/>
    <w:rsid w:val="002C0ADF"/>
    <w:rsid w:val="002D0D15"/>
    <w:rsid w:val="002D2107"/>
    <w:rsid w:val="002D2691"/>
    <w:rsid w:val="002D438B"/>
    <w:rsid w:val="002E4D14"/>
    <w:rsid w:val="002F3AA7"/>
    <w:rsid w:val="002F76BA"/>
    <w:rsid w:val="00300879"/>
    <w:rsid w:val="00331087"/>
    <w:rsid w:val="0035296D"/>
    <w:rsid w:val="0035440F"/>
    <w:rsid w:val="003634EC"/>
    <w:rsid w:val="003701EB"/>
    <w:rsid w:val="00372365"/>
    <w:rsid w:val="00375F22"/>
    <w:rsid w:val="00383097"/>
    <w:rsid w:val="00391743"/>
    <w:rsid w:val="003A4647"/>
    <w:rsid w:val="003A5F73"/>
    <w:rsid w:val="003B4046"/>
    <w:rsid w:val="003D2187"/>
    <w:rsid w:val="003D4CE9"/>
    <w:rsid w:val="003D6D20"/>
    <w:rsid w:val="003E21FF"/>
    <w:rsid w:val="003F1D9A"/>
    <w:rsid w:val="003F2CB6"/>
    <w:rsid w:val="00426D58"/>
    <w:rsid w:val="004432C3"/>
    <w:rsid w:val="0044436E"/>
    <w:rsid w:val="004650DF"/>
    <w:rsid w:val="00475271"/>
    <w:rsid w:val="00486F74"/>
    <w:rsid w:val="00493F5A"/>
    <w:rsid w:val="004A5B3A"/>
    <w:rsid w:val="004B4C42"/>
    <w:rsid w:val="004C6DE2"/>
    <w:rsid w:val="004D2502"/>
    <w:rsid w:val="004F60EC"/>
    <w:rsid w:val="0051163E"/>
    <w:rsid w:val="00531429"/>
    <w:rsid w:val="005365AA"/>
    <w:rsid w:val="005431E1"/>
    <w:rsid w:val="00552F1C"/>
    <w:rsid w:val="00560878"/>
    <w:rsid w:val="00566433"/>
    <w:rsid w:val="005672C3"/>
    <w:rsid w:val="00567313"/>
    <w:rsid w:val="00586547"/>
    <w:rsid w:val="00596C00"/>
    <w:rsid w:val="005B544E"/>
    <w:rsid w:val="005B6C26"/>
    <w:rsid w:val="005C5C81"/>
    <w:rsid w:val="005D44DC"/>
    <w:rsid w:val="00611513"/>
    <w:rsid w:val="00651F30"/>
    <w:rsid w:val="00667EB9"/>
    <w:rsid w:val="006809B5"/>
    <w:rsid w:val="00681E86"/>
    <w:rsid w:val="006A5FE6"/>
    <w:rsid w:val="006B78E2"/>
    <w:rsid w:val="006D5368"/>
    <w:rsid w:val="006F5434"/>
    <w:rsid w:val="00703984"/>
    <w:rsid w:val="00713356"/>
    <w:rsid w:val="007164D1"/>
    <w:rsid w:val="0072028C"/>
    <w:rsid w:val="00727349"/>
    <w:rsid w:val="00751BC3"/>
    <w:rsid w:val="00765977"/>
    <w:rsid w:val="00766020"/>
    <w:rsid w:val="00774FD0"/>
    <w:rsid w:val="007813F3"/>
    <w:rsid w:val="00784B9E"/>
    <w:rsid w:val="00785C10"/>
    <w:rsid w:val="007A0EF4"/>
    <w:rsid w:val="007A436D"/>
    <w:rsid w:val="007C200F"/>
    <w:rsid w:val="007F5648"/>
    <w:rsid w:val="007F6CBF"/>
    <w:rsid w:val="008065AD"/>
    <w:rsid w:val="00815A1C"/>
    <w:rsid w:val="0082584A"/>
    <w:rsid w:val="0083391D"/>
    <w:rsid w:val="008375E1"/>
    <w:rsid w:val="00843E6C"/>
    <w:rsid w:val="00863F61"/>
    <w:rsid w:val="00880638"/>
    <w:rsid w:val="00883864"/>
    <w:rsid w:val="008A7E8C"/>
    <w:rsid w:val="008B78AA"/>
    <w:rsid w:val="008C4646"/>
    <w:rsid w:val="008E2177"/>
    <w:rsid w:val="008F064C"/>
    <w:rsid w:val="00901041"/>
    <w:rsid w:val="00910729"/>
    <w:rsid w:val="00956979"/>
    <w:rsid w:val="0095745F"/>
    <w:rsid w:val="0097190D"/>
    <w:rsid w:val="009736B4"/>
    <w:rsid w:val="009744B1"/>
    <w:rsid w:val="009863DB"/>
    <w:rsid w:val="009A5038"/>
    <w:rsid w:val="009B4F3D"/>
    <w:rsid w:val="009B5C76"/>
    <w:rsid w:val="009C72FB"/>
    <w:rsid w:val="009C7F79"/>
    <w:rsid w:val="009D524E"/>
    <w:rsid w:val="009E6156"/>
    <w:rsid w:val="009E7EE4"/>
    <w:rsid w:val="009F689E"/>
    <w:rsid w:val="009F75D7"/>
    <w:rsid w:val="00A1232B"/>
    <w:rsid w:val="00A35C75"/>
    <w:rsid w:val="00A364B5"/>
    <w:rsid w:val="00A40DBF"/>
    <w:rsid w:val="00A45C09"/>
    <w:rsid w:val="00A76637"/>
    <w:rsid w:val="00AA6644"/>
    <w:rsid w:val="00AB5EE2"/>
    <w:rsid w:val="00AC4D40"/>
    <w:rsid w:val="00AD4B8B"/>
    <w:rsid w:val="00AD67EC"/>
    <w:rsid w:val="00AD790E"/>
    <w:rsid w:val="00AE2403"/>
    <w:rsid w:val="00AE4645"/>
    <w:rsid w:val="00AE7F8D"/>
    <w:rsid w:val="00B27C83"/>
    <w:rsid w:val="00B42962"/>
    <w:rsid w:val="00B578C0"/>
    <w:rsid w:val="00B62989"/>
    <w:rsid w:val="00B83560"/>
    <w:rsid w:val="00B90123"/>
    <w:rsid w:val="00B969CD"/>
    <w:rsid w:val="00BB65FA"/>
    <w:rsid w:val="00BC183A"/>
    <w:rsid w:val="00BE559E"/>
    <w:rsid w:val="00C22A3F"/>
    <w:rsid w:val="00C264B1"/>
    <w:rsid w:val="00C412B0"/>
    <w:rsid w:val="00C479E6"/>
    <w:rsid w:val="00C64418"/>
    <w:rsid w:val="00C72201"/>
    <w:rsid w:val="00C82185"/>
    <w:rsid w:val="00C85270"/>
    <w:rsid w:val="00CA78D0"/>
    <w:rsid w:val="00CB078B"/>
    <w:rsid w:val="00CB6677"/>
    <w:rsid w:val="00CC6369"/>
    <w:rsid w:val="00CE073A"/>
    <w:rsid w:val="00CE5957"/>
    <w:rsid w:val="00CE79B4"/>
    <w:rsid w:val="00CF025D"/>
    <w:rsid w:val="00D03FA5"/>
    <w:rsid w:val="00D27DFF"/>
    <w:rsid w:val="00D32904"/>
    <w:rsid w:val="00D32A75"/>
    <w:rsid w:val="00D46860"/>
    <w:rsid w:val="00D52E06"/>
    <w:rsid w:val="00D54801"/>
    <w:rsid w:val="00D61FB5"/>
    <w:rsid w:val="00D64215"/>
    <w:rsid w:val="00D65883"/>
    <w:rsid w:val="00D7367B"/>
    <w:rsid w:val="00D75617"/>
    <w:rsid w:val="00D75E69"/>
    <w:rsid w:val="00D77D67"/>
    <w:rsid w:val="00D82649"/>
    <w:rsid w:val="00DB6C1A"/>
    <w:rsid w:val="00DD3575"/>
    <w:rsid w:val="00DD4974"/>
    <w:rsid w:val="00DE1B97"/>
    <w:rsid w:val="00DE2384"/>
    <w:rsid w:val="00DE453B"/>
    <w:rsid w:val="00DF79D8"/>
    <w:rsid w:val="00E05624"/>
    <w:rsid w:val="00E15F7B"/>
    <w:rsid w:val="00E25195"/>
    <w:rsid w:val="00E2523C"/>
    <w:rsid w:val="00E54D1F"/>
    <w:rsid w:val="00EA4A27"/>
    <w:rsid w:val="00EB465F"/>
    <w:rsid w:val="00EC5532"/>
    <w:rsid w:val="00EC5E32"/>
    <w:rsid w:val="00ED0876"/>
    <w:rsid w:val="00EE495D"/>
    <w:rsid w:val="00EF3CCE"/>
    <w:rsid w:val="00F27889"/>
    <w:rsid w:val="00F35559"/>
    <w:rsid w:val="00F43F29"/>
    <w:rsid w:val="00F50147"/>
    <w:rsid w:val="00F5417C"/>
    <w:rsid w:val="00F57674"/>
    <w:rsid w:val="00F718EA"/>
    <w:rsid w:val="00F74365"/>
    <w:rsid w:val="00F80B49"/>
    <w:rsid w:val="00F81C18"/>
    <w:rsid w:val="00F84518"/>
    <w:rsid w:val="00F85C98"/>
    <w:rsid w:val="00F86645"/>
    <w:rsid w:val="00F87CCD"/>
    <w:rsid w:val="00FA13E8"/>
    <w:rsid w:val="00FA1DC5"/>
    <w:rsid w:val="00FA68BC"/>
    <w:rsid w:val="00FB015D"/>
    <w:rsid w:val="00FE7D49"/>
    <w:rsid w:val="00FF06C4"/>
    <w:rsid w:val="00FF2634"/>
    <w:rsid w:val="00FF331D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1C05E5D"/>
  <w15:chartTrackingRefBased/>
  <w15:docId w15:val="{B9823350-BCC1-0744-AAB8-0E109210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Clearly Gothic Light" w:hAnsi="Clearly Gothic Light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659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6597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7659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120"/>
    </w:pPr>
    <w:rPr>
      <w:sz w:val="20"/>
    </w:rPr>
  </w:style>
  <w:style w:type="paragraph" w:customStyle="1" w:styleId="Universidade">
    <w:name w:val="Universidade"/>
    <w:basedOn w:val="Normal"/>
    <w:next w:val="Faculdade"/>
    <w:rsid w:val="00300879"/>
    <w:pPr>
      <w:spacing w:after="120"/>
      <w:jc w:val="center"/>
    </w:pPr>
    <w:rPr>
      <w:rFonts w:ascii="Clearly Gothic" w:hAnsi="Clearly Gothic"/>
      <w:smallCaps/>
      <w:sz w:val="28"/>
    </w:rPr>
  </w:style>
  <w:style w:type="paragraph" w:customStyle="1" w:styleId="Professor">
    <w:name w:val="Professor"/>
    <w:basedOn w:val="Universidade"/>
    <w:next w:val="Ateno"/>
    <w:rsid w:val="00586547"/>
    <w:pPr>
      <w:spacing w:before="120" w:after="400"/>
    </w:pPr>
    <w:rPr>
      <w:sz w:val="26"/>
    </w:rPr>
  </w:style>
  <w:style w:type="paragraph" w:customStyle="1" w:styleId="codigo">
    <w:name w:val="codigo"/>
    <w:basedOn w:val="Normal"/>
    <w:link w:val="codigoChar"/>
    <w:pPr>
      <w:ind w:left="567"/>
    </w:pPr>
    <w:rPr>
      <w:rFonts w:ascii="Courier New" w:hAnsi="Courier New"/>
      <w:sz w:val="22"/>
    </w:rPr>
  </w:style>
  <w:style w:type="paragraph" w:customStyle="1" w:styleId="Curso">
    <w:name w:val="Curso"/>
    <w:basedOn w:val="Universidade"/>
    <w:next w:val="Prova"/>
    <w:rsid w:val="008B78AA"/>
    <w:pPr>
      <w:spacing w:before="120"/>
    </w:pPr>
    <w:rPr>
      <w:sz w:val="26"/>
      <w:szCs w:val="26"/>
    </w:rPr>
  </w:style>
  <w:style w:type="paragraph" w:customStyle="1" w:styleId="Negrito">
    <w:name w:val="Negrito"/>
    <w:basedOn w:val="Normal"/>
    <w:link w:val="NegritoChar"/>
    <w:rPr>
      <w:rFonts w:ascii="Clearly Gothic" w:hAnsi="Clearly Gothic"/>
    </w:rPr>
  </w:style>
  <w:style w:type="paragraph" w:customStyle="1" w:styleId="Prova">
    <w:name w:val="Prova"/>
    <w:basedOn w:val="Universidade"/>
    <w:next w:val="Professor"/>
    <w:rsid w:val="008B78AA"/>
    <w:pPr>
      <w:spacing w:before="120"/>
    </w:pPr>
    <w:rPr>
      <w:sz w:val="26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24"/>
    </w:rPr>
  </w:style>
  <w:style w:type="paragraph" w:customStyle="1" w:styleId="Faculdade">
    <w:name w:val="Faculdade"/>
    <w:basedOn w:val="Universidade"/>
    <w:next w:val="Curso"/>
    <w:rsid w:val="004B4C42"/>
    <w:pPr>
      <w:spacing w:before="120"/>
    </w:pPr>
  </w:style>
  <w:style w:type="paragraph" w:customStyle="1" w:styleId="Ateno">
    <w:name w:val="Atenção"/>
    <w:basedOn w:val="Universidade"/>
    <w:next w:val="Normal"/>
    <w:pPr>
      <w:spacing w:after="280"/>
    </w:pPr>
  </w:style>
  <w:style w:type="table" w:styleId="Tabelacomgrade">
    <w:name w:val="Table Grid"/>
    <w:basedOn w:val="Tabelanormal"/>
    <w:rsid w:val="00552F1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gritoChar">
    <w:name w:val="Negrito Char"/>
    <w:link w:val="Negrito"/>
    <w:rsid w:val="00D64215"/>
    <w:rPr>
      <w:rFonts w:ascii="Clearly Gothic" w:hAnsi="Clearly Gothic"/>
      <w:sz w:val="24"/>
      <w:szCs w:val="24"/>
      <w:lang w:val="pt-BR" w:eastAsia="pt-BR" w:bidi="ar-SA"/>
    </w:rPr>
  </w:style>
  <w:style w:type="character" w:customStyle="1" w:styleId="codigoChar">
    <w:name w:val="codigo Char"/>
    <w:link w:val="codigo"/>
    <w:rsid w:val="003E21FF"/>
    <w:rPr>
      <w:rFonts w:ascii="Courier New" w:hAnsi="Courier New"/>
      <w:sz w:val="22"/>
      <w:szCs w:val="24"/>
      <w:lang w:val="pt-BR" w:eastAsia="pt-BR" w:bidi="ar-SA"/>
    </w:rPr>
  </w:style>
  <w:style w:type="character" w:customStyle="1" w:styleId="Ttulo1Char">
    <w:name w:val="Título 1 Char"/>
    <w:link w:val="Ttulo1"/>
    <w:rsid w:val="00765977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765977"/>
    <w:rPr>
      <w:rFonts w:ascii="Arial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765977"/>
    <w:rPr>
      <w:rFonts w:ascii="Arial" w:hAnsi="Arial" w:cs="Arial"/>
      <w:b/>
      <w:bCs/>
      <w:sz w:val="26"/>
      <w:szCs w:val="26"/>
    </w:rPr>
  </w:style>
  <w:style w:type="paragraph" w:customStyle="1" w:styleId="Nomedalista">
    <w:name w:val="Nome da lista"/>
    <w:basedOn w:val="Normal"/>
    <w:next w:val="NomedoProf"/>
    <w:rsid w:val="00765977"/>
    <w:pPr>
      <w:spacing w:before="120" w:after="120"/>
      <w:jc w:val="center"/>
    </w:pPr>
    <w:rPr>
      <w:rFonts w:ascii="Clearly Gothic" w:hAnsi="Clearly Gothic"/>
      <w:smallCaps/>
      <w:sz w:val="28"/>
    </w:rPr>
  </w:style>
  <w:style w:type="paragraph" w:customStyle="1" w:styleId="NomedoProf">
    <w:name w:val="Nome do Prof."/>
    <w:basedOn w:val="Nomedalista"/>
    <w:next w:val="Datadeentrega"/>
    <w:rsid w:val="00765977"/>
  </w:style>
  <w:style w:type="paragraph" w:customStyle="1" w:styleId="Datadeentrega">
    <w:name w:val="Data de entrega"/>
    <w:basedOn w:val="Nomedalista"/>
    <w:next w:val="Normal"/>
    <w:rsid w:val="00765977"/>
    <w:pPr>
      <w:spacing w:after="480"/>
    </w:pPr>
  </w:style>
  <w:style w:type="paragraph" w:customStyle="1" w:styleId="Default">
    <w:name w:val="Default"/>
    <w:rsid w:val="0076597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Refdecomentrio">
    <w:name w:val="annotation reference"/>
    <w:rsid w:val="00C8218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82185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C82185"/>
    <w:rPr>
      <w:rFonts w:ascii="Clearly Gothic Light" w:hAnsi="Clearly Gothic Ligh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82185"/>
    <w:rPr>
      <w:b/>
      <w:bCs/>
    </w:rPr>
  </w:style>
  <w:style w:type="character" w:customStyle="1" w:styleId="AssuntodocomentrioChar">
    <w:name w:val="Assunto do comentário Char"/>
    <w:link w:val="Assuntodocomentrio"/>
    <w:rsid w:val="00C82185"/>
    <w:rPr>
      <w:rFonts w:ascii="Clearly Gothic Light" w:hAnsi="Clearly Gothic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openxmlformats.org/officeDocument/2006/relationships/oleObject" Target="embeddings/oleObject1.bin" /><Relationship Id="rId18" Type="http://schemas.openxmlformats.org/officeDocument/2006/relationships/image" Target="media/image7.wmf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2.emf" /><Relationship Id="rId17" Type="http://schemas.openxmlformats.org/officeDocument/2006/relationships/image" Target="media/image6.wmf" /><Relationship Id="rId2" Type="http://schemas.openxmlformats.org/officeDocument/2006/relationships/numbering" Target="numbering.xml" /><Relationship Id="rId16" Type="http://schemas.openxmlformats.org/officeDocument/2006/relationships/image" Target="media/image5.wmf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1.wmf" /><Relationship Id="rId5" Type="http://schemas.openxmlformats.org/officeDocument/2006/relationships/webSettings" Target="webSettings.xml" /><Relationship Id="rId15" Type="http://schemas.openxmlformats.org/officeDocument/2006/relationships/image" Target="media/image4.wmf" /><Relationship Id="rId10" Type="http://schemas.microsoft.com/office/2016/09/relationships/commentsIds" Target="commentsIds.xml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microsoft.com/office/2011/relationships/commentsExtended" Target="commentsExtended.xml" /><Relationship Id="rId14" Type="http://schemas.openxmlformats.org/officeDocument/2006/relationships/image" Target="media/image3.wm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Documents%20and%20Settings\calebe\Dados%20de%20aplicativos\Microsoft\Modelos\Modelo%20de%20Prova%20do%20Mackenzie.dot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DD8F6-8ED5-45C7-9BD7-4644C48803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do Mackenzie.dot</Template>
  <TotalTime>1</TotalTime>
  <Pages>1</Pages>
  <Words>928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PRESBITERIANA MACKENZIE</vt:lpstr>
      <vt:lpstr>UNIVERSIDADE PRESBITERIANA MACKENZIE</vt:lpstr>
    </vt:vector>
  </TitlesOfParts>
  <Company>Home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PRESBITERIANA MACKENZIE</dc:title>
  <dc:subject/>
  <dc:creator>Calebe de Paula Bianchini</dc:creator>
  <cp:keywords/>
  <cp:lastModifiedBy>Rafael Pereira</cp:lastModifiedBy>
  <cp:revision>2</cp:revision>
  <cp:lastPrinted>2013-02-26T22:57:00Z</cp:lastPrinted>
  <dcterms:created xsi:type="dcterms:W3CDTF">2024-09-03T23:05:00Z</dcterms:created>
  <dcterms:modified xsi:type="dcterms:W3CDTF">2024-09-03T23:05:00Z</dcterms:modified>
</cp:coreProperties>
</file>