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Projeto Toronto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>
      <w:pPr>
        <w:pStyle w:val="Heading5"/>
        <w:spacing w:line="240" w:lineRule="auto"/>
        <w:contextualSpacing w:val="0"/>
        <w:jc w:val="center"/>
      </w:pP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bookmarkStart w:colFirst="0" w:colLast="0" w:name="1fob9te" w:id="1"/>
      <w:bookmarkEnd w:id="1"/>
      <w:r w:rsidDel="00000000" w:rsidR="00000000" w:rsidRPr="00000000">
        <w:rPr>
          <w:rtl w:val="0"/>
        </w:rPr>
        <w:t xml:space="preserve">Game Design</w:t>
        <w:br w:type="textWrapping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3znysh7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RPG com sistema de batalha em turnos, baseados em conhecimentos gerais.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2et92p0" w:id="3"/>
      <w:bookmarkEnd w:id="3"/>
      <w:r w:rsidDel="00000000" w:rsidR="00000000" w:rsidRPr="00000000">
        <w:rPr>
          <w:rtl w:val="0"/>
        </w:rPr>
        <w:t xml:space="preserve">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Jogo 2D que se encontra em um universo paralelo ao nosso, porém se localiza no SENAC. A história começa com um personagem aluno que teoricamente estaria indo para um dia de aula normal na faculdade, porém o lugar está invadido por monstros.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tyjcwt" w:id="4"/>
      <w:bookmarkEnd w:id="4"/>
      <w:r w:rsidDel="00000000" w:rsidR="00000000" w:rsidRPr="00000000">
        <w:rPr>
          <w:rtl w:val="0"/>
        </w:rPr>
        <w:t xml:space="preserve">Mindset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Causar a emoção de Aventura, Conquista, Tensão e o desenvolver o raciocínio lógico e os conhecimentos.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bookmarkStart w:colFirst="0" w:colLast="0" w:name="3dy6vkm" w:id="5"/>
      <w:bookmarkEnd w:id="5"/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d34og8" w:id="7"/>
      <w:bookmarkEnd w:id="7"/>
      <w:bookmarkStart w:colFirst="0" w:colLast="0" w:name="1t3h5sf" w:id="6"/>
      <w:bookmarkEnd w:id="6"/>
      <w:r w:rsidDel="00000000" w:rsidR="00000000" w:rsidRPr="00000000">
        <w:rPr>
          <w:rtl w:val="0"/>
        </w:rPr>
        <w:t xml:space="preserve">Screens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Title Screen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59.00000000000006"/>
        <w:contextualSpacing w:val="1"/>
        <w:rPr/>
      </w:pPr>
      <w:r w:rsidDel="00000000" w:rsidR="00000000" w:rsidRPr="00000000">
        <w:rPr>
          <w:rtl w:val="0"/>
        </w:rPr>
        <w:t xml:space="preserve">Novo jogo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59.00000000000006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Carregar jogo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59.00000000000006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Opções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59.00000000000006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Sair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59.00000000000006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HUD com Pontos de Vida e de Mana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59.00000000000006"/>
        <w:contextualSpacing w:val="1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59.00000000000006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Personagem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59.00000000000006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Adversários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59.00000000000006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Caixas de texto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59.00000000000006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Animação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59.00000000000006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Movimentação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Término da Campanha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2s8eyo1" w:id="8"/>
      <w:bookmarkEnd w:id="8"/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Setas movimentam o personagem e selecionam opções dentro e fora do combate, a tecla ''E'' será para uso geral de interação, o ''I'' abre o inventário do per</w:t>
      </w:r>
      <w:r w:rsidDel="00000000" w:rsidR="00000000" w:rsidRPr="00000000">
        <w:rPr>
          <w:rtl w:val="0"/>
        </w:rPr>
        <w:t xml:space="preserve">sonagem e o ''S'' as habilidades.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7dp8vu" w:id="9"/>
      <w:bookmarkEnd w:id="9"/>
      <w:r w:rsidDel="00000000" w:rsidR="00000000" w:rsidRPr="00000000">
        <w:rPr>
          <w:rtl w:val="0"/>
        </w:rPr>
        <w:t xml:space="preserve">Themes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Senac(Santo Amaro)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59.00000000000006"/>
        <w:contextualSpacing w:val="1"/>
        <w:rPr/>
      </w:pPr>
      <w:r w:rsidDel="00000000" w:rsidR="00000000" w:rsidRPr="00000000">
        <w:rPr>
          <w:rtl w:val="0"/>
        </w:rPr>
        <w:t xml:space="preserve">Mood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Rule="auto"/>
        <w:ind w:left="2160" w:hanging="359.00000000000006"/>
        <w:contextualSpacing w:val="1"/>
        <w:rPr/>
      </w:pPr>
      <w:r w:rsidDel="00000000" w:rsidR="00000000" w:rsidRPr="00000000">
        <w:rPr>
          <w:rtl w:val="0"/>
        </w:rPr>
        <w:t xml:space="preserve">Dia/Tarde/Noite no decorrer da história, tenso e perigoso.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59.00000000000006"/>
        <w:contextualSpacing w:val="1"/>
        <w:rPr/>
      </w:pPr>
      <w:r w:rsidDel="00000000" w:rsidR="00000000" w:rsidRPr="00000000">
        <w:rPr>
          <w:rtl w:val="0"/>
        </w:rPr>
        <w:t xml:space="preserve">Objetos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Rule="auto"/>
        <w:ind w:left="2160" w:hanging="359.00000000000006"/>
        <w:contextualSpacing w:val="1"/>
        <w:rPr/>
      </w:pPr>
      <w:r w:rsidDel="00000000" w:rsidR="00000000" w:rsidRPr="00000000">
        <w:rPr>
          <w:i w:val="1"/>
          <w:rtl w:val="0"/>
        </w:rPr>
        <w:t xml:space="preserve">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Rule="auto"/>
        <w:ind w:left="2880" w:hanging="359.00000000000006"/>
        <w:contextualSpacing w:val="1"/>
        <w:rPr/>
      </w:pPr>
      <w:r w:rsidDel="00000000" w:rsidR="00000000" w:rsidRPr="00000000">
        <w:rPr>
          <w:rtl w:val="0"/>
        </w:rPr>
        <w:t xml:space="preserve">Praças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Rule="auto"/>
        <w:ind w:left="2880" w:hanging="359.00000000000006"/>
        <w:contextualSpacing w:val="1"/>
        <w:rPr/>
      </w:pPr>
      <w:r w:rsidDel="00000000" w:rsidR="00000000" w:rsidRPr="00000000">
        <w:rPr>
          <w:rtl w:val="0"/>
        </w:rPr>
        <w:t xml:space="preserve">Corredores dos prédios acadêmicos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Rule="auto"/>
        <w:ind w:left="2160" w:hanging="359.00000000000006"/>
        <w:contextualSpacing w:val="1"/>
        <w:rPr/>
      </w:pPr>
      <w:r w:rsidDel="00000000" w:rsidR="00000000" w:rsidRPr="00000000">
        <w:rPr>
          <w:i w:val="1"/>
          <w:rtl w:val="0"/>
        </w:rPr>
        <w:t xml:space="preserve">Interações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Rule="auto"/>
        <w:ind w:left="2880" w:hanging="359.00000000000006"/>
        <w:contextualSpacing w:val="1"/>
        <w:rPr/>
      </w:pPr>
      <w:r w:rsidDel="00000000" w:rsidR="00000000" w:rsidRPr="00000000">
        <w:rPr>
          <w:rtl w:val="0"/>
        </w:rPr>
        <w:t xml:space="preserve">Funcionários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Rule="auto"/>
        <w:ind w:left="2880" w:hanging="359.00000000000006"/>
        <w:contextualSpacing w:val="1"/>
        <w:rPr/>
      </w:pPr>
      <w:r w:rsidDel="00000000" w:rsidR="00000000" w:rsidRPr="00000000">
        <w:rPr>
          <w:rtl w:val="0"/>
        </w:rPr>
        <w:t xml:space="preserve">Árvores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Rule="auto"/>
        <w:ind w:left="2880" w:hanging="359.00000000000006"/>
        <w:contextualSpacing w:val="1"/>
        <w:rPr/>
      </w:pPr>
      <w:r w:rsidDel="00000000" w:rsidR="00000000" w:rsidRPr="00000000">
        <w:rPr>
          <w:rtl w:val="0"/>
        </w:rPr>
        <w:t xml:space="preserve">Lagos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Rule="auto"/>
        <w:ind w:left="2880" w:hanging="359.00000000000006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Carpas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Rule="auto"/>
        <w:ind w:left="2880" w:hanging="359.00000000000006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Pombas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Rule="auto"/>
        <w:ind w:left="2880" w:hanging="359.00000000000006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Monstros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3rdcrjn" w:id="10"/>
      <w:bookmarkEnd w:id="10"/>
      <w:r w:rsidDel="00000000" w:rsidR="00000000" w:rsidRPr="00000000">
        <w:rPr>
          <w:rtl w:val="0"/>
        </w:rPr>
        <w:t xml:space="preserve">Game Flow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Jogador inicia a sua jornada na porta do Senac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Vira a direita para entrar no Senac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portão do Senac se fecha subtamente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esquerda encontra o Segurança e este se junta temporariamente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Passa pela praça 1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Tentará entrar no acadêmico mas a porta está trancada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Procura a chave pelo lago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Acha a chave com uma Carpa mutante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Enfrenta a Carpa mutante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Encontra funcionários da cantina e estes lhe dão itens que recuperam os pontos de vida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Obtém a chave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Adentra o acadêmico 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saídas estão todas fechadas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Encontra um professor e este lhe acompanhará para a batalha com poderes mágicos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continuar o jogador deve enfrentar um chefão robô que é uma junção de todos os computadores da '’NASA''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Consegue acesso ao acadêmico 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último chefão se encontrará na praça 3 e ele está impedindo o processo para saída dos fundos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Procede até a saída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jogo termina e era só um sonho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bookmarkStart w:colFirst="0" w:colLast="0" w:name="26in1rg" w:id="11"/>
      <w:bookmarkEnd w:id="11"/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lnxbz9" w:id="12"/>
      <w:bookmarkEnd w:id="12"/>
      <w:r w:rsidDel="00000000" w:rsidR="00000000" w:rsidRPr="00000000">
        <w:rPr>
          <w:rtl w:val="0"/>
        </w:rPr>
        <w:t xml:space="preserve">Style Attributes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Uma mistura de personagens 2d em pixel e o cenário será fotos do Senac.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bookmarkStart w:colFirst="0" w:colLast="0" w:name="1ksv4uv" w:id="13"/>
      <w:bookmarkEnd w:id="13"/>
      <w:r w:rsidDel="00000000" w:rsidR="00000000" w:rsidRPr="00000000">
        <w:rPr>
          <w:rtl w:val="0"/>
        </w:rPr>
        <w:t xml:space="preserve">Sounds/Music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44sinio" w:id="14"/>
      <w:bookmarkEnd w:id="14"/>
      <w:r w:rsidDel="00000000" w:rsidR="00000000" w:rsidRPr="00000000">
        <w:rPr>
          <w:rtl w:val="0"/>
        </w:rPr>
        <w:t xml:space="preserve">Style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Trilha sonora baseada com a situação do personagem e do ambiente, há possibilidade da trilha sonora ser gravada pelos membros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76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76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76" w:lineRule="auto"/>
    </w:pPr>
    <w:rPr>
      <w:rFonts w:ascii="Arial" w:cs="Arial" w:eastAsia="Arial" w:hAnsi="Arial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76" w:lineRule="auto"/>
    </w:pPr>
    <w:rPr>
      <w:rFonts w:ascii="Arial" w:cs="Arial" w:eastAsia="Arial" w:hAnsi="Arial"/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76" w:lineRule="auto"/>
    </w:pPr>
    <w:rPr>
      <w:rFonts w:ascii="Arial" w:cs="Arial" w:eastAsia="Arial" w:hAnsi="Arial"/>
      <w:b w:val="0"/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76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