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F42F" w14:textId="3FC4FA4B" w:rsidR="00A61CFC" w:rsidRDefault="00C959BF" w:rsidP="00C959BF">
      <w:pPr>
        <w:ind w:left="0" w:firstLine="0"/>
        <w:jc w:val="center"/>
        <w:rPr>
          <w:b/>
          <w:sz w:val="32"/>
        </w:rPr>
      </w:pPr>
      <w:r>
        <w:rPr>
          <w:b/>
          <w:sz w:val="32"/>
        </w:rPr>
        <w:t>Gustavo Franco Pereira</w:t>
      </w:r>
    </w:p>
    <w:p w14:paraId="0C888ABE" w14:textId="77777777" w:rsidR="00C959BF" w:rsidRDefault="00C959BF" w:rsidP="00C959BF">
      <w:pPr>
        <w:ind w:left="0" w:firstLine="0"/>
        <w:rPr>
          <w:b/>
          <w:sz w:val="32"/>
        </w:rPr>
      </w:pPr>
    </w:p>
    <w:p w14:paraId="315D0589" w14:textId="77777777" w:rsidR="00C959BF" w:rsidRDefault="00C959BF" w:rsidP="00C959BF">
      <w:pPr>
        <w:ind w:left="0" w:firstLine="0"/>
        <w:rPr>
          <w:b/>
          <w:sz w:val="32"/>
        </w:rPr>
      </w:pPr>
    </w:p>
    <w:p w14:paraId="14811B0E" w14:textId="77777777" w:rsidR="00C959BF" w:rsidRDefault="00C959BF" w:rsidP="00C959BF">
      <w:pPr>
        <w:ind w:left="0" w:firstLine="0"/>
        <w:rPr>
          <w:b/>
          <w:sz w:val="32"/>
        </w:rPr>
      </w:pPr>
    </w:p>
    <w:p w14:paraId="30993AAD" w14:textId="77777777" w:rsidR="00C959BF" w:rsidRDefault="00C959BF" w:rsidP="00C959BF">
      <w:pPr>
        <w:ind w:left="0" w:firstLine="0"/>
        <w:rPr>
          <w:b/>
          <w:sz w:val="32"/>
        </w:rPr>
      </w:pPr>
    </w:p>
    <w:p w14:paraId="329DFFDE" w14:textId="77777777" w:rsidR="00C959BF" w:rsidRDefault="00C959BF" w:rsidP="00C959BF">
      <w:pPr>
        <w:ind w:left="0" w:firstLine="0"/>
        <w:rPr>
          <w:b/>
          <w:sz w:val="32"/>
        </w:rPr>
      </w:pPr>
    </w:p>
    <w:p w14:paraId="461DFC7E" w14:textId="77777777" w:rsidR="00C959BF" w:rsidRDefault="00C959BF" w:rsidP="00C959BF">
      <w:pPr>
        <w:ind w:left="0" w:firstLine="0"/>
        <w:rPr>
          <w:b/>
          <w:sz w:val="32"/>
        </w:rPr>
      </w:pPr>
    </w:p>
    <w:p w14:paraId="5E2144E5" w14:textId="77777777" w:rsidR="00C959BF" w:rsidRDefault="00C959BF" w:rsidP="00C959BF">
      <w:pPr>
        <w:ind w:left="0" w:firstLine="0"/>
        <w:rPr>
          <w:b/>
          <w:sz w:val="32"/>
        </w:rPr>
      </w:pPr>
    </w:p>
    <w:p w14:paraId="59F1F027" w14:textId="77777777" w:rsidR="00C959BF" w:rsidRDefault="00C959BF" w:rsidP="00C959BF">
      <w:pPr>
        <w:ind w:left="0" w:firstLine="0"/>
        <w:rPr>
          <w:b/>
          <w:sz w:val="32"/>
        </w:rPr>
      </w:pPr>
    </w:p>
    <w:p w14:paraId="0529CFBD" w14:textId="77777777" w:rsidR="00C959BF" w:rsidRDefault="00C959BF" w:rsidP="00C959BF">
      <w:pPr>
        <w:ind w:left="0" w:firstLine="0"/>
        <w:rPr>
          <w:b/>
          <w:sz w:val="32"/>
        </w:rPr>
      </w:pPr>
    </w:p>
    <w:p w14:paraId="6B503339" w14:textId="77777777" w:rsidR="00C959BF" w:rsidRDefault="00C959BF" w:rsidP="00C959BF">
      <w:pPr>
        <w:ind w:left="0" w:firstLine="0"/>
        <w:rPr>
          <w:b/>
          <w:sz w:val="32"/>
        </w:rPr>
      </w:pPr>
    </w:p>
    <w:p w14:paraId="4FB94B12" w14:textId="77777777" w:rsidR="00C959BF" w:rsidRDefault="00C959BF" w:rsidP="00C959BF">
      <w:pPr>
        <w:ind w:left="0" w:firstLine="0"/>
        <w:rPr>
          <w:b/>
          <w:sz w:val="32"/>
        </w:rPr>
      </w:pPr>
    </w:p>
    <w:p w14:paraId="33A4F0E0" w14:textId="77777777" w:rsidR="00C959BF" w:rsidRDefault="00C959BF" w:rsidP="00C959BF">
      <w:pPr>
        <w:ind w:left="0" w:firstLine="0"/>
        <w:rPr>
          <w:b/>
          <w:sz w:val="32"/>
        </w:rPr>
      </w:pPr>
    </w:p>
    <w:p w14:paraId="3DEC5C87" w14:textId="77777777" w:rsidR="00C959BF" w:rsidRDefault="00C959BF" w:rsidP="00C959BF">
      <w:pPr>
        <w:ind w:left="0" w:firstLine="0"/>
        <w:rPr>
          <w:b/>
          <w:sz w:val="32"/>
        </w:rPr>
      </w:pPr>
    </w:p>
    <w:p w14:paraId="2088DCD6" w14:textId="77777777" w:rsidR="00C959BF" w:rsidRDefault="00C959BF" w:rsidP="00C959BF">
      <w:pPr>
        <w:ind w:left="0" w:firstLine="0"/>
        <w:rPr>
          <w:b/>
          <w:sz w:val="32"/>
        </w:rPr>
      </w:pPr>
    </w:p>
    <w:p w14:paraId="5E48AB89" w14:textId="2C8894A0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  <w:r w:rsidRPr="00C959BF">
        <w:rPr>
          <w:b/>
          <w:bCs/>
          <w:sz w:val="36"/>
          <w:szCs w:val="36"/>
        </w:rPr>
        <w:t>Definição das Ferramentas de Modelagem e API</w:t>
      </w:r>
    </w:p>
    <w:p w14:paraId="228703B2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5800846E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44DCF430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29A69CB3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7098824E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1BEE7680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3AA49C08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78F545E5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08833244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33DAAD58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75F40D16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17A66273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659FA6B9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0296433D" w14:textId="77777777" w:rsidR="00C959BF" w:rsidRDefault="00C959BF" w:rsidP="00C959BF">
      <w:pPr>
        <w:ind w:left="0" w:firstLine="0"/>
        <w:jc w:val="center"/>
        <w:rPr>
          <w:b/>
          <w:bCs/>
          <w:sz w:val="36"/>
          <w:szCs w:val="36"/>
        </w:rPr>
      </w:pPr>
    </w:p>
    <w:p w14:paraId="55E40188" w14:textId="15381F1F" w:rsidR="00C959BF" w:rsidRDefault="00C959BF" w:rsidP="00C959BF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Limeira – SP</w:t>
      </w:r>
    </w:p>
    <w:sdt>
      <w:sdtPr>
        <w:id w:val="200978597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kern w:val="2"/>
          <w:sz w:val="20"/>
          <w:szCs w:val="24"/>
          <w14:ligatures w14:val="standardContextual"/>
        </w:rPr>
      </w:sdtEndPr>
      <w:sdtContent>
        <w:p w14:paraId="116B53E7" w14:textId="66ADFD91" w:rsidR="00C959BF" w:rsidRDefault="00C959BF">
          <w:pPr>
            <w:pStyle w:val="CabealhodoSumrio"/>
          </w:pPr>
          <w:r>
            <w:t>Sumário</w:t>
          </w:r>
        </w:p>
        <w:p w14:paraId="48D8CE72" w14:textId="4FCD7D63" w:rsidR="002E1DFA" w:rsidRDefault="00C959BF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56581" w:history="1">
            <w:r w:rsidR="002E1DFA" w:rsidRPr="00236F2B">
              <w:rPr>
                <w:rStyle w:val="Hyperlink"/>
                <w:rFonts w:ascii="Arial" w:hAnsi="Arial" w:cs="Arial"/>
                <w:b/>
                <w:bCs/>
                <w:noProof/>
              </w:rPr>
              <w:t>5. Documentação</w:t>
            </w:r>
            <w:r w:rsidR="002E1DFA">
              <w:rPr>
                <w:noProof/>
                <w:webHidden/>
              </w:rPr>
              <w:tab/>
            </w:r>
            <w:r w:rsidR="002E1DFA">
              <w:rPr>
                <w:noProof/>
                <w:webHidden/>
              </w:rPr>
              <w:fldChar w:fldCharType="begin"/>
            </w:r>
            <w:r w:rsidR="002E1DFA">
              <w:rPr>
                <w:noProof/>
                <w:webHidden/>
              </w:rPr>
              <w:instrText xml:space="preserve"> PAGEREF _Toc227156581 \h </w:instrText>
            </w:r>
            <w:r w:rsidR="002E1DFA">
              <w:rPr>
                <w:noProof/>
                <w:webHidden/>
              </w:rPr>
            </w:r>
            <w:r w:rsidR="002E1DFA">
              <w:rPr>
                <w:noProof/>
                <w:webHidden/>
              </w:rPr>
              <w:fldChar w:fldCharType="separate"/>
            </w:r>
            <w:r w:rsidR="002E1DFA">
              <w:rPr>
                <w:noProof/>
                <w:webHidden/>
              </w:rPr>
              <w:t>3</w:t>
            </w:r>
            <w:r w:rsidR="002E1DFA">
              <w:rPr>
                <w:noProof/>
                <w:webHidden/>
              </w:rPr>
              <w:fldChar w:fldCharType="end"/>
            </w:r>
          </w:hyperlink>
        </w:p>
        <w:p w14:paraId="4074BB96" w14:textId="047DF18C" w:rsidR="002E1DFA" w:rsidRDefault="002E1DFA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56582" w:history="1">
            <w:r w:rsidRPr="00236F2B">
              <w:rPr>
                <w:rStyle w:val="Hyperlink"/>
                <w:rFonts w:ascii="Arial" w:hAnsi="Arial" w:cs="Arial"/>
                <w:b/>
                <w:bCs/>
                <w:noProof/>
              </w:rPr>
              <w:t>5.1.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50F8" w14:textId="4649CBCE" w:rsidR="002E1DFA" w:rsidRDefault="002E1DFA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56583" w:history="1">
            <w:r w:rsidRPr="00236F2B">
              <w:rPr>
                <w:rStyle w:val="Hyperlink"/>
                <w:rFonts w:ascii="Arial" w:hAnsi="Arial" w:cs="Arial"/>
                <w:b/>
                <w:bCs/>
                <w:noProof/>
              </w:rPr>
              <w:t>5.2. Documentação 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0E04" w14:textId="148757C9" w:rsidR="002E1DFA" w:rsidRDefault="002E1DFA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56584" w:history="1">
            <w:r w:rsidRPr="00236F2B">
              <w:rPr>
                <w:rStyle w:val="Hyperlink"/>
                <w:rFonts w:ascii="Arial" w:hAnsi="Arial" w:cs="Arial"/>
                <w:b/>
                <w:bCs/>
                <w:noProof/>
              </w:rPr>
              <w:t>5.2.2.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73B6" w14:textId="48106A88" w:rsidR="002E1DFA" w:rsidRDefault="002E1DFA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56585" w:history="1">
            <w:r w:rsidRPr="00236F2B">
              <w:rPr>
                <w:rStyle w:val="Hyperlink"/>
                <w:rFonts w:ascii="Arial" w:hAnsi="Arial" w:cs="Arial"/>
                <w:b/>
                <w:bCs/>
                <w:noProof/>
              </w:rPr>
              <w:t>5.2.3. Insomnia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E90BE" w14:textId="4499F92A" w:rsidR="00C959BF" w:rsidRDefault="00C959BF">
          <w:r>
            <w:rPr>
              <w:b/>
              <w:bCs/>
            </w:rPr>
            <w:fldChar w:fldCharType="end"/>
          </w:r>
        </w:p>
      </w:sdtContent>
    </w:sdt>
    <w:p w14:paraId="27DB3A98" w14:textId="073DA701" w:rsidR="00C959BF" w:rsidRDefault="00C959BF">
      <w:pPr>
        <w:spacing w:after="160" w:line="278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3A469907" w14:textId="77777777" w:rsidR="00C959BF" w:rsidRPr="002E1DFA" w:rsidRDefault="00C959BF" w:rsidP="002E1DFA">
      <w:pPr>
        <w:pStyle w:val="Ttulo1"/>
        <w:rPr>
          <w:rFonts w:ascii="Arial" w:hAnsi="Arial" w:cs="Arial"/>
          <w:b/>
          <w:bCs/>
          <w:color w:val="auto"/>
          <w:sz w:val="36"/>
          <w:szCs w:val="36"/>
        </w:rPr>
      </w:pPr>
      <w:bookmarkStart w:id="0" w:name="_Toc227156581"/>
      <w:r w:rsidRPr="002E1DFA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5. Documentação</w:t>
      </w:r>
      <w:bookmarkEnd w:id="0"/>
      <w:r w:rsidRPr="002E1DFA">
        <w:rPr>
          <w:rFonts w:ascii="Arial" w:hAnsi="Arial" w:cs="Arial"/>
          <w:b/>
          <w:bCs/>
          <w:color w:val="auto"/>
          <w:sz w:val="36"/>
          <w:szCs w:val="36"/>
        </w:rPr>
        <w:t> </w:t>
      </w:r>
    </w:p>
    <w:p w14:paraId="02EA6155" w14:textId="743DAB0D" w:rsidR="00C959BF" w:rsidRDefault="00C959BF">
      <w:pPr>
        <w:spacing w:after="160" w:line="278" w:lineRule="auto"/>
        <w:ind w:left="0" w:right="0" w:firstLine="0"/>
        <w:jc w:val="left"/>
        <w:rPr>
          <w:b/>
          <w:bCs/>
          <w:sz w:val="24"/>
        </w:rPr>
      </w:pPr>
    </w:p>
    <w:p w14:paraId="286488CE" w14:textId="09B960BB" w:rsidR="00D71933" w:rsidRPr="00D71933" w:rsidRDefault="00D71933">
      <w:pPr>
        <w:spacing w:after="160" w:line="278" w:lineRule="auto"/>
        <w:ind w:left="0" w:right="0" w:firstLine="0"/>
        <w:jc w:val="left"/>
        <w:rPr>
          <w:sz w:val="24"/>
        </w:rPr>
      </w:pPr>
      <w:r>
        <w:rPr>
          <w:sz w:val="24"/>
        </w:rPr>
        <w:t>A documentação tem como objetivo listar e definir todos os feitos</w:t>
      </w:r>
      <w:r w:rsidR="005B4931">
        <w:rPr>
          <w:sz w:val="24"/>
        </w:rPr>
        <w:t>/progresso</w:t>
      </w:r>
      <w:r>
        <w:rPr>
          <w:sz w:val="24"/>
        </w:rPr>
        <w:t xml:space="preserve"> de um projeto ou tal atividade realizada. </w:t>
      </w:r>
    </w:p>
    <w:p w14:paraId="271A45E6" w14:textId="77777777" w:rsidR="005B4931" w:rsidRDefault="005B4931">
      <w:pPr>
        <w:spacing w:after="160" w:line="278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AA2158C" w14:textId="240D2391" w:rsidR="00C959BF" w:rsidRDefault="00C959BF" w:rsidP="002E1DFA">
      <w:pPr>
        <w:pStyle w:val="Ttulo1"/>
        <w:rPr>
          <w:b/>
          <w:bCs/>
          <w:sz w:val="24"/>
        </w:rPr>
      </w:pPr>
      <w:r w:rsidRPr="00C959BF">
        <w:rPr>
          <w:b/>
          <w:bCs/>
          <w:sz w:val="24"/>
        </w:rPr>
        <w:lastRenderedPageBreak/>
        <w:br/>
      </w:r>
      <w:bookmarkStart w:id="1" w:name="_Toc227156582"/>
      <w:r w:rsidRPr="002E1DFA">
        <w:rPr>
          <w:rFonts w:ascii="Arial" w:hAnsi="Arial" w:cs="Arial"/>
          <w:b/>
          <w:bCs/>
          <w:color w:val="auto"/>
          <w:sz w:val="36"/>
          <w:szCs w:val="36"/>
        </w:rPr>
        <w:t>5.1. Diagrama de classes</w:t>
      </w:r>
      <w:bookmarkEnd w:id="1"/>
    </w:p>
    <w:p w14:paraId="2397906C" w14:textId="22F820C0" w:rsidR="00D71933" w:rsidRPr="00D71933" w:rsidRDefault="00D71933" w:rsidP="00C959BF">
      <w:pPr>
        <w:spacing w:after="160" w:line="278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O diagrama de classe é utilizado para mapear e definir suas entidades e relações entre elas, servindo para ter uma ideia de como </w:t>
      </w:r>
      <w:r w:rsidR="005B4931">
        <w:rPr>
          <w:sz w:val="24"/>
        </w:rPr>
        <w:t>irá</w:t>
      </w:r>
      <w:r>
        <w:rPr>
          <w:sz w:val="24"/>
        </w:rPr>
        <w:t xml:space="preserve"> funcionar a estrutura</w:t>
      </w:r>
    </w:p>
    <w:p w14:paraId="0B1A3547" w14:textId="77777777" w:rsidR="00C959BF" w:rsidRDefault="00C959BF">
      <w:pPr>
        <w:spacing w:after="160" w:line="278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72D29DA" w14:textId="77777777" w:rsidR="00C959BF" w:rsidRPr="002E1DFA" w:rsidRDefault="00C959BF" w:rsidP="002E1DFA">
      <w:pPr>
        <w:pStyle w:val="Ttulo1"/>
        <w:rPr>
          <w:rFonts w:ascii="Arial" w:hAnsi="Arial" w:cs="Arial"/>
          <w:b/>
          <w:bCs/>
          <w:color w:val="auto"/>
          <w:sz w:val="36"/>
          <w:szCs w:val="36"/>
        </w:rPr>
      </w:pPr>
      <w:r w:rsidRPr="002E1DFA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 </w:t>
      </w:r>
      <w:r w:rsidRPr="002E1DFA">
        <w:rPr>
          <w:rFonts w:ascii="Arial" w:hAnsi="Arial" w:cs="Arial"/>
          <w:b/>
          <w:bCs/>
          <w:color w:val="auto"/>
          <w:sz w:val="36"/>
          <w:szCs w:val="36"/>
        </w:rPr>
        <w:br/>
      </w:r>
      <w:bookmarkStart w:id="2" w:name="_Toc227156583"/>
      <w:r w:rsidRPr="002E1DFA">
        <w:rPr>
          <w:rFonts w:ascii="Arial" w:hAnsi="Arial" w:cs="Arial"/>
          <w:b/>
          <w:bCs/>
          <w:color w:val="auto"/>
          <w:sz w:val="36"/>
          <w:szCs w:val="36"/>
        </w:rPr>
        <w:t>5.2. Documentação de API</w:t>
      </w:r>
      <w:bookmarkEnd w:id="2"/>
    </w:p>
    <w:p w14:paraId="6447DB52" w14:textId="11B42D3F" w:rsidR="00C959BF" w:rsidRDefault="005B4931" w:rsidP="002E1DFA">
      <w:pPr>
        <w:spacing w:after="160" w:line="278" w:lineRule="auto"/>
        <w:ind w:left="0" w:right="0" w:firstLine="0"/>
        <w:jc w:val="left"/>
        <w:rPr>
          <w:b/>
          <w:bCs/>
          <w:sz w:val="24"/>
        </w:rPr>
      </w:pPr>
      <w:r w:rsidRPr="005B4931">
        <w:rPr>
          <w:sz w:val="24"/>
        </w:rPr>
        <w:t>É um guia que detalha como integrar</w:t>
      </w:r>
      <w:r w:rsidR="00840587">
        <w:rPr>
          <w:sz w:val="24"/>
        </w:rPr>
        <w:t xml:space="preserve"> APIs, facilitando o grupo que está desenvolvendo o Front-</w:t>
      </w:r>
      <w:proofErr w:type="spellStart"/>
      <w:r w:rsidR="00840587">
        <w:rPr>
          <w:sz w:val="24"/>
        </w:rPr>
        <w:t>End</w:t>
      </w:r>
      <w:proofErr w:type="spellEnd"/>
      <w:r w:rsidRPr="005B4931">
        <w:rPr>
          <w:b/>
          <w:bCs/>
          <w:sz w:val="24"/>
        </w:rPr>
        <w:br w:type="page"/>
      </w:r>
      <w:r w:rsidR="00C959BF" w:rsidRPr="00C959BF">
        <w:rPr>
          <w:b/>
          <w:bCs/>
          <w:sz w:val="24"/>
        </w:rPr>
        <w:lastRenderedPageBreak/>
        <w:br/>
      </w:r>
      <w:r w:rsidR="00C959BF" w:rsidRPr="002E1DFA">
        <w:rPr>
          <w:rFonts w:eastAsiaTheme="majorEastAsia"/>
          <w:b/>
          <w:bCs/>
          <w:color w:val="auto"/>
          <w:sz w:val="36"/>
          <w:szCs w:val="36"/>
        </w:rPr>
        <w:t>5.2.1. Swagger</w:t>
      </w:r>
      <w:r w:rsidR="00C959BF" w:rsidRPr="00C959BF">
        <w:rPr>
          <w:b/>
          <w:bCs/>
          <w:sz w:val="24"/>
        </w:rPr>
        <w:t> </w:t>
      </w:r>
    </w:p>
    <w:p w14:paraId="11AA63C1" w14:textId="056044A7" w:rsidR="00840587" w:rsidRPr="00840587" w:rsidRDefault="00840587" w:rsidP="00C959BF">
      <w:pPr>
        <w:spacing w:after="160" w:line="278" w:lineRule="auto"/>
        <w:ind w:left="0" w:right="0" w:firstLine="0"/>
        <w:jc w:val="left"/>
        <w:rPr>
          <w:sz w:val="24"/>
        </w:rPr>
      </w:pPr>
      <w:r w:rsidRPr="00840587">
        <w:rPr>
          <w:sz w:val="24"/>
        </w:rPr>
        <w:t xml:space="preserve">O Swagger é a ferramenta </w:t>
      </w:r>
      <w:r w:rsidR="00BC09FD">
        <w:rPr>
          <w:sz w:val="24"/>
        </w:rPr>
        <w:t xml:space="preserve">que serve </w:t>
      </w:r>
      <w:r w:rsidRPr="00840587">
        <w:rPr>
          <w:sz w:val="24"/>
        </w:rPr>
        <w:t>para realizar a documentação técnica da</w:t>
      </w:r>
      <w:r w:rsidR="00BC09FD">
        <w:rPr>
          <w:sz w:val="24"/>
        </w:rPr>
        <w:t xml:space="preserve"> </w:t>
      </w:r>
      <w:r w:rsidRPr="00840587">
        <w:rPr>
          <w:sz w:val="24"/>
        </w:rPr>
        <w:t xml:space="preserve">API. </w:t>
      </w:r>
      <w:r w:rsidR="00BC09FD">
        <w:rPr>
          <w:sz w:val="24"/>
        </w:rPr>
        <w:t xml:space="preserve">Ele </w:t>
      </w:r>
      <w:r w:rsidRPr="00840587">
        <w:rPr>
          <w:sz w:val="24"/>
        </w:rPr>
        <w:t>que descreve</w:t>
      </w:r>
      <w:r w:rsidR="00BC09FD">
        <w:rPr>
          <w:sz w:val="24"/>
        </w:rPr>
        <w:t xml:space="preserve"> </w:t>
      </w:r>
      <w:r w:rsidRPr="00840587">
        <w:rPr>
          <w:sz w:val="24"/>
        </w:rPr>
        <w:t>o que o aplicativo móvel ou sistema web precisa enviar para o Back-</w:t>
      </w:r>
      <w:proofErr w:type="spellStart"/>
      <w:r w:rsidRPr="00840587">
        <w:rPr>
          <w:sz w:val="24"/>
        </w:rPr>
        <w:t>End</w:t>
      </w:r>
      <w:proofErr w:type="spellEnd"/>
      <w:r w:rsidRPr="00840587">
        <w:rPr>
          <w:sz w:val="24"/>
        </w:rPr>
        <w:t xml:space="preserve"> e o formato de dados que receberá de volta.</w:t>
      </w:r>
    </w:p>
    <w:p w14:paraId="61528574" w14:textId="77777777" w:rsidR="00C959BF" w:rsidRDefault="00C959BF">
      <w:pPr>
        <w:spacing w:after="160" w:line="278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6130685" w14:textId="77777777" w:rsidR="00C959BF" w:rsidRDefault="00C959BF" w:rsidP="002E1DFA">
      <w:pPr>
        <w:pStyle w:val="Ttulo1"/>
        <w:rPr>
          <w:b/>
          <w:bCs/>
          <w:sz w:val="24"/>
        </w:rPr>
      </w:pPr>
      <w:r w:rsidRPr="00C959BF">
        <w:rPr>
          <w:b/>
          <w:bCs/>
          <w:sz w:val="24"/>
        </w:rPr>
        <w:lastRenderedPageBreak/>
        <w:br/>
      </w:r>
      <w:bookmarkStart w:id="3" w:name="_Toc227156584"/>
      <w:r w:rsidRPr="002E1DFA">
        <w:rPr>
          <w:rFonts w:ascii="Arial" w:hAnsi="Arial" w:cs="Arial"/>
          <w:b/>
          <w:bCs/>
          <w:color w:val="auto"/>
          <w:sz w:val="36"/>
          <w:szCs w:val="36"/>
        </w:rPr>
        <w:t xml:space="preserve">5.2.2. </w:t>
      </w:r>
      <w:proofErr w:type="spellStart"/>
      <w:r w:rsidRPr="002E1DFA">
        <w:rPr>
          <w:rFonts w:ascii="Arial" w:hAnsi="Arial" w:cs="Arial"/>
          <w:b/>
          <w:bCs/>
          <w:color w:val="auto"/>
          <w:sz w:val="36"/>
          <w:szCs w:val="36"/>
        </w:rPr>
        <w:t>Postman</w:t>
      </w:r>
      <w:bookmarkEnd w:id="3"/>
      <w:proofErr w:type="spellEnd"/>
      <w:r w:rsidRPr="00C959BF">
        <w:rPr>
          <w:b/>
          <w:bCs/>
          <w:sz w:val="24"/>
        </w:rPr>
        <w:t> </w:t>
      </w:r>
    </w:p>
    <w:p w14:paraId="18C4C341" w14:textId="62F54DEA" w:rsidR="00BC09FD" w:rsidRPr="00BC09FD" w:rsidRDefault="00BC09FD" w:rsidP="00C959BF">
      <w:pPr>
        <w:spacing w:after="160" w:line="278" w:lineRule="auto"/>
        <w:ind w:left="0" w:right="0" w:firstLine="0"/>
        <w:jc w:val="left"/>
        <w:rPr>
          <w:sz w:val="24"/>
        </w:rPr>
      </w:pPr>
      <w:r w:rsidRPr="00BC09FD">
        <w:rPr>
          <w:sz w:val="24"/>
        </w:rPr>
        <w:t xml:space="preserve">O </w:t>
      </w:r>
      <w:proofErr w:type="spellStart"/>
      <w:r w:rsidRPr="00BC09FD">
        <w:rPr>
          <w:sz w:val="24"/>
        </w:rPr>
        <w:t>Postman</w:t>
      </w:r>
      <w:proofErr w:type="spellEnd"/>
      <w:r w:rsidRPr="00BC09FD">
        <w:rPr>
          <w:sz w:val="24"/>
        </w:rPr>
        <w:t xml:space="preserve"> é um cliente de API utilizado para construir e testar requisições. No projeto, o </w:t>
      </w:r>
      <w:proofErr w:type="spellStart"/>
      <w:r w:rsidRPr="00BC09FD">
        <w:rPr>
          <w:sz w:val="24"/>
        </w:rPr>
        <w:t>back-end</w:t>
      </w:r>
      <w:proofErr w:type="spellEnd"/>
      <w:r w:rsidRPr="00BC09FD">
        <w:rPr>
          <w:sz w:val="24"/>
        </w:rPr>
        <w:t xml:space="preserve"> deve seguir os padrões de uma API </w:t>
      </w:r>
      <w:proofErr w:type="spellStart"/>
      <w:r w:rsidRPr="00BC09FD">
        <w:rPr>
          <w:sz w:val="24"/>
        </w:rPr>
        <w:t>RESTful</w:t>
      </w:r>
      <w:proofErr w:type="spellEnd"/>
      <w:r w:rsidRPr="00BC09FD">
        <w:rPr>
          <w:sz w:val="24"/>
        </w:rPr>
        <w:t xml:space="preserve">. O </w:t>
      </w:r>
      <w:proofErr w:type="spellStart"/>
      <w:r w:rsidRPr="00BC09FD">
        <w:rPr>
          <w:sz w:val="24"/>
        </w:rPr>
        <w:t>Postman</w:t>
      </w:r>
      <w:proofErr w:type="spellEnd"/>
      <w:r w:rsidRPr="00BC09FD">
        <w:rPr>
          <w:sz w:val="24"/>
        </w:rPr>
        <w:t xml:space="preserve"> será utilizado durante as Sprints para testar as funcionalidades antes do Front-</w:t>
      </w:r>
      <w:proofErr w:type="spellStart"/>
      <w:r w:rsidRPr="00BC09FD">
        <w:rPr>
          <w:sz w:val="24"/>
        </w:rPr>
        <w:t>End</w:t>
      </w:r>
      <w:proofErr w:type="spellEnd"/>
      <w:r w:rsidRPr="00BC09FD">
        <w:rPr>
          <w:sz w:val="24"/>
        </w:rPr>
        <w:t xml:space="preserve"> estar funcional.</w:t>
      </w:r>
    </w:p>
    <w:p w14:paraId="17271D7C" w14:textId="77777777" w:rsidR="00C959BF" w:rsidRDefault="00C959BF">
      <w:pPr>
        <w:spacing w:after="160" w:line="278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3C8CEE" w14:textId="22EDC83A" w:rsidR="00C959BF" w:rsidRPr="002E1DFA" w:rsidRDefault="00C959BF" w:rsidP="002E1DFA">
      <w:pPr>
        <w:pStyle w:val="Ttulo1"/>
        <w:rPr>
          <w:rFonts w:ascii="Arial" w:hAnsi="Arial" w:cs="Arial"/>
          <w:b/>
          <w:bCs/>
          <w:color w:val="auto"/>
          <w:sz w:val="36"/>
          <w:szCs w:val="36"/>
        </w:rPr>
      </w:pPr>
      <w:bookmarkStart w:id="4" w:name="_Toc227156585"/>
      <w:r w:rsidRPr="002E1DFA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5.2.3. </w:t>
      </w:r>
      <w:proofErr w:type="spellStart"/>
      <w:r w:rsidRPr="002E1DFA">
        <w:rPr>
          <w:rFonts w:ascii="Arial" w:hAnsi="Arial" w:cs="Arial"/>
          <w:b/>
          <w:bCs/>
          <w:color w:val="auto"/>
          <w:sz w:val="36"/>
          <w:szCs w:val="36"/>
        </w:rPr>
        <w:t>Insomnia</w:t>
      </w:r>
      <w:bookmarkEnd w:id="4"/>
      <w:proofErr w:type="spellEnd"/>
    </w:p>
    <w:p w14:paraId="5ABD8B3B" w14:textId="2B33A349" w:rsidR="00BC09FD" w:rsidRPr="00BC09FD" w:rsidRDefault="00BC09FD" w:rsidP="00C959BF">
      <w:pPr>
        <w:spacing w:after="160" w:line="278" w:lineRule="auto"/>
        <w:ind w:left="0" w:right="0" w:firstLine="0"/>
        <w:jc w:val="left"/>
        <w:rPr>
          <w:sz w:val="24"/>
        </w:rPr>
      </w:pPr>
      <w:r w:rsidRPr="00BC09FD">
        <w:rPr>
          <w:sz w:val="24"/>
        </w:rPr>
        <w:t xml:space="preserve">O </w:t>
      </w:r>
      <w:proofErr w:type="spellStart"/>
      <w:r w:rsidRPr="00BC09FD">
        <w:rPr>
          <w:sz w:val="24"/>
        </w:rPr>
        <w:t>Insomnia</w:t>
      </w:r>
      <w:proofErr w:type="spellEnd"/>
      <w:r w:rsidRPr="00BC09FD">
        <w:rPr>
          <w:sz w:val="24"/>
        </w:rPr>
        <w:t xml:space="preserve"> é cliente de API, </w:t>
      </w:r>
      <w:r>
        <w:rPr>
          <w:sz w:val="24"/>
        </w:rPr>
        <w:t xml:space="preserve">que é </w:t>
      </w:r>
      <w:r w:rsidRPr="00BC09FD">
        <w:rPr>
          <w:sz w:val="24"/>
        </w:rPr>
        <w:t xml:space="preserve">mais leve e direta ao </w:t>
      </w:r>
      <w:proofErr w:type="spellStart"/>
      <w:r w:rsidRPr="00BC09FD">
        <w:rPr>
          <w:sz w:val="24"/>
        </w:rPr>
        <w:t>Postman</w:t>
      </w:r>
      <w:proofErr w:type="spellEnd"/>
      <w:r w:rsidRPr="00BC09FD">
        <w:rPr>
          <w:sz w:val="24"/>
        </w:rPr>
        <w:t xml:space="preserve">. </w:t>
      </w:r>
      <w:r>
        <w:rPr>
          <w:sz w:val="24"/>
        </w:rPr>
        <w:t xml:space="preserve">Ele </w:t>
      </w:r>
      <w:r w:rsidRPr="00BC09FD">
        <w:rPr>
          <w:sz w:val="24"/>
        </w:rPr>
        <w:t xml:space="preserve">pode ser utilizado de forma separada para validar rapidamente as </w:t>
      </w:r>
      <w:r w:rsidR="002E1DFA">
        <w:rPr>
          <w:sz w:val="24"/>
        </w:rPr>
        <w:t xml:space="preserve">funcionalidades que são mais </w:t>
      </w:r>
      <w:proofErr w:type="gramStart"/>
      <w:r w:rsidR="002E1DFA">
        <w:rPr>
          <w:sz w:val="24"/>
        </w:rPr>
        <w:t>complexas</w:t>
      </w:r>
      <w:proofErr w:type="gramEnd"/>
      <w:r w:rsidR="002E1DFA">
        <w:rPr>
          <w:sz w:val="24"/>
        </w:rPr>
        <w:t xml:space="preserve"> </w:t>
      </w:r>
      <w:proofErr w:type="spellStart"/>
      <w:r w:rsidRPr="00BC09FD">
        <w:rPr>
          <w:sz w:val="24"/>
        </w:rPr>
        <w:t>complexas</w:t>
      </w:r>
      <w:proofErr w:type="spellEnd"/>
      <w:r w:rsidRPr="00BC09FD">
        <w:rPr>
          <w:sz w:val="24"/>
        </w:rPr>
        <w:t>.</w:t>
      </w:r>
    </w:p>
    <w:sectPr w:rsidR="00BC09FD" w:rsidRPr="00BC09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BF"/>
    <w:rsid w:val="002E1DFA"/>
    <w:rsid w:val="00304617"/>
    <w:rsid w:val="005B4931"/>
    <w:rsid w:val="00840587"/>
    <w:rsid w:val="009D11BF"/>
    <w:rsid w:val="00A61CFC"/>
    <w:rsid w:val="00BC09FD"/>
    <w:rsid w:val="00C959BF"/>
    <w:rsid w:val="00D71933"/>
    <w:rsid w:val="00D82DE5"/>
    <w:rsid w:val="00DE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05D6"/>
  <w15:chartTrackingRefBased/>
  <w15:docId w15:val="{1D3B9910-AD5D-4A61-BB4B-B9BDBEC8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1BF"/>
    <w:pPr>
      <w:spacing w:after="5" w:line="270" w:lineRule="auto"/>
      <w:ind w:left="370" w:right="75" w:hanging="370"/>
      <w:jc w:val="both"/>
    </w:pPr>
    <w:rPr>
      <w:rFonts w:ascii="Arial" w:eastAsia="Arial" w:hAnsi="Arial" w:cs="Arial"/>
      <w:color w:val="000000"/>
      <w:sz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D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1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11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1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11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1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1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11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11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11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11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11B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959B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C959BF"/>
    <w:pPr>
      <w:spacing w:after="100" w:line="259" w:lineRule="auto"/>
      <w:ind w:left="220"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959BF"/>
    <w:pPr>
      <w:spacing w:after="100" w:line="259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C959BF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Fontepargpadro"/>
    <w:uiPriority w:val="99"/>
    <w:unhideWhenUsed/>
    <w:rsid w:val="002E1D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A93CF-9F57-4CE1-8FA7-512F87C13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269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FRANCO PEREIRA</dc:creator>
  <cp:keywords/>
  <dc:description/>
  <cp:lastModifiedBy>GUSTAVO FRANCO PEREIRA</cp:lastModifiedBy>
  <cp:revision>1</cp:revision>
  <cp:lastPrinted>2026-04-15T17:43:00Z</cp:lastPrinted>
  <dcterms:created xsi:type="dcterms:W3CDTF">2026-04-15T16:21:00Z</dcterms:created>
  <dcterms:modified xsi:type="dcterms:W3CDTF">2026-04-15T17:46:00Z</dcterms:modified>
</cp:coreProperties>
</file>