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k6ra4ajymui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Realizar Cadastro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01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59zr3ph1ng05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clxwng4y4vz8" w:id="2"/>
      <w:bookmarkEnd w:id="2"/>
      <w:r w:rsidDel="00000000" w:rsidR="00000000" w:rsidRPr="00000000">
        <w:rPr>
          <w:rtl w:val="0"/>
        </w:rPr>
        <w:t xml:space="preserve">Na biblioteca, o usuário pode realizar o cadastro para entrar no sistema. O problema é garantir que todos os dados sejam registrados corretamente, para que ele consiga acessar as funcionalidades sem erros, sendo ele um usuário comum ou bibliotecário.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iay7xlysk82x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O usuário não pode ter email no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 pela primeira 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Nome: Gabriel Cândido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gabrielcandido@gmail.com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senha123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 ja existente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Nome: Gabriel Cândido,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gabrielcandido@gmail.com</w:t>
              </w:r>
            </w:hyperlink>
            <w:r w:rsidDel="00000000" w:rsidR="00000000" w:rsidRPr="00000000">
              <w:rPr>
                <w:rtl w:val="0"/>
              </w:rPr>
              <w:t xml:space="preserve">, senha123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 com email ja existente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abrielcandido@gmail.com" TargetMode="External"/><Relationship Id="rId7" Type="http://schemas.openxmlformats.org/officeDocument/2006/relationships/hyperlink" Target="mailto:gabrielcandido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