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zdxf2hzd0k3y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C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onsultar Situação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03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hvxohdppwf7s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 biblioteca, o usuário pode consultar se está devendo algum livro. O problema é garantir que o sistema mostre corretamente quais livros ainda não foram devolvidos e qual é o valor da dívida, sem erros ou confusões.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sur6spe85zvx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situação se está devendo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Clicar no botão “Ver situação”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 livros devendo e o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situação se não está devendo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Clicar no botão “Ver situação”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ostra que não está devendo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