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18"/>
          <w:szCs w:val="18"/>
        </w:rPr>
        <w:t xml:space="preserve">UC4 · BANCO DE DADOS · LISTA 3</w:t>
      </w:r>
    </w:p>
    <w:p>
      <w:pPr>
        <w:pStyle w:val="Title"/>
      </w:pPr>
      <w:r>
        <w:t xml:space="preserve">Chaves e tabelas na BiblioTech</w:t>
      </w:r>
    </w:p>
    <w:p>
      <w:pPr>
        <w:spacing w:after="200"/>
      </w:pPr>
      <w:r>
        <w:rPr>
          <w:i/>
          <w:iCs/>
        </w:rPr>
        <w:t xml:space="preserve">Do DER ao esquema lógico: chaves, tipos e NULL</w:t>
      </w:r>
    </w:p>
    <w:p>
      <w:pPr>
        <w:spacing w:after="300"/>
      </w:pPr>
      <w:r>
        <w:t xml:space="preserve">Nome: ______________________________   Turma: ________   Data: ___/___/_____</w:t>
      </w:r>
    </w:p>
    <w:p>
      <w:pPr>
        <w:pStyle w:val="Heading1"/>
      </w:pPr>
      <w:r>
        <w:t xml:space="preserve">Parte A — Chaves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Regras do negócio: a matrícula é única por aluno; o e-mail, quando existe, é pessoal. Observe a tabela. </w:t>
      </w:r>
      <w:r>
        <w:t xml:space="preserve"> </w:t>
      </w:r>
    </w:p>
    <w:p>
      <w:pPr>
        <w:spacing w:before="120"/>
      </w:pPr>
      <w:r>
        <w:rPr>
          <w:b/>
          <w:bCs/>
        </w:rPr>
        <w:t xml:space="preserve">Alunos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AlunoID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Matricula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Turma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Bruno Almeida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240001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DS-1A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bruno@escola.com.br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Camila Rocha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240002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DS-1A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camila@escola.com.br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Diego Martins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240003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DS-1B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</w:tr>
    </w:tbl>
    <w:p/>
    <w:p>
      <w:pPr>
        <w:spacing w:after="100"/>
      </w:pPr>
      <w:r>
        <w:t xml:space="preserve"> (a) Quais colunas, sozinhas, nunca se repetem e poderiam identificar cada aluno? </w:t>
      </w:r>
    </w:p>
    <w:p>
      <w:pPr>
        <w:spacing w:after="100"/>
      </w:pPr>
      <w:r>
        <w:t xml:space="preserve">(b) Qual você escolheria como chave primária? Por quê? </w:t>
      </w:r>
    </w:p>
    <w:p>
      <w:pPr>
        <w:spacing w:after="100"/>
      </w:pPr>
      <w:r>
        <w:t xml:space="preserve">(c) Por que a coluna </w:t>
      </w:r>
      <w:r>
        <w:rPr>
          <w:rFonts w:ascii="Consolas" w:cs="Consolas" w:eastAsia="Consolas" w:hAnsi="Consolas"/>
        </w:rPr>
        <w:t xml:space="preserve">Email</w:t>
      </w:r>
      <w:r>
        <w:t xml:space="preserve"> </w:t>
      </w:r>
      <w:r>
        <w:rPr>
          <w:b/>
          <w:bCs/>
        </w:rPr>
        <w:t xml:space="preserve">não</w:t>
      </w:r>
      <w:r>
        <w:t xml:space="preserve"> serve como chave primária? </w:t>
      </w:r>
      <w:r>
        <w:t xml:space="preserve"> </w:t>
      </w:r>
    </w:p>
    <w:p>
      <w:pPr>
        <w:spacing w:before="80"/>
      </w:pPr>
      <w:r>
        <w:rPr>
          <w:i/>
          <w:iCs/>
          <w:color w:val="555555"/>
        </w:rPr>
        <w:t xml:space="preserve">Resposta: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  <w:p/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2. </w:t>
      </w:r>
      <w:r>
        <w:t xml:space="preserve">Explique a diferença entre </w:t>
      </w:r>
      <w:r>
        <w:rPr>
          <w:b/>
          <w:bCs/>
        </w:rPr>
        <w:t xml:space="preserve">chave primária</w:t>
      </w:r>
      <w:r>
        <w:t xml:space="preserve"> e </w:t>
      </w:r>
      <w:r>
        <w:rPr>
          <w:b/>
          <w:bCs/>
        </w:rPr>
        <w:t xml:space="preserve">chave estrangeira</w:t>
      </w:r>
      <w:r>
        <w:t xml:space="preserve"> usando as tabelas Alunos e Emprestimos como exemplo. </w:t>
      </w:r>
      <w:r>
        <w:t xml:space="preserve"> </w:t>
      </w:r>
      <w:r>
        <w:t xml:space="preserve"> </w:t>
      </w:r>
    </w:p>
    <w:p>
      <w:pPr>
        <w:spacing w:before="80"/>
      </w:pPr>
      <w:r>
        <w:rPr>
          <w:i/>
          <w:iCs/>
          <w:color w:val="555555"/>
        </w:rPr>
        <w:t xml:space="preserve">Resposta: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  <w:p/>
        </w:tc>
      </w:tr>
    </w:tbl>
    <w:p>
      <w:pPr>
        <w:spacing w:after="200"/>
      </w:pPr>
    </w:p>
    <w:p>
      <w:pPr>
        <w:pStyle w:val="Heading1"/>
      </w:pPr>
      <w:r>
        <w:t xml:space="preserve">Parte B — Esquema lógico da BiblioTech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Com base neste DER da BiblioTech, monte o </w:t>
      </w:r>
      <w:r>
        <w:rPr>
          <w:b/>
          <w:bCs/>
        </w:rPr>
        <w:t xml:space="preserve">esquema lógico</w:t>
      </w:r>
      <w:r>
        <w:t xml:space="preserve">: escreva cada tabela com suas colunas e marque a PK e as FKs, como em </w:t>
      </w:r>
      <w:r>
        <w:rPr>
          <w:rFonts w:ascii="Consolas" w:cs="Consolas" w:eastAsia="Consolas" w:hAnsi="Consolas"/>
        </w:rPr>
        <w:t xml:space="preserve">Animais(AnimalID PK, TutorID FK, Nome, …)</w:t>
      </w:r>
      <w:r>
        <w:t xml:space="preserve">. Lembre das três regras (entidade → tabela; 1:N → FK no lado N; N:N → tabela associativa). </w:t>
      </w:r>
      <w: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477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Alunos(</w:t>
      </w:r>
      <w:r>
        <w:rPr>
          <w:u w:val="single"/>
        </w:rPr>
        <w:t xml:space="preserve">AlunoID</w:t>
      </w:r>
      <w:r>
        <w:t xml:space="preserve">, Nome, Matricula, Turma, Email)</w:t>
      </w:r>
    </w:p>
    <w:p>
      <w:pPr>
        <w:spacing w:after="100"/>
      </w:pPr>
      <w:r>
        <w:t xml:space="preserve">Emprestimos(</w:t>
      </w:r>
      <w:r>
        <w:rPr>
          <w:u w:val="single"/>
        </w:rPr>
        <w:t xml:space="preserve">EmprestimoID</w:t>
      </w:r>
      <w:r>
        <w:t xml:space="preserve">, DataEmprestimo, DataDevolucao)</w:t>
      </w:r>
    </w:p>
    <w:p>
      <w:pPr>
        <w:spacing w:after="100"/>
      </w:pPr>
      <w:r>
        <w:t xml:space="preserve">Livros(</w:t>
      </w:r>
      <w:r>
        <w:rPr>
          <w:u w:val="single"/>
        </w:rPr>
        <w:t xml:space="preserve">LivroID</w:t>
      </w:r>
      <w:r>
        <w:t xml:space="preserve">, Titulo, ISBN, AnoPublicacao, Exemplares)</w:t>
      </w:r>
    </w:p>
    <w:p>
      <w:pPr>
        <w:spacing w:after="100"/>
      </w:pPr>
      <w:r>
        <w:t xml:space="preserve">Autores(</w:t>
      </w:r>
      <w:r>
        <w:rPr>
          <w:u w:val="single"/>
        </w:rPr>
        <w:t xml:space="preserve">AutorID</w:t>
      </w:r>
      <w:r>
        <w:t xml:space="preserve">, Nome, Nacionalidade)</w:t>
      </w:r>
    </w:p>
    <w:p>
      <w:pPr>
        <w:spacing w:before="80"/>
      </w:pPr>
      <w:r>
        <w:rPr>
          <w:i/>
          <w:iCs/>
          <w:color w:val="555555"/>
        </w:rPr>
        <w:t xml:space="preserve">Resposta: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  <w:p/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4. </w:t>
      </w:r>
      <w:r>
        <w:t xml:space="preserve">Na tabela que resolve o N:N entre Livros e Autores, use uma </w:t>
      </w:r>
      <w:r>
        <w:rPr>
          <w:b/>
          <w:bCs/>
        </w:rPr>
        <w:t xml:space="preserve">chave primária composta</w:t>
      </w:r>
      <w:r>
        <w:t xml:space="preserve"> pelas duas FKs. O que essa escolha impede de acontecer? </w:t>
      </w:r>
      <w:r>
        <w:t xml:space="preserve"> </w:t>
      </w:r>
      <w:r>
        <w:t xml:space="preserve"> </w:t>
      </w:r>
    </w:p>
    <w:p>
      <w:pPr>
        <w:spacing w:before="80"/>
      </w:pPr>
      <w:r>
        <w:rPr>
          <w:i/>
          <w:iCs/>
          <w:color w:val="555555"/>
        </w:rPr>
        <w:t xml:space="preserve">Resposta: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  <w:p/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5. </w:t>
      </w:r>
      <w:r>
        <w:t xml:space="preserve">Para cada coluna do seu esquema, escolha o </w:t>
      </w:r>
      <w:r>
        <w:rPr>
          <w:b/>
          <w:bCs/>
        </w:rPr>
        <w:t xml:space="preserve">tipo de dado</w:t>
      </w:r>
      <w:r>
        <w:t xml:space="preserve"> e diga se é </w:t>
      </w:r>
      <w:r>
        <w:rPr>
          <w:rFonts w:ascii="Consolas" w:cs="Consolas" w:eastAsia="Consolas" w:hAnsi="Consolas"/>
        </w:rPr>
        <w:t xml:space="preserve">NOT NULL</w:t>
      </w:r>
      <w:r>
        <w:t xml:space="preserve">. Justifique o tipo de </w:t>
      </w:r>
      <w:r>
        <w:rPr>
          <w:rFonts w:ascii="Consolas" w:cs="Consolas" w:eastAsia="Consolas" w:hAnsi="Consolas"/>
        </w:rPr>
        <w:t xml:space="preserve">ISBN</w:t>
      </w:r>
      <w:r>
        <w:t xml:space="preserve"> e de </w:t>
      </w:r>
      <w:r>
        <w:rPr>
          <w:rFonts w:ascii="Consolas" w:cs="Consolas" w:eastAsia="Consolas" w:hAnsi="Consolas"/>
        </w:rPr>
        <w:t xml:space="preserve">Matricula</w:t>
      </w:r>
      <w:r>
        <w:t xml:space="preserve">. </w:t>
      </w:r>
      <w:r>
        <w:t xml:space="preserve"> </w:t>
      </w:r>
      <w:r>
        <w:t xml:space="preserve"> </w:t>
      </w:r>
    </w:p>
    <w:p>
      <w:pPr>
        <w:spacing w:before="80"/>
      </w:pPr>
      <w:r>
        <w:rPr>
          <w:i/>
          <w:iCs/>
          <w:color w:val="555555"/>
        </w:rPr>
        <w:t xml:space="preserve">Resposta: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  <w:p/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6. </w:t>
      </w:r>
      <w:r>
        <w:t xml:space="preserve">Qual coluna da BiblioTech </w:t>
      </w:r>
      <w:r>
        <w:rPr>
          <w:b/>
          <w:bCs/>
        </w:rPr>
        <w:t xml:space="preserve">precisa</w:t>
      </w:r>
      <w:r>
        <w:t xml:space="preserve"> aceitar NULL? O que o NULL significa nela? </w:t>
      </w:r>
      <w:r>
        <w:t xml:space="preserve"> </w:t>
      </w:r>
      <w:r>
        <w:t xml:space="preserve"> </w:t>
      </w:r>
    </w:p>
    <w:p>
      <w:pPr>
        <w:spacing w:before="80"/>
      </w:pPr>
      <w:r>
        <w:rPr>
          <w:i/>
          <w:iCs/>
          <w:color w:val="555555"/>
        </w:rPr>
        <w:t xml:space="preserve">Resposta: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  <w:p/>
        </w:tc>
      </w:tr>
    </w:tbl>
    <w:p>
      <w:pPr>
        <w:spacing w:after="2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9c62c79174884b30b1e35798023c61fec09ab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Chaves e tabelas na BiblioTech</dc:title>
  <dc:creator>Banco de Dados (UC4)</dc:creator>
  <dc:description>origem sha256:bf2daf306e909876d65d2872d58addb9196976ef21d7a4358b523642355102c8</dc:description>
  <cp:lastModifiedBy>Banco de Dados (UC4)</cp:lastModifiedBy>
  <cp:revision>1</cp:revision>
  <dcterms:created xsi:type="dcterms:W3CDTF">2026-10-26T23:14:30.003Z</dcterms:created>
  <dcterms:modified xsi:type="dcterms:W3CDTF">2026-10-26T23:14:30.003Z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