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[Projeto Calculadora IMC] Plano de Teste</w:t>
      </w:r>
    </w:p>
    <w:p>
      <w:pPr>
        <w:tabs>
          <w:tab w:val="left" w:pos="360" w:leader="none"/>
        </w:tabs>
        <w:spacing w:before="0" w:after="0" w:line="240"/>
        <w:ind w:right="-9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-9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ab/>
        <w:t xml:space="preserve">[1.0] </w:t>
        <w:tab/>
        <w:tab/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Equipe de Projetos: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[10/05/2023]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[Gustavo Kehr] [Back-End Developer]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[Lucas]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[Back-End Developer]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Autor do documento(s):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[Gustavo Kehr] </w:t>
        <w:tab/>
        <w:tab/>
        <w:tab/>
        <w:tab/>
        <w:tab/>
        <w:tab/>
        <w:tab/>
        <w:tab/>
        <w:t xml:space="preserve">[Back-End Developer]</w:t>
        <w:tab/>
        <w:tab/>
        <w:tab/>
        <w:tab/>
        <w:tab/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Patrocinador do projeto: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[Hamus Enterprise]</w:t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O plano para esses teste é testar a calculadora IMC, realziar testes unitários para saber se está tudo funcionando perfeitamente</w:t>
      </w:r>
    </w:p>
    <w:p>
      <w:pPr>
        <w:keepNext w:val="true"/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II. Plano de teste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 xml:space="preserve">Use o modelo abaixo para especificar os casos de teste da caixa preta que você executará em seu código.  Cada requisito deve ter um mínimo de um caso de teste.  Considerando o particionamento da classe de equivalência, análise de valor de limite e casos de teste diabólicos, é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provável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que cada requisito tenha vários casos de teste.  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 xml:space="preserve">                                 RF1            Descricao     Resultados Esperados   Resultados Reais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tbl>
      <w:tblPr/>
      <w:tblGrid>
        <w:gridCol w:w="1263"/>
        <w:gridCol w:w="1481"/>
        <w:gridCol w:w="2398"/>
        <w:gridCol w:w="2002"/>
      </w:tblGrid>
      <w:tr>
        <w:trPr>
          <w:trHeight w:val="1" w:hRule="atLeast"/>
          <w:jc w:val="center"/>
        </w:trPr>
        <w:tc>
          <w:tcPr>
            <w:tcW w:w="126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0"/>
                <w:u w:val="single"/>
                <w:shd w:fill="auto" w:val="clear"/>
              </w:rPr>
              <w:t xml:space="preserve">RF 1</w:t>
            </w:r>
          </w:p>
        </w:tc>
        <w:tc>
          <w:tcPr>
            <w:tcW w:w="1481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0"/>
                <w:u w:val="single"/>
                <w:shd w:fill="auto" w:val="clear"/>
              </w:rPr>
              <w:t xml:space="preserve">Descrição</w:t>
            </w:r>
          </w:p>
        </w:tc>
        <w:tc>
          <w:tcPr>
            <w:tcW w:w="239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0"/>
                <w:u w:val="single"/>
                <w:shd w:fill="auto" w:val="clear"/>
              </w:rPr>
              <w:t xml:space="preserve">Resultados esperados</w:t>
            </w:r>
          </w:p>
        </w:tc>
        <w:tc>
          <w:tcPr>
            <w:tcW w:w="200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0"/>
                <w:u w:val="single"/>
                <w:shd w:fill="auto" w:val="clear"/>
              </w:rPr>
              <w:t xml:space="preserve">Resultados reais</w:t>
            </w:r>
          </w:p>
        </w:tc>
      </w:tr>
      <w:tr>
        <w:trPr>
          <w:trHeight w:val="2490" w:hRule="auto"/>
          <w:jc w:val="center"/>
        </w:trPr>
        <w:tc>
          <w:tcPr>
            <w:tcW w:w="126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testar se o algoritimo esta correto</w:t>
            </w:r>
          </w:p>
        </w:tc>
        <w:tc>
          <w:tcPr>
            <w:tcW w:w="1481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precisamos ver se o algoritimo utilizado está devolvendo o valor correto do  cálculo</w:t>
            </w:r>
          </w:p>
        </w:tc>
        <w:tc>
          <w:tcPr>
            <w:tcW w:w="239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resultado esperado é que se vc fizer o cálculo do imc passando os números corretos o algoritimo vá devolver seu IMC</w:t>
            </w:r>
          </w:p>
        </w:tc>
        <w:tc>
          <w:tcPr>
            <w:tcW w:w="200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real saiu como o esperado</w:t>
            </w:r>
          </w:p>
        </w:tc>
      </w:tr>
      <w:tr>
        <w:trPr>
          <w:trHeight w:val="270" w:hRule="auto"/>
          <w:jc w:val="center"/>
        </w:trPr>
        <w:tc>
          <w:tcPr>
            <w:tcW w:w="126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RF2</w:t>
            </w:r>
          </w:p>
        </w:tc>
        <w:tc>
          <w:tcPr>
            <w:tcW w:w="1481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Descricao</w:t>
            </w:r>
          </w:p>
        </w:tc>
        <w:tc>
          <w:tcPr>
            <w:tcW w:w="239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  <w:tc>
          <w:tcPr>
            <w:tcW w:w="200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Reais</w:t>
            </w:r>
          </w:p>
        </w:tc>
      </w:tr>
      <w:tr>
        <w:trPr>
          <w:trHeight w:val="1" w:hRule="atLeast"/>
          <w:jc w:val="center"/>
        </w:trPr>
        <w:tc>
          <w:tcPr>
            <w:tcW w:w="1263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o imc esta sendo rotulado corretamente</w:t>
            </w:r>
          </w:p>
        </w:tc>
        <w:tc>
          <w:tcPr>
            <w:tcW w:w="1481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de acordo com o imc da pessoa em qual situacao ele se encontra, como obesidade 1, 2, acima do peso, e assim em diante</w:t>
            </w:r>
          </w:p>
        </w:tc>
        <w:tc>
          <w:tcPr>
            <w:tcW w:w="2398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resultado esperado é que quando passarmos os dados, o algoritimo retorne um grau dentro do imc calculado, sendo, peso normal, acima do peso e assim em diante</w:t>
            </w:r>
          </w:p>
        </w:tc>
        <w:tc>
          <w:tcPr>
            <w:tcW w:w="2002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ocorreu um erro durante o processo de teste por conta de um erro no código, porém já foi concertado e está funcionando como o esperado agora</w:t>
            </w:r>
          </w:p>
        </w:tc>
      </w:tr>
    </w:tbl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III. Testing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Especificar os testes planejados que podem incluir: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Especificação do design de teste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Especificação do caso de teste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Especificação do procedimento de teste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Registro de teste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Relatório de Incidente de Teste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Relatório de resumo do teste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Dados de entrada e saída de teste</w:t>
      </w:r>
    </w:p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IV. Requisitos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AmbientaisPecifique as necessidades ambientais para a realização de testes: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Qualquer computador com hardware básico consegue realizar os testes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Nivel de segurança baixo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Ferramentas de testes: xUnit, MSTest</w:t>
      </w:r>
    </w:p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V. Pessoal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 xml:space="preserve">O pessoal do back end deve conferir se os codigos estão corretos e que se conseguem apenas realizar o calculo. encarregado dos testes sera o Gustavo(Back-End Developer) e não sera necessario treinamento.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 xml:space="preserve">Outro no caso é Lucas (Back-End Developer) ele sera encarregado de verificar se apos o calculo estao dando os rotulos devidos diante do IMC calculado</w:t>
      </w:r>
    </w:p>
    <w:p>
      <w:pPr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VI, Cronograma </w:t>
      </w: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ab/>
        <w:tab/>
        <w:t xml:space="preserve">Os testes devem ser realizados em aproximadamente 10 dias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VII, Riscos 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Contingencias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Caso ocorra erros ou alteração no código, avisar das alterações e imediatamente avisar seus superiores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360" w:leader="none"/>
        </w:tabs>
        <w:spacing w:before="0" w:after="0" w:line="240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VIII. Aprovações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Para aprovação dos testes o superior Carlos Augusto Roque deve assinar a papelada de autorização</w:t>
      </w:r>
    </w:p>
    <w:p>
      <w:pPr>
        <w:tabs>
          <w:tab w:val="left" w:pos="1080" w:leader="none"/>
        </w:tabs>
        <w:spacing w:before="0" w:after="0" w:line="240"/>
        <w:ind w:right="0" w:left="86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IX. Histórico de revisão de documentos: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828" w:type="dxa"/>
      </w:tblPr>
      <w:tblGrid>
        <w:gridCol w:w="2610"/>
        <w:gridCol w:w="6030"/>
      </w:tblGrid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Versão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  <w:tr>
        <w:trPr>
          <w:trHeight w:val="24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Nome(s)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Gustavo Kehr</w:t>
            </w:r>
          </w:p>
        </w:tc>
      </w:tr>
      <w:tr>
        <w:trPr>
          <w:trHeight w:val="200" w:hRule="auto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16/010/2023.</w:t>
            </w:r>
          </w:p>
        </w:tc>
      </w:tr>
      <w:tr>
        <w:trPr>
          <w:trHeight w:val="1" w:hRule="atLeast"/>
          <w:jc w:val="left"/>
        </w:trPr>
        <w:tc>
          <w:tcPr>
            <w:tcW w:w="26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Descrição da mudança</w:t>
            </w:r>
          </w:p>
        </w:tc>
        <w:tc>
          <w:tcPr>
            <w:tcW w:w="60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Alterações no código para funcionalidade de calcular o IMC e retornar o rótulo diante do imc calculado</w:t>
            </w:r>
          </w:p>
        </w:tc>
      </w:tr>
    </w:tbl>
    <w:p>
      <w:pPr>
        <w:spacing w:before="0" w:after="0" w:line="240"/>
        <w:ind w:right="0" w:left="144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