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8F05E2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8F05E2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8F05E2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8F05E2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8F05E2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7D1295B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400816BA" w14:textId="77777777" w:rsidR="00BF22AB" w:rsidRDefault="00BF22AB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8F05E2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8F05E2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8F05E2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8F05E2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8F05E2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8F05E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8F05E2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8F05E2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8F05E2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8F05E2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8F05E2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8F05E2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8F05E2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8F05E2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8F05E2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8F05E2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</w:t>
      </w:r>
      <w:r>
        <w:rPr>
          <w:sz w:val="20"/>
          <w:szCs w:val="20"/>
          <w:highlight w:val="yellow"/>
        </w:rPr>
        <w:t xml:space="preserve">3,76 %, mostra uma ineficiência significativa do sistema. O IQAP na rede de distribuição têm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</w:t>
      </w:r>
      <w:r>
        <w:rPr>
          <w:sz w:val="20"/>
          <w:szCs w:val="20"/>
          <w:highlight w:val="yellow"/>
        </w:rPr>
        <w:t xml:space="preserve">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8F05E2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8F05E2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8F05E2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8F05E2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8F05E2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52D32172" w14:textId="77777777" w:rsidR="00FF647F" w:rsidRP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  <w:r w:rsidRPr="00FF647F">
        <w:rPr>
          <w:bCs/>
          <w:sz w:val="20"/>
          <w:szCs w:val="20"/>
        </w:rPr>
        <w:t>Os parâmetros sobre a qualidade do esgoto estão dispostos na </w:t>
      </w:r>
      <w:r w:rsidRPr="00FF647F">
        <w:rPr>
          <w:b/>
          <w:bCs/>
          <w:sz w:val="20"/>
          <w:szCs w:val="20"/>
        </w:rPr>
        <w:t>Tabela 7</w:t>
      </w:r>
      <w:r w:rsidRPr="00FF647F">
        <w:rPr>
          <w:b/>
          <w:sz w:val="20"/>
          <w:szCs w:val="20"/>
        </w:rPr>
        <w:t>.</w:t>
      </w:r>
    </w:p>
    <w:p w14:paraId="3BC48E05" w14:textId="7E893666" w:rsidR="00FF647F" w:rsidRDefault="00FF647F" w:rsidP="00FF647F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Tabela 7 - </w:t>
      </w:r>
      <w:r w:rsidRPr="00FF647F">
        <w:rPr>
          <w:b/>
          <w:sz w:val="20"/>
          <w:szCs w:val="20"/>
        </w:rPr>
        <w:t>Parâmetro(s) da qualidade do efluente</w:t>
      </w:r>
      <w:r>
        <w:rPr>
          <w:b/>
          <w:sz w:val="20"/>
          <w:szCs w:val="20"/>
        </w:rPr>
        <w:t xml:space="preserve">. </w:t>
      </w:r>
    </w:p>
    <w:p w14:paraId="60459C58" w14:textId="77777777" w:rsidR="0097044B" w:rsidRDefault="0097044B" w:rsidP="00FF647F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E92F7FD" w14:textId="7746E026" w:rsidR="00FF647F" w:rsidRPr="00FF647F" w:rsidRDefault="00FF647F" w:rsidP="00FF647F">
      <w:pPr>
        <w:rPr>
          <w:bCs/>
          <w:sz w:val="20"/>
          <w:szCs w:val="20"/>
        </w:rPr>
      </w:pPr>
      <w:r w:rsidRPr="00FF647F">
        <w:rPr>
          <w:b/>
          <w:sz w:val="20"/>
          <w:szCs w:val="20"/>
        </w:rPr>
        <w:t>OBS:</w:t>
      </w:r>
      <w:r w:rsidRPr="00FF647F">
        <w:rPr>
          <w:bCs/>
          <w:sz w:val="20"/>
          <w:szCs w:val="20"/>
        </w:rPr>
        <w:t xml:space="preserve"> </w:t>
      </w:r>
      <w:r>
        <w:rPr>
          <w:sz w:val="20"/>
          <w:szCs w:val="20"/>
        </w:rPr>
        <w:t>Aqui os analistas poderão desenvolver algum texto podendo argumentar sobre a qualidade da água, por exemplo:</w:t>
      </w:r>
      <w:r w:rsidRPr="00FF647F">
        <w:rPr>
          <w:bCs/>
          <w:sz w:val="20"/>
          <w:szCs w:val="20"/>
          <w:highlight w:val="yellow"/>
        </w:rPr>
        <w:t xml:space="preserve"> O parâmetro destacado na </w:t>
      </w:r>
      <w:r w:rsidRPr="00FF647F">
        <w:rPr>
          <w:b/>
          <w:sz w:val="20"/>
          <w:szCs w:val="20"/>
          <w:highlight w:val="yellow"/>
        </w:rPr>
        <w:t>Tabela 7</w:t>
      </w:r>
      <w:r w:rsidRPr="00FF647F">
        <w:rPr>
          <w:bCs/>
          <w:sz w:val="20"/>
          <w:szCs w:val="20"/>
          <w:highlight w:val="yellow"/>
        </w:rPr>
        <w:t xml:space="preserve"> refere-se à saída do tratamento de esgoto, a DBO filtrada, no valor de 14,08 (mg O2/L) encontra-se em conformidade com a Portaria GM/MS Nº888/2021. A Compesa enviou o Plano de Amostragem do SES Tamandaré, com parâmetros de qualidade e conformidade, baseados na legislação ambiental vigente:</w:t>
      </w:r>
    </w:p>
    <w:p w14:paraId="1645B251" w14:textId="77777777" w:rsidR="00FF647F" w:rsidRDefault="00FF647F" w:rsidP="00FF647F">
      <w:pPr>
        <w:spacing w:before="240" w:after="240" w:line="240" w:lineRule="auto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8F05E2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</w:t>
      </w:r>
      <w:r>
        <w:rPr>
          <w:sz w:val="20"/>
          <w:szCs w:val="20"/>
        </w:rPr>
        <w:lastRenderedPageBreak/>
        <w:t>abastecimento, redução de perdas e melhoria do tratamento de água, com o objetivo de assegurar que a qualidade dos serviços prestados.</w:t>
      </w:r>
    </w:p>
    <w:p w14:paraId="3449C47F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8F05E2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8F05E2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8F05E2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8F05E2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8F05E2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8F05E2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paralisada(s).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8F05E2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8F05E2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8F05E2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8F05E2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8F05E2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8F05E2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8F05E2">
      <w:pPr>
        <w:spacing w:before="240" w:after="240" w:line="240" w:lineRule="auto"/>
        <w:rPr>
          <w:sz w:val="20"/>
          <w:szCs w:val="20"/>
        </w:rPr>
      </w:pPr>
    </w:p>
    <w:p w14:paraId="40BF2F83" w14:textId="6A8A031E" w:rsidR="000E1456" w:rsidRDefault="008F05E2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Rodrigo 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8F05E2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E39DF"/>
    <w:multiLevelType w:val="multilevel"/>
    <w:tmpl w:val="C46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  <w:num w:numId="11" w16cid:durableId="1831944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36D52"/>
    <w:rsid w:val="00086ED9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D6C9E"/>
    <w:rsid w:val="002E64E8"/>
    <w:rsid w:val="0034303A"/>
    <w:rsid w:val="0037372E"/>
    <w:rsid w:val="003B38F3"/>
    <w:rsid w:val="004A60D7"/>
    <w:rsid w:val="004C5C7E"/>
    <w:rsid w:val="0051012E"/>
    <w:rsid w:val="00521EC1"/>
    <w:rsid w:val="005A7132"/>
    <w:rsid w:val="005D053C"/>
    <w:rsid w:val="005E0400"/>
    <w:rsid w:val="005E31A8"/>
    <w:rsid w:val="00631A88"/>
    <w:rsid w:val="006B54BD"/>
    <w:rsid w:val="006D2AFA"/>
    <w:rsid w:val="00725154"/>
    <w:rsid w:val="00771B60"/>
    <w:rsid w:val="00792B2B"/>
    <w:rsid w:val="007A609A"/>
    <w:rsid w:val="007B76BB"/>
    <w:rsid w:val="0080446F"/>
    <w:rsid w:val="008C51D5"/>
    <w:rsid w:val="008F05E2"/>
    <w:rsid w:val="00942871"/>
    <w:rsid w:val="00947FDA"/>
    <w:rsid w:val="0097044B"/>
    <w:rsid w:val="009A1307"/>
    <w:rsid w:val="009E73FA"/>
    <w:rsid w:val="00A334C2"/>
    <w:rsid w:val="00A73ACA"/>
    <w:rsid w:val="00AC61B3"/>
    <w:rsid w:val="00B727B7"/>
    <w:rsid w:val="00BC2257"/>
    <w:rsid w:val="00BF0BEE"/>
    <w:rsid w:val="00BF22AB"/>
    <w:rsid w:val="00BF5A12"/>
    <w:rsid w:val="00C87532"/>
    <w:rsid w:val="00C967E4"/>
    <w:rsid w:val="00CE188A"/>
    <w:rsid w:val="00D12190"/>
    <w:rsid w:val="00D57068"/>
    <w:rsid w:val="00D87EFB"/>
    <w:rsid w:val="00DD2D13"/>
    <w:rsid w:val="00E90247"/>
    <w:rsid w:val="00EE2DF1"/>
    <w:rsid w:val="00FF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2538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13</cp:revision>
  <dcterms:created xsi:type="dcterms:W3CDTF">2025-09-02T14:48:00Z</dcterms:created>
  <dcterms:modified xsi:type="dcterms:W3CDTF">2025-09-08T14:44:00Z</dcterms:modified>
</cp:coreProperties>
</file>