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ÁGUA DO MUNICÍPIO DE Betania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E97719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André Luiz Borges Almeida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Setembro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0011/2025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9000120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 w:rsidRPr="00F33551">
        <w:rPr>
          <w:sz w:val="20"/>
          <w:szCs w:val="20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Betania,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SAAs do município de Betania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E97719" w:rsidRPr="00F33551">
        <w:rPr>
          <w:sz w:val="20"/>
          <w:szCs w:val="20"/>
        </w:rPr>
      </w:r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 w:rsidRPr="00F33551">
        <w:rPr>
          <w:sz w:val="20"/>
          <w:szCs w:val="20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Chapolin Colorado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André Luiz Borges Almeida e Cícero Henrique Macêdo Soares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20/02/2025 até 26/01/2025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Betania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28C336F3" w14:textId="77777777" w:rsidR="00F33551" w:rsidRDefault="00010BB5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33751F16" w14:textId="40325F14" w:rsidR="00F33551" w:rsidRPr="00F33551" w:rsidRDefault="00F33551" w:rsidP="00F33551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 w:rsidRPr="00F33551">
        <w:rPr>
          <w:sz w:val="20"/>
          <w:szCs w:val="20"/>
        </w:rPr>
        <w:t>Normas de Referência da ANA NR Nº 08/2024 e NR Nº 09/2024.</w:t>
      </w:r>
    </w:p>
    <w:p w14:paraId="0A99FA84" w14:textId="75C0EDCE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da ARPE nº 062/2009</w:t>
      </w:r>
      <w:r w:rsidR="00F33551"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42DDA7CD" w14:textId="77777777" w:rsidR="00F33551" w:rsidRDefault="00F33551" w:rsidP="00F33551">
      <w:pPr>
        <w:spacing w:line="240" w:lineRule="auto"/>
        <w:ind w:left="708"/>
        <w:jc w:val="both"/>
        <w:rPr>
          <w:sz w:val="20"/>
          <w:szCs w:val="20"/>
        </w:rPr>
      </w:pP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 w:rsidRPr="00F33551">
        <w:rPr>
          <w:sz w:val="20"/>
          <w:szCs w:val="20"/>
        </w:rPr>
        <w:t>SAA</w:t>
      </w:r>
      <w:r w:rsidRPr="00F33551">
        <w:rPr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SAA Betania.</w:t>
      </w:r>
      <w:r>
        <w:rPr>
          <w:sz w:val="20"/>
          <w:szCs w:val="20"/>
        </w:rPr>
      </w:r>
      <w:r w:rsidR="00C864BE" w:rsidRPr="00C864BE">
        <w:rPr>
          <w:color w:val="EE0000"/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="00C864BE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115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57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88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SÃO CAETANO DO NAVIO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- 01 - SÃO CAETANO DO NAVIO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SÃO CAETANO DO NAVIO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- 02 - SÃO CAETANO DO NAVIO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BETÂNIA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ALTO DA BOA VISTA - BETÂNIA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152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type="dxa" w:w="57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BETÂNIA</w:t>
            </w:r>
          </w:p>
        </w:tc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REL - CENTRO - BETÂNIA</w:t>
            </w:r>
          </w:p>
        </w:tc>
        <w:tc>
          <w:tcPr>
            <w:tcW w:type="dxa" w:w="288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28/01/2024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quase tudo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BETANIA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1.902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2.000</w:t>
            </w:r>
          </w:p>
        </w:tc>
      </w:tr>
    </w:tbl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99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20/02/2025 até 26/01/2025 de 2025, André Luiz Borges Almeida e Cícero Henrique Macêdo Soares, executaram a fiscalização periódica direta no município de Betania.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r w:rsidR="008313B0" w:rsidRPr="008313B0">
        <w:rPr>
          <w:color w:val="FF0000"/>
          <w:sz w:val="20"/>
          <w:szCs w:val="20"/>
        </w:rPr>
      </w:r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SAA Betania.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CD7335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medidor de nível de água ou medidor danificado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ou reparar medidor de nível de água.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Ausência de muro de proteção ou cercas de contorno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muro ou cercas de proteção.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- 02 - SÃO CAETANO DO NAVIO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 ou cercas danificados.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>
      <w:r>
        <w:rPr>
          <w:b/>
          <w:sz w:val="20"/>
        </w:rPr>
        <w:t>Tabela 7 - Parâmetros da qualidade da água.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Betania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REL - ALTO DA BOA VISTA - BETÂNIA: Ausência de medidor de nível de água ou medidor danificado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03 - REL - 02 - SÃO CAETANO DO NAVIO: Muro de proteção ou cerca de contorno danificados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SEM LEGENDA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SEM LEGENDA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SAA de Betania, Figura 1:</w:t>
      </w:r>
      <w:r w:rsidR="00E97719" w:rsidRPr="00F33551">
        <w:rPr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SAA Betania. Fonte: Compesa (2024).</w:t>
      </w:r>
      <w:r>
        <w:rPr>
          <w:sz w:val="20"/>
          <w:szCs w:val="20"/>
        </w:rPr>
      </w:r>
      <w:r w:rsidR="00E97719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 w:rsidP="00F33551">
      <w:pPr>
        <w:spacing w:line="240" w:lineRule="auto"/>
        <w:rPr>
          <w:sz w:val="20"/>
          <w:szCs w:val="20"/>
        </w:rPr>
      </w:pPr>
    </w:p>
    <w:p w14:paraId="3BF07B73" w14:textId="77777777" w:rsidR="00F33551" w:rsidRDefault="00F33551" w:rsidP="00F33551">
      <w:pPr>
        <w:spacing w:line="240" w:lineRule="auto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3A5856C8" w14:textId="77777777" w:rsidR="00DD491D" w:rsidRDefault="00DD491D">
      <w:pPr>
        <w:spacing w:before="240" w:after="240" w:line="240" w:lineRule="auto"/>
        <w:jc w:val="center"/>
        <w:rPr>
          <w:sz w:val="20"/>
          <w:szCs w:val="20"/>
        </w:rPr>
      </w:pPr>
    </w:p>
    <w:p w14:paraId="641F33D5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bookmarkStart w:id="0" w:name="_Hlk209167011"/>
      <w:proofErr w:type="spellStart"/>
      <w:r w:rsidRPr="00DD491D">
        <w:rPr>
          <w:b/>
          <w:bCs/>
          <w:sz w:val="20"/>
          <w:szCs w:val="20"/>
        </w:rPr>
        <w:t>Aucilene</w:t>
      </w:r>
      <w:proofErr w:type="spellEnd"/>
      <w:r w:rsidRPr="00DD491D">
        <w:rPr>
          <w:b/>
          <w:bCs/>
          <w:sz w:val="20"/>
          <w:szCs w:val="20"/>
        </w:rPr>
        <w:t xml:space="preserve"> Alice da Silva</w:t>
      </w:r>
    </w:p>
    <w:bookmarkEnd w:id="0"/>
    <w:p w14:paraId="1C146698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Analista de Regulação</w:t>
      </w:r>
    </w:p>
    <w:p w14:paraId="55B0A47E" w14:textId="77777777" w:rsidR="00DD491D" w:rsidRPr="00DD491D" w:rsidRDefault="00DD491D" w:rsidP="00DD491D">
      <w:pPr>
        <w:spacing w:before="240" w:after="240" w:line="240" w:lineRule="auto"/>
        <w:jc w:val="center"/>
        <w:rPr>
          <w:sz w:val="20"/>
          <w:szCs w:val="20"/>
        </w:rPr>
      </w:pPr>
      <w:r w:rsidRPr="00DD491D">
        <w:rPr>
          <w:sz w:val="20"/>
          <w:szCs w:val="20"/>
        </w:rPr>
        <w:t>Matrícula 4062604/01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1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1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E0773"/>
    <w:rsid w:val="001F6FA6"/>
    <w:rsid w:val="00262BD4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A7132"/>
    <w:rsid w:val="005B7DBC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26732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D491D"/>
    <w:rsid w:val="00DE45FC"/>
    <w:rsid w:val="00DE52C7"/>
    <w:rsid w:val="00E90247"/>
    <w:rsid w:val="00E97719"/>
    <w:rsid w:val="00F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2828</Words>
  <Characters>15272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48</cp:revision>
  <dcterms:created xsi:type="dcterms:W3CDTF">2025-07-28T11:42:00Z</dcterms:created>
  <dcterms:modified xsi:type="dcterms:W3CDTF">2025-09-22T15:46:00Z</dcterms:modified>
</cp:coreProperties>
</file>