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80" w:after="160"/>
      </w:pPr>
      <w:r>
        <w:rPr>
          <w:rFonts w:ascii="Aptos" w:hAnsi="Aptos"/>
          <w:b/>
          <w:color w:val="4C63D2"/>
          <w:sz w:val="18"/>
        </w:rPr>
        <w:t>PROJECT SPECIFICATION  /  v1.0</w:t>
      </w:r>
    </w:p>
    <w:p>
      <w:pPr>
        <w:pStyle w:val="Title"/>
        <w:spacing w:before="1400" w:after="240"/>
      </w:pPr>
      <w:r>
        <w:rPr>
          <w:rFonts w:ascii="Aptos Display" w:hAnsi="Aptos Display"/>
          <w:b/>
          <w:color w:val="172033"/>
          <w:sz w:val="62"/>
        </w:rPr>
        <w:t>DOCSIGHT</w:t>
      </w:r>
    </w:p>
    <w:p>
      <w:pPr>
        <w:spacing w:after="400"/>
      </w:pPr>
      <w:r>
        <w:rPr>
          <w:rFonts w:ascii="Aptos" w:hAnsi="Aptos"/>
          <w:b w:val="0"/>
          <w:color w:val="5D667A"/>
          <w:sz w:val="26"/>
        </w:rPr>
        <w:t>Headless document inspection CLI designed for AI agents</w:t>
      </w:r>
    </w:p>
    <w:tbl>
      <w:tblPr>
        <w:tblW w:type="auto" w:w="0"/>
        <w:jc w:val="center"/>
        <w:tblLayout w:type="fixed"/>
        <w:tblLook w:firstColumn="1" w:firstRow="1" w:lastColumn="0" w:lastRow="0" w:noHBand="0" w:noVBand="1" w:val="04A0"/>
      </w:tblPr>
      <w:tblGrid>
        <w:gridCol w:w="9864"/>
      </w:tblGrid>
      <w:tr>
        <w:tc>
          <w:tcPr>
            <w:tcW w:type="dxa" w:w="9994"/>
            <w:shd w:fill="EEF1FF"/>
            <w:tcBorders>
              <w:top w:val="single" w:sz="10" w:color="4C63D2"/>
              <w:left w:val="single" w:sz="10" w:color="4C63D2"/>
              <w:bottom w:val="single" w:sz="10" w:color="4C63D2"/>
              <w:right w:val="single" w:sz="10" w:color="4C63D2"/>
              <w:insideH w:val="single" w:sz="10" w:color="4C63D2"/>
              <w:insideV w:val="single" w:sz="10" w:color="4C63D2"/>
            </w:tcBorders>
            <w:tcMar>
              <w:top w:w="120" w:type="dxa"/>
              <w:start w:w="150" w:type="dxa"/>
              <w:bottom w:w="120" w:type="dxa"/>
              <w:end w:w="150" w:type="dxa"/>
            </w:tcMar>
          </w:tcPr>
          <w:p>
            <w:pPr>
              <w:spacing w:after="60"/>
            </w:pPr>
            <w:r>
              <w:rPr>
                <w:rFonts w:ascii="Aptos" w:hAnsi="Aptos"/>
                <w:b/>
                <w:color w:val="4C63D2"/>
                <w:sz w:val="18"/>
              </w:rPr>
              <w:t>Core premise</w:t>
            </w:r>
          </w:p>
          <w:p>
            <w:pPr>
              <w:spacing w:after="0"/>
            </w:pPr>
            <w:r>
              <w:rPr>
                <w:rFonts w:ascii="Aptos" w:hAnsi="Aptos"/>
                <w:color w:val="172033"/>
                <w:sz w:val="18"/>
              </w:rPr>
              <w:t>A terminal-native tool that lets an agent inspect DOCX and PDF files as structured, visual, queryable documents — without Microsoft Office, LibreOffice, Excel, or Word installed.</w:t>
            </w:r>
          </w:p>
        </w:tc>
      </w:tr>
    </w:tbl>
    <w:p>
      <w:pPr>
        <w:spacing w:after="0"/>
      </w:pPr>
    </w:p>
    <w:p>
      <w:pPr>
        <w:spacing w:before="360"/>
      </w:pPr>
      <w:r>
        <w:rPr>
          <w:rFonts w:ascii="Aptos" w:hAnsi="Aptos"/>
          <w:b/>
          <w:color w:val="5D667A"/>
          <w:sz w:val="17"/>
        </w:rPr>
        <w:t>Primary implementation language</w:t>
      </w:r>
    </w:p>
    <w:p>
      <w:pPr>
        <w:spacing w:after="40"/>
      </w:pPr>
      <w:r>
        <w:rPr>
          <w:rFonts w:ascii="Aptos Display" w:hAnsi="Aptos Display"/>
          <w:b/>
          <w:color w:val="172033"/>
          <w:sz w:val="38"/>
        </w:rPr>
        <w:t>Rust</w:t>
      </w:r>
    </w:p>
    <w:p>
      <w:r>
        <w:rPr>
          <w:rFonts w:ascii="Aptos" w:hAnsi="Aptos"/>
          <w:color w:val="5D667A"/>
          <w:sz w:val="19"/>
        </w:rPr>
        <w:t>CLI + document IR + OOXML parser + renderer orchestration + agent protocol</w:t>
      </w:r>
    </w:p>
    <w:p>
      <w:pPr>
        <w:spacing w:before="480"/>
      </w:pPr>
      <w:r>
        <w:rPr>
          <w:rFonts w:ascii="Aptos" w:hAnsi="Aptos"/>
          <w:b/>
          <w:color w:val="172033"/>
          <w:sz w:val="24"/>
        </w:rPr>
        <w:t>The hard part is not extracting text. The hard part is giving an agent the same evidence a human gets from opening the file.</w:t>
      </w:r>
    </w:p>
    <w:p>
      <w:r>
        <w:br w:type="page"/>
      </w:r>
    </w:p>
    <w:p>
      <w:pPr>
        <w:pStyle w:val="Heading1"/>
      </w:pPr>
      <w:r>
        <w:t>1. Problem statement</w:t>
      </w:r>
    </w:p>
    <w:p>
      <w:r>
        <w:rPr>
          <w:rFonts w:ascii="Aptos" w:hAnsi="Aptos"/>
        </w:rPr>
        <w:t>Agents frequently operate on machines without desktop office software. A DOCX can be unzipped and a PDF can be fed through text extraction, but neither operation answers the questions an agent actually needs: what is on page 7, where is the table relative to its heading, did text overflow, which image belongs to a caption, does a footer repeat, is a cell merged, and what does the rendered page look like?</w:t>
      </w:r>
    </w:p>
    <w:p>
      <w:r>
        <w:rPr>
          <w:rFonts w:ascii="Aptos" w:hAnsi="Aptos"/>
        </w:rPr>
        <w:t>DOCSIGHT is a headless inspection engine with a human-oriented CLI and a machine-oriented protocol. It must expose the document in three synchronized views: structural, textual, and visual.</w:t>
      </w:r>
    </w:p>
    <w:p>
      <w:pPr>
        <w:pStyle w:val="Heading2"/>
      </w:pPr>
      <w:r>
        <w:t>1.1 Non-goals</w:t>
      </w:r>
    </w:p>
    <w:p>
      <w:pPr>
        <w:pStyle w:val="ListBullet"/>
        <w:spacing w:after="50"/>
      </w:pPr>
      <w:r>
        <w:rPr>
          <w:rFonts w:ascii="Aptos" w:hAnsi="Aptos"/>
          <w:sz w:val="18"/>
        </w:rPr>
        <w:t>It is not a Word clone and does not provide general-purpose document editing in v1.</w:t>
      </w:r>
    </w:p>
    <w:p>
      <w:pPr>
        <w:pStyle w:val="ListBullet"/>
        <w:spacing w:after="50"/>
      </w:pPr>
      <w:r>
        <w:rPr>
          <w:rFonts w:ascii="Aptos" w:hAnsi="Aptos"/>
          <w:sz w:val="18"/>
        </w:rPr>
        <w:t>It does not promise pixel-identical DOCX rendering compared with every Microsoft Word version.</w:t>
      </w:r>
    </w:p>
    <w:p>
      <w:pPr>
        <w:pStyle w:val="ListBullet"/>
        <w:spacing w:after="50"/>
      </w:pPr>
      <w:r>
        <w:rPr>
          <w:rFonts w:ascii="Aptos" w:hAnsi="Aptos"/>
          <w:sz w:val="18"/>
        </w:rPr>
        <w:t>It is not a cloud conversion service. Local execution is the default and network access is unnecessary.</w:t>
      </w:r>
    </w:p>
    <w:p>
      <w:pPr>
        <w:pStyle w:val="ListBullet"/>
        <w:spacing w:after="50"/>
      </w:pPr>
      <w:r>
        <w:rPr>
          <w:rFonts w:ascii="Aptos" w:hAnsi="Aptos"/>
          <w:sz w:val="18"/>
        </w:rPr>
        <w:t>It is not “pdftotext with prettier output”. Layout, coordinates, relationships and rendered evidence are first-class data.</w:t>
      </w:r>
    </w:p>
    <w:p>
      <w:pPr>
        <w:pStyle w:val="Heading2"/>
      </w:pPr>
      <w:r>
        <w:t>1.2 Definition of success</w:t>
      </w:r>
    </w:p>
    <w:tbl>
      <w:tblPr>
        <w:tblW w:type="auto" w:w="0"/>
        <w:jc w:val="center"/>
        <w:tblLayout w:type="fixed"/>
        <w:tblLook w:firstColumn="1" w:firstRow="1" w:lastColumn="0" w:lastRow="0" w:noHBand="0" w:noVBand="1" w:val="04A0"/>
      </w:tblPr>
      <w:tblGrid>
        <w:gridCol w:w="9864"/>
      </w:tblGrid>
      <w:tr>
        <w:tc>
          <w:tcPr>
            <w:tcW w:type="dxa" w:w="9994"/>
            <w:shd w:fill="EAF7F1"/>
            <w:tcBorders>
              <w:top w:val="single" w:sz="10" w:color="1D7B57"/>
              <w:left w:val="single" w:sz="10" w:color="1D7B57"/>
              <w:bottom w:val="single" w:sz="10" w:color="1D7B57"/>
              <w:right w:val="single" w:sz="10" w:color="1D7B57"/>
              <w:insideH w:val="single" w:sz="10" w:color="1D7B57"/>
              <w:insideV w:val="single" w:sz="10" w:color="1D7B57"/>
            </w:tcBorders>
            <w:tcMar>
              <w:top w:w="120" w:type="dxa"/>
              <w:start w:w="150" w:type="dxa"/>
              <w:bottom w:w="120" w:type="dxa"/>
              <w:end w:w="150" w:type="dxa"/>
            </w:tcMar>
          </w:tcPr>
          <w:p>
            <w:pPr>
              <w:spacing w:after="60"/>
            </w:pPr>
            <w:r>
              <w:rPr>
                <w:rFonts w:ascii="Aptos" w:hAnsi="Aptos"/>
                <w:b/>
                <w:color w:val="1D7B57"/>
                <w:sz w:val="18"/>
              </w:rPr>
              <w:t>Agent-level fidelity</w:t>
            </w:r>
          </w:p>
          <w:p>
            <w:pPr>
              <w:spacing w:after="0"/>
            </w:pPr>
            <w:r>
              <w:rPr>
                <w:rFonts w:ascii="Aptos" w:hAnsi="Aptos"/>
                <w:color w:val="172033"/>
                <w:sz w:val="18"/>
              </w:rPr>
              <w:t>Given only a file path and the DOCSIGHT executable, an agent can identify pages, headings, paragraphs, lists, tables, images, headers/footers, links and annotations; inspect their geometry; render relevant regions; and cite stable object identifiers in its own reasoning.</w:t>
            </w:r>
          </w:p>
        </w:tc>
      </w:tr>
    </w:tbl>
    <w:p>
      <w:pPr>
        <w:spacing w:after="0"/>
      </w:pPr>
    </w:p>
    <w:tbl>
      <w:tblPr>
        <w:tblW w:type="auto" w:w="0"/>
        <w:jc w:val="center"/>
        <w:tblLayout w:type="fixed"/>
        <w:tblLook w:firstColumn="1" w:firstRow="1" w:lastColumn="0" w:lastRow="0" w:noHBand="0" w:noVBand="1" w:val="04A0"/>
      </w:tblPr>
      <w:tblGrid>
        <w:gridCol w:w="4997"/>
        <w:gridCol w:w="4997"/>
      </w:tblGrid>
      <w:tr>
        <w:tc>
          <w:tcPr>
            <w:tcW w:type="dxa" w:w="360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Metric</w:t>
            </w:r>
          </w:p>
        </w:tc>
        <w:tc>
          <w:tcPr>
            <w:tcW w:type="dxa" w:w="604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Target</w:t>
            </w:r>
          </w:p>
        </w:tc>
      </w:tr>
      <w:t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Startup on 20-page DOCX</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&lt; 300 ms to first structural output on a warm machine</w:t>
            </w:r>
          </w:p>
        </w:tc>
      </w:tr>
      <w:t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 page rasterization</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&lt; 150 ms/page at 144 DPI, median target</w:t>
            </w:r>
          </w:p>
        </w:tc>
      </w:tr>
      <w:t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Agent output stability</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Same file + same engine version =&gt; stable IDs and deterministic JSON</w:t>
            </w:r>
          </w:p>
        </w:tc>
      </w:tr>
      <w:t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Office dependency</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Zero runtime dependency on Word/Excel/LibreOffice</w:t>
            </w:r>
          </w:p>
        </w:tc>
      </w:tr>
      <w:t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Network dependency</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Zero for parsing, inspection and rendering</w:t>
            </w:r>
          </w:p>
        </w:tc>
      </w:tr>
      <w:t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Crash tolerance</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Malformed documents return diagnostics; no process-wide panic</w:t>
            </w:r>
          </w:p>
        </w:tc>
      </w:tr>
    </w:tbl>
    <w:p>
      <w:pPr>
        <w:spacing w:after="0"/>
      </w:pPr>
    </w:p>
    <w:p>
      <w:r>
        <w:br w:type="page"/>
      </w:r>
    </w:p>
    <w:p>
      <w:pPr>
        <w:pStyle w:val="Heading1"/>
      </w:pPr>
      <w:r>
        <w:t>2. Product shape</w:t>
      </w:r>
    </w:p>
    <w:p>
      <w:r>
        <w:rPr>
          <w:rFonts w:ascii="Aptos" w:hAnsi="Aptos"/>
        </w:rPr>
        <w:t>DOCSIGHT ships as one command, docsight, with subcommands that progressively reveal evidence. The interface is deliberately composable: a human can use concise colored terminal output, while an agent passes --json or --ndjson and receives schema-versioned records.</w:t>
      </w:r>
    </w:p>
    <w:p>
      <w:pPr>
        <w:pStyle w:val="CodeBlock"/>
        <w:shd w:fill="0E1424"/>
        <w:pBdr>
          <w:bottom w:val="single" w:sz="2" w:space="1" w:color="2B3658"/>
        </w:pBdr>
      </w:pPr>
      <w:r>
        <w:rPr>
          <w:rFonts w:ascii="Liberation Mono" w:hAnsi="Liberation Mono"/>
          <w:b w:val="0"/>
          <w:color w:val="DDE4FF"/>
          <w:sz w:val="16"/>
        </w:rPr>
        <w:t>docsight inspect contract.docx</w:t>
      </w:r>
      <w:r>
        <w:br/>
      </w:r>
      <w:r>
        <w:rPr>
          <w:rFonts w:ascii="Liberation Mono" w:hAnsi="Liberation Mono"/>
          <w:b w:val="0"/>
          <w:color w:val="DDE4FF"/>
          <w:sz w:val="16"/>
        </w:rPr>
        <w:t>docsight outline contract.docx</w:t>
      </w:r>
      <w:r>
        <w:br/>
      </w:r>
      <w:r>
        <w:rPr>
          <w:rFonts w:ascii="Liberation Mono" w:hAnsi="Liberation Mono"/>
          <w:b w:val="0"/>
          <w:color w:val="DDE4FF"/>
          <w:sz w:val="16"/>
        </w:rPr>
        <w:t>docsight page contract.docx 7</w:t>
      </w:r>
      <w:r>
        <w:br/>
      </w:r>
      <w:r>
        <w:rPr>
          <w:rFonts w:ascii="Liberation Mono" w:hAnsi="Liberation Mono"/>
          <w:b w:val="0"/>
          <w:color w:val="DDE4FF"/>
          <w:sz w:val="16"/>
        </w:rPr>
        <w:t>docsight render contract.docx --page 7 --out page-7.png</w:t>
      </w:r>
      <w:r>
        <w:br/>
      </w:r>
      <w:r>
        <w:rPr>
          <w:rFonts w:ascii="Liberation Mono" w:hAnsi="Liberation Mono"/>
          <w:b w:val="0"/>
          <w:color w:val="DDE4FF"/>
          <w:sz w:val="16"/>
        </w:rPr>
        <w:t>docsight crop contract.docx --page 7 --bbox 72,180,520,430 --out clause.png</w:t>
      </w:r>
      <w:r>
        <w:br/>
      </w:r>
      <w:r>
        <w:rPr>
          <w:rFonts w:ascii="Liberation Mono" w:hAnsi="Liberation Mono"/>
          <w:b w:val="0"/>
          <w:color w:val="DDE4FF"/>
          <w:sz w:val="16"/>
        </w:rPr>
        <w:t>docsight tables contract.docx</w:t>
      </w:r>
      <w:r>
        <w:br/>
      </w:r>
      <w:r>
        <w:rPr>
          <w:rFonts w:ascii="Liberation Mono" w:hAnsi="Liberation Mono"/>
          <w:b w:val="0"/>
          <w:color w:val="DDE4FF"/>
          <w:sz w:val="16"/>
        </w:rPr>
        <w:t>docsight table contract.docx tbl_0008 --format markdown</w:t>
      </w:r>
      <w:r>
        <w:br/>
      </w:r>
      <w:r>
        <w:rPr>
          <w:rFonts w:ascii="Liberation Mono" w:hAnsi="Liberation Mono"/>
          <w:b w:val="0"/>
          <w:color w:val="DDE4FF"/>
          <w:sz w:val="16"/>
        </w:rPr>
        <w:t>docsight find contract.docx "termination" --context 2</w:t>
      </w:r>
      <w:r>
        <w:br/>
      </w:r>
      <w:r>
        <w:rPr>
          <w:rFonts w:ascii="Liberation Mono" w:hAnsi="Liberation Mono"/>
          <w:b w:val="0"/>
          <w:color w:val="DDE4FF"/>
          <w:sz w:val="16"/>
        </w:rPr>
        <w:t>docsight explain contract.docx blk_01J8... --json</w:t>
      </w:r>
    </w:p>
    <w:p>
      <w:pPr>
        <w:pStyle w:val="Heading2"/>
      </w:pPr>
      <w:r>
        <w:t>2.1 Core command groups</w:t>
      </w:r>
    </w:p>
    <w:tbl>
      <w:tblPr>
        <w:tblW w:type="auto" w:w="0"/>
        <w:jc w:val="center"/>
        <w:tblLayout w:type="fixed"/>
        <w:tblLook w:firstColumn="1" w:firstRow="1" w:lastColumn="0" w:lastRow="0" w:noHBand="0" w:noVBand="1" w:val="04A0"/>
      </w:tblPr>
      <w:tblGrid>
        <w:gridCol w:w="3331"/>
        <w:gridCol w:w="3331"/>
        <w:gridCol w:w="3331"/>
      </w:tblGrid>
      <w:tr>
        <w:tc>
          <w:tcPr>
            <w:tcW w:type="dxa" w:w="180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Group</w:t>
            </w:r>
          </w:p>
        </w:tc>
        <w:tc>
          <w:tcPr>
            <w:tcW w:type="dxa" w:w="352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Purpose</w:t>
            </w:r>
          </w:p>
        </w:tc>
        <w:tc>
          <w:tcPr>
            <w:tcW w:type="dxa" w:w="432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Typical agent use</w:t>
            </w:r>
          </w:p>
        </w:tc>
      </w:tr>
      <w:t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inspect</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File metadata, capabilities, pages, warnings</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Decide what to inspect next</w:t>
            </w:r>
          </w:p>
        </w:tc>
      </w:tr>
      <w:tr>
        <w:tc>
          <w:tcPr>
            <w:tcW w:type="dxa" w:w="18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outline</w:t>
            </w:r>
          </w:p>
        </w:tc>
        <w:tc>
          <w:tcPr>
            <w:tcW w:type="dxa" w:w="35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Headings and hierarchy</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Navigate long reports</w:t>
            </w:r>
          </w:p>
        </w:tc>
      </w:tr>
      <w:t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page</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Ordered blocks on one page</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Understand local context</w:t>
            </w:r>
          </w:p>
        </w:tc>
      </w:tr>
      <w:tr>
        <w:tc>
          <w:tcPr>
            <w:tcW w:type="dxa" w:w="18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render / crop</w:t>
            </w:r>
          </w:p>
        </w:tc>
        <w:tc>
          <w:tcPr>
            <w:tcW w:type="dxa" w:w="35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Visual evidence as PNG/SVG</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Inspect layout, charts, signatures</w:t>
            </w:r>
          </w:p>
        </w:tc>
      </w:tr>
      <w:t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find</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Text/regex search with object IDs</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Locate concepts cheaply</w:t>
            </w:r>
          </w:p>
        </w:tc>
      </w:tr>
      <w:tr>
        <w:tc>
          <w:tcPr>
            <w:tcW w:type="dxa" w:w="18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tables</w:t>
            </w:r>
          </w:p>
        </w:tc>
        <w:tc>
          <w:tcPr>
            <w:tcW w:type="dxa" w:w="35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List and score detected tables</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Select relevant tabular data</w:t>
            </w:r>
          </w:p>
        </w:tc>
      </w:tr>
      <w:t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table</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Export one table</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Read merged cells without visual guessing</w:t>
            </w:r>
          </w:p>
        </w:tc>
      </w:tr>
      <w:tr>
        <w:tc>
          <w:tcPr>
            <w:tcW w:type="dxa" w:w="18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images</w:t>
            </w:r>
          </w:p>
        </w:tc>
        <w:tc>
          <w:tcPr>
            <w:tcW w:type="dxa" w:w="35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List/extract embedded images</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Inspect figures and diagrams</w:t>
            </w:r>
          </w:p>
        </w:tc>
      </w:tr>
      <w:t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links</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Enumerate hyperlinks/bookmarks</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Resolve navigation relationships</w:t>
            </w:r>
          </w:p>
        </w:tc>
      </w:tr>
      <w:tr>
        <w:tc>
          <w:tcPr>
            <w:tcW w:type="dxa" w:w="18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diff</w:t>
            </w:r>
          </w:p>
        </w:tc>
        <w:tc>
          <w:tcPr>
            <w:tcW w:type="dxa" w:w="35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Structural + visual comparison</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Review generated document changes</w:t>
            </w:r>
          </w:p>
        </w:tc>
      </w:tr>
      <w:tr>
        <w:tc>
          <w:tcPr>
            <w:tcW w:type="dxa" w:w="18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doctor</w:t>
            </w:r>
          </w:p>
        </w:tc>
        <w:tc>
          <w:tcPr>
            <w:tcW w:type="dxa" w:w="35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Runtime/backend diagnostics</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Debug unsupported documents</w:t>
            </w:r>
          </w:p>
        </w:tc>
      </w:tr>
    </w:tbl>
    <w:p>
      <w:pPr>
        <w:spacing w:after="0"/>
      </w:pPr>
    </w:p>
    <w:p>
      <w:pPr>
        <w:pStyle w:val="Heading2"/>
      </w:pPr>
      <w:r>
        <w:t>2.2 Two audiences, one binary</w:t>
      </w:r>
    </w:p>
    <w:p>
      <w:pPr>
        <w:pStyle w:val="ListBullet"/>
        <w:spacing w:after="50"/>
      </w:pPr>
      <w:r>
        <w:rPr>
          <w:rFonts w:ascii="Aptos" w:hAnsi="Aptos"/>
          <w:sz w:val="18"/>
        </w:rPr>
        <w:t>Human mode: compact tables, ANSI emphasis, Unicode tree output, warnings and optional terminal image protocols.</w:t>
      </w:r>
    </w:p>
    <w:p>
      <w:pPr>
        <w:pStyle w:val="ListBullet"/>
        <w:spacing w:after="50"/>
      </w:pPr>
      <w:r>
        <w:rPr>
          <w:rFonts w:ascii="Aptos" w:hAnsi="Aptos"/>
          <w:sz w:val="18"/>
        </w:rPr>
        <w:t>Agent mode: JSON/NDJSON only, stable schemas, no decorative output on stdout, bounded payloads and predictable exit codes.</w:t>
      </w:r>
    </w:p>
    <w:p>
      <w:pPr>
        <w:pStyle w:val="ListBullet"/>
        <w:spacing w:after="50"/>
      </w:pPr>
      <w:r>
        <w:rPr>
          <w:rFonts w:ascii="Aptos" w:hAnsi="Aptos"/>
          <w:sz w:val="18"/>
        </w:rPr>
        <w:t>Pipeline mode: stdout remains data; diagnostics always go to stderr; --quiet removes progress output.</w:t>
      </w:r>
    </w:p>
    <w:p>
      <w:r>
        <w:br w:type="page"/>
      </w:r>
    </w:p>
    <w:p>
      <w:pPr>
        <w:pStyle w:val="Heading1"/>
      </w:pPr>
      <w:r>
        <w:t>3. The central abstraction: Document IR</w:t>
      </w:r>
    </w:p>
    <w:p>
      <w:r>
        <w:rPr>
          <w:rFonts w:ascii="Aptos" w:hAnsi="Aptos"/>
        </w:rPr>
        <w:t>Everything is normalized into a single immutable Document Intermediate Representation (DIR). DOCX and PDF have radically different internals, so no command is allowed to read format-specific structures directly after ingestion. The DIR is the contract between parsers, layout engines, renderers, search, diffing and the CLI.</w:t>
      </w:r>
    </w:p>
    <w:p>
      <w:pPr>
        <w:pStyle w:val="Heading2"/>
      </w:pPr>
      <w:r>
        <w:t>3.1 Object hierarchy</w:t>
      </w:r>
    </w:p>
    <w:p>
      <w:pPr>
        <w:pStyle w:val="CodeBlock"/>
        <w:shd w:fill="0E1424"/>
        <w:pBdr>
          <w:bottom w:val="single" w:sz="2" w:space="1" w:color="2B3658"/>
        </w:pBdr>
      </w:pPr>
      <w:r>
        <w:rPr>
          <w:rFonts w:ascii="Liberation Mono" w:hAnsi="Liberation Mono"/>
          <w:b w:val="0"/>
          <w:color w:val="DDE4FF"/>
          <w:sz w:val="16"/>
        </w:rPr>
        <w:t>Document</w:t>
      </w:r>
      <w:r>
        <w:br/>
      </w:r>
      <w:r>
        <w:rPr>
          <w:rFonts w:ascii="Liberation Mono" w:hAnsi="Liberation Mono"/>
          <w:b w:val="0"/>
          <w:color w:val="DDE4FF"/>
          <w:sz w:val="16"/>
        </w:rPr>
        <w:t>├── Metadata</w:t>
      </w:r>
      <w:r>
        <w:br/>
      </w:r>
      <w:r>
        <w:rPr>
          <w:rFonts w:ascii="Liberation Mono" w:hAnsi="Liberation Mono"/>
          <w:b w:val="0"/>
          <w:color w:val="DDE4FF"/>
          <w:sz w:val="16"/>
        </w:rPr>
        <w:t>├── Styles</w:t>
      </w:r>
      <w:r>
        <w:br/>
      </w:r>
      <w:r>
        <w:rPr>
          <w:rFonts w:ascii="Liberation Mono" w:hAnsi="Liberation Mono"/>
          <w:b w:val="0"/>
          <w:color w:val="DDE4FF"/>
          <w:sz w:val="16"/>
        </w:rPr>
        <w:t>├── Sections[]</w:t>
      </w:r>
      <w:r>
        <w:br/>
      </w:r>
      <w:r>
        <w:rPr>
          <w:rFonts w:ascii="Liberation Mono" w:hAnsi="Liberation Mono"/>
          <w:b w:val="0"/>
          <w:color w:val="DDE4FF"/>
          <w:sz w:val="16"/>
        </w:rPr>
        <w:t>├── Pages[]</w:t>
      </w:r>
      <w:r>
        <w:br/>
      </w:r>
      <w:r>
        <w:rPr>
          <w:rFonts w:ascii="Liberation Mono" w:hAnsi="Liberation Mono"/>
          <w:b w:val="0"/>
          <w:color w:val="DDE4FF"/>
          <w:sz w:val="16"/>
        </w:rPr>
        <w:t>│   ├── Block[]</w:t>
      </w:r>
      <w:r>
        <w:br/>
      </w:r>
      <w:r>
        <w:rPr>
          <w:rFonts w:ascii="Liberation Mono" w:hAnsi="Liberation Mono"/>
          <w:b w:val="0"/>
          <w:color w:val="DDE4FF"/>
          <w:sz w:val="16"/>
        </w:rPr>
        <w:t>│   │   ├── Paragraph</w:t>
      </w:r>
      <w:r>
        <w:br/>
      </w:r>
      <w:r>
        <w:rPr>
          <w:rFonts w:ascii="Liberation Mono" w:hAnsi="Liberation Mono"/>
          <w:b w:val="0"/>
          <w:color w:val="DDE4FF"/>
          <w:sz w:val="16"/>
        </w:rPr>
        <w:t>│   │   ├── Heading</w:t>
      </w:r>
      <w:r>
        <w:br/>
      </w:r>
      <w:r>
        <w:rPr>
          <w:rFonts w:ascii="Liberation Mono" w:hAnsi="Liberation Mono"/>
          <w:b w:val="0"/>
          <w:color w:val="DDE4FF"/>
          <w:sz w:val="16"/>
        </w:rPr>
        <w:t>│   │   ├── ListItem</w:t>
      </w:r>
      <w:r>
        <w:br/>
      </w:r>
      <w:r>
        <w:rPr>
          <w:rFonts w:ascii="Liberation Mono" w:hAnsi="Liberation Mono"/>
          <w:b w:val="0"/>
          <w:color w:val="DDE4FF"/>
          <w:sz w:val="16"/>
        </w:rPr>
        <w:t>│   │   ├── Table</w:t>
      </w:r>
      <w:r>
        <w:br/>
      </w:r>
      <w:r>
        <w:rPr>
          <w:rFonts w:ascii="Liberation Mono" w:hAnsi="Liberation Mono"/>
          <w:b w:val="0"/>
          <w:color w:val="DDE4FF"/>
          <w:sz w:val="16"/>
        </w:rPr>
        <w:t>│   │   ├── Figure</w:t>
      </w:r>
      <w:r>
        <w:br/>
      </w:r>
      <w:r>
        <w:rPr>
          <w:rFonts w:ascii="Liberation Mono" w:hAnsi="Liberation Mono"/>
          <w:b w:val="0"/>
          <w:color w:val="DDE4FF"/>
          <w:sz w:val="16"/>
        </w:rPr>
        <w:t>│   │   ├── Shape</w:t>
      </w:r>
      <w:r>
        <w:br/>
      </w:r>
      <w:r>
        <w:rPr>
          <w:rFonts w:ascii="Liberation Mono" w:hAnsi="Liberation Mono"/>
          <w:b w:val="0"/>
          <w:color w:val="DDE4FF"/>
          <w:sz w:val="16"/>
        </w:rPr>
        <w:t>│   │   └── Unknown</w:t>
      </w:r>
      <w:r>
        <w:br/>
      </w:r>
      <w:r>
        <w:rPr>
          <w:rFonts w:ascii="Liberation Mono" w:hAnsi="Liberation Mono"/>
          <w:b w:val="0"/>
          <w:color w:val="DDE4FF"/>
          <w:sz w:val="16"/>
        </w:rPr>
        <w:t>│   └── Overlay[]   # header/footer/watermark/comment markers</w:t>
      </w:r>
      <w:r>
        <w:br/>
      </w:r>
      <w:r>
        <w:rPr>
          <w:rFonts w:ascii="Liberation Mono" w:hAnsi="Liberation Mono"/>
          <w:b w:val="0"/>
          <w:color w:val="DDE4FF"/>
          <w:sz w:val="16"/>
        </w:rPr>
        <w:t>└── Resources[]     # fonts, images, relationships, embedded objects</w:t>
      </w:r>
    </w:p>
    <w:p>
      <w:pPr>
        <w:pStyle w:val="Heading2"/>
      </w:pPr>
      <w:r>
        <w:t>3.2 Every visible object carries geometry</w:t>
      </w:r>
    </w:p>
    <w:p>
      <w:pPr>
        <w:pStyle w:val="CodeBlock"/>
        <w:shd w:fill="0E1424"/>
        <w:pBdr>
          <w:bottom w:val="single" w:sz="2" w:space="1" w:color="2B3658"/>
        </w:pBdr>
      </w:pPr>
      <w:r>
        <w:rPr>
          <w:rFonts w:ascii="Liberation Mono" w:hAnsi="Liberation Mono"/>
          <w:b w:val="0"/>
          <w:color w:val="DDE4FF"/>
          <w:sz w:val="16"/>
        </w:rPr>
        <w:t>pub struct BlockRef {</w:t>
      </w:r>
      <w:r>
        <w:br/>
      </w:r>
      <w:r>
        <w:rPr>
          <w:rFonts w:ascii="Liberation Mono" w:hAnsi="Liberation Mono"/>
          <w:b w:val="0"/>
          <w:color w:val="DDE4FF"/>
          <w:sz w:val="16"/>
        </w:rPr>
        <w:t xml:space="preserve">    pub id: ObjectId,</w:t>
      </w:r>
      <w:r>
        <w:br/>
      </w:r>
      <w:r>
        <w:rPr>
          <w:rFonts w:ascii="Liberation Mono" w:hAnsi="Liberation Mono"/>
          <w:b w:val="0"/>
          <w:color w:val="DDE4FF"/>
          <w:sz w:val="16"/>
        </w:rPr>
        <w:t xml:space="preserve">    pub kind: BlockKind,</w:t>
      </w:r>
      <w:r>
        <w:br/>
      </w:r>
      <w:r>
        <w:rPr>
          <w:rFonts w:ascii="Liberation Mono" w:hAnsi="Liberation Mono"/>
          <w:b w:val="0"/>
          <w:color w:val="DDE4FF"/>
          <w:sz w:val="16"/>
        </w:rPr>
        <w:t xml:space="preserve">    pub page: u32,</w:t>
      </w:r>
      <w:r>
        <w:br/>
      </w:r>
      <w:r>
        <w:rPr>
          <w:rFonts w:ascii="Liberation Mono" w:hAnsi="Liberation Mono"/>
          <w:b w:val="0"/>
          <w:color w:val="DDE4FF"/>
          <w:sz w:val="16"/>
        </w:rPr>
        <w:t xml:space="preserve">    pub bbox_pt: Rect,      // PDF points: 1/72 inch</w:t>
      </w:r>
      <w:r>
        <w:br/>
      </w:r>
      <w:r>
        <w:rPr>
          <w:rFonts w:ascii="Liberation Mono" w:hAnsi="Liberation Mono"/>
          <w:b w:val="0"/>
          <w:color w:val="DDE4FF"/>
          <w:sz w:val="16"/>
        </w:rPr>
        <w:t xml:space="preserve">    pub z_index: i32,</w:t>
      </w:r>
      <w:r>
        <w:br/>
      </w:r>
      <w:r>
        <w:rPr>
          <w:rFonts w:ascii="Liberation Mono" w:hAnsi="Liberation Mono"/>
          <w:b w:val="0"/>
          <w:color w:val="DDE4FF"/>
          <w:sz w:val="16"/>
        </w:rPr>
        <w:t xml:space="preserve">    pub reading_order: u32,</w:t>
      </w:r>
      <w:r>
        <w:br/>
      </w:r>
      <w:r>
        <w:rPr>
          <w:rFonts w:ascii="Liberation Mono" w:hAnsi="Liberation Mono"/>
          <w:b w:val="0"/>
          <w:color w:val="DDE4FF"/>
          <w:sz w:val="16"/>
        </w:rPr>
        <w:t xml:space="preserve">    pub source: SourceSpan,</w:t>
      </w:r>
      <w:r>
        <w:br/>
      </w:r>
      <w:r>
        <w:rPr>
          <w:rFonts w:ascii="Liberation Mono" w:hAnsi="Liberation Mono"/>
          <w:b w:val="0"/>
          <w:color w:val="DDE4FF"/>
          <w:sz w:val="16"/>
        </w:rPr>
        <w:t xml:space="preserve">    pub confidence: f32,</w:t>
      </w:r>
      <w:r>
        <w:br/>
      </w:r>
      <w:r>
        <w:rPr>
          <w:rFonts w:ascii="Liberation Mono" w:hAnsi="Liberation Mono"/>
          <w:b w:val="0"/>
          <w:color w:val="DDE4FF"/>
          <w:sz w:val="16"/>
        </w:rPr>
        <w:t>}</w:t>
      </w:r>
    </w:p>
    <w:p>
      <w:r>
        <w:rPr>
          <w:rFonts w:ascii="Aptos" w:hAnsi="Aptos"/>
        </w:rPr>
        <w:t>The coordinate system is always page-local points with origin at the top-left. Even if a DOCX object is originally flow-based rather than absolutely positioned, layout resolution produces a geometry record. This makes crop, visual diff, hit-testing and agent citations format-independent.</w:t>
      </w:r>
    </w:p>
    <w:p>
      <w:pPr>
        <w:pStyle w:val="Heading2"/>
      </w:pPr>
      <w:r>
        <w:t>3.3 Stable object identifiers</w:t>
      </w:r>
    </w:p>
    <w:p>
      <w:r>
        <w:rPr>
          <w:rFonts w:ascii="Aptos" w:hAnsi="Aptos"/>
        </w:rPr>
        <w:t>IDs must survive repeated inspections of the same bytes. They are generated from document digest + source identity + normalized semantic path. They must not depend on memory addresses, thread ordering or random UUIDs.</w:t>
      </w:r>
    </w:p>
    <w:p>
      <w:pPr>
        <w:pStyle w:val="CodeBlock"/>
        <w:shd w:fill="0E1424"/>
        <w:pBdr>
          <w:bottom w:val="single" w:sz="2" w:space="1" w:color="2B3658"/>
        </w:pBdr>
      </w:pPr>
      <w:r>
        <w:rPr>
          <w:rFonts w:ascii="Liberation Mono" w:hAnsi="Liberation Mono"/>
          <w:b w:val="0"/>
          <w:color w:val="DDE4FF"/>
          <w:sz w:val="16"/>
        </w:rPr>
        <w:t>doc_7f31a9 / p0007 / tbl_0008 / r0003 / c0002</w:t>
      </w:r>
      <w:r>
        <w:br/>
      </w:r>
      <w:r>
        <w:rPr>
          <w:rFonts w:ascii="Liberation Mono" w:hAnsi="Liberation Mono"/>
          <w:b w:val="0"/>
          <w:color w:val="DDE4FF"/>
          <w:sz w:val="16"/>
        </w:rPr>
        <w:t>blk_2YQ8P96G8TCVJ52Q       # compact CLI id</w:t>
      </w:r>
      <w:r>
        <w:br/>
      </w:r>
      <w:r>
        <w:rPr>
          <w:rFonts w:ascii="Liberation Mono" w:hAnsi="Liberation Mono"/>
          <w:b w:val="0"/>
          <w:color w:val="DDE4FF"/>
          <w:sz w:val="16"/>
        </w:rPr>
        <w:t>sha256(file) + source-path -&gt; deterministic 128-bit object id</w:t>
      </w:r>
    </w:p>
    <w:p>
      <w:r>
        <w:br w:type="page"/>
      </w:r>
    </w:p>
    <w:p>
      <w:pPr>
        <w:pStyle w:val="Heading1"/>
      </w:pPr>
      <w:r>
        <w:t>4. DOCX ingestion without Office</w:t>
      </w:r>
    </w:p>
    <w:p>
      <w:r>
        <w:rPr>
          <w:rFonts w:ascii="Aptos" w:hAnsi="Aptos"/>
        </w:rPr>
        <w:t>DOCX is an OPC/ZIP package containing OOXML parts and relationships. DOCSIGHT parses it directly. The parser must never invoke Word, LibreOffice, unoconv, COM automation or a remote conversion API.</w:t>
      </w:r>
    </w:p>
    <w:p>
      <w:pPr>
        <w:pStyle w:val="Heading2"/>
      </w:pPr>
      <w:r>
        <w:t>4.1 Required OOXML coverage for v1</w:t>
      </w:r>
    </w:p>
    <w:tbl>
      <w:tblPr>
        <w:tblW w:type="auto" w:w="0"/>
        <w:jc w:val="center"/>
        <w:tblLayout w:type="fixed"/>
        <w:tblLook w:firstColumn="1" w:firstRow="1" w:lastColumn="0" w:lastRow="0" w:noHBand="0" w:noVBand="1" w:val="04A0"/>
      </w:tblPr>
      <w:tblGrid>
        <w:gridCol w:w="4997"/>
        <w:gridCol w:w="4997"/>
      </w:tblGrid>
      <w:tr>
        <w:tc>
          <w:tcPr>
            <w:tcW w:type="dxa" w:w="360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Part / feature</w:t>
            </w:r>
          </w:p>
        </w:tc>
        <w:tc>
          <w:tcPr>
            <w:tcW w:type="dxa" w:w="604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v1 behavior</w:t>
            </w:r>
          </w:p>
        </w:tc>
      </w:tr>
      <w:t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word/document.xml</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Paragraphs, runs, tabs, breaks, tables, drawings</w:t>
            </w:r>
          </w:p>
        </w:tc>
      </w:tr>
      <w:t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styles.xml</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Paragraph/run/table style inheritance</w:t>
            </w:r>
          </w:p>
        </w:tc>
      </w:tr>
      <w:t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numbering.xml</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Ordered/unordered list reconstruction</w:t>
            </w:r>
          </w:p>
        </w:tc>
      </w:tr>
      <w:t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settings.xml</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Compatibility flags relevant to layout</w:t>
            </w:r>
          </w:p>
        </w:tc>
      </w:tr>
      <w:t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theme + fontTable</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Theme colors and font resolution hints</w:t>
            </w:r>
          </w:p>
        </w:tc>
      </w:tr>
      <w:t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header/footer parts</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Repeated page overlays and section linkage</w:t>
            </w:r>
          </w:p>
        </w:tc>
      </w:tr>
      <w:t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relationships</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Images, hyperlinks, external targets, embedded parts</w:t>
            </w:r>
          </w:p>
        </w:tc>
      </w:tr>
      <w:t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comments.xml</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Comment metadata + anchors where representable</w:t>
            </w:r>
          </w:p>
        </w:tc>
      </w:tr>
      <w:t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footnotes/endnotes</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Semantic blocks with backlinks</w:t>
            </w:r>
          </w:p>
        </w:tc>
      </w:tr>
      <w:t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w:ins / w:del</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Tracked-change visibility configurable by policy</w:t>
            </w:r>
          </w:p>
        </w:tc>
      </w:tr>
      <w:tr>
        <w:tc>
          <w:tcPr>
            <w:tcW w:type="dxa" w:w="36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fields</w:t>
            </w:r>
          </w:p>
        </w:tc>
        <w:tc>
          <w:tcPr>
            <w:tcW w:type="dxa" w:w="60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Display text preserved; common PAGE/NUMPAGES/REF materialized</w:t>
            </w:r>
          </w:p>
        </w:tc>
      </w:tr>
      <w:tr>
        <w:tc>
          <w:tcPr>
            <w:tcW w:type="dxa" w:w="36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VML / DrawingML</w:t>
            </w:r>
          </w:p>
        </w:tc>
        <w:tc>
          <w:tcPr>
            <w:tcW w:type="dxa" w:w="60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Images and common positioned shapes; unsupported nodes retained as diagnostics</w:t>
            </w:r>
          </w:p>
        </w:tc>
      </w:tr>
    </w:tbl>
    <w:p>
      <w:pPr>
        <w:spacing w:after="0"/>
      </w:pPr>
    </w:p>
    <w:p>
      <w:pPr>
        <w:pStyle w:val="Heading2"/>
      </w:pPr>
      <w:r>
        <w:t>4.2 Style cascade</w:t>
      </w:r>
    </w:p>
    <w:p>
      <w:pPr>
        <w:spacing w:after="50"/>
        <w:ind w:left="259" w:hanging="259"/>
      </w:pPr>
      <w:r>
        <w:rPr>
          <w:rFonts w:ascii="Aptos" w:hAnsi="Aptos"/>
          <w:b/>
          <w:color w:val="172033"/>
          <w:sz w:val="18"/>
        </w:rPr>
        <w:t xml:space="preserve">1.  </w:t>
      </w:r>
      <w:r>
        <w:rPr>
          <w:rFonts w:ascii="Aptos" w:hAnsi="Aptos"/>
          <w:color w:val="172033"/>
          <w:sz w:val="18"/>
        </w:rPr>
        <w:t>Resolve document defaults.</w:t>
      </w:r>
    </w:p>
    <w:p>
      <w:pPr>
        <w:spacing w:after="50"/>
        <w:ind w:left="259" w:hanging="259"/>
      </w:pPr>
      <w:r>
        <w:rPr>
          <w:rFonts w:ascii="Aptos" w:hAnsi="Aptos"/>
          <w:b/>
          <w:color w:val="172033"/>
          <w:sz w:val="18"/>
        </w:rPr>
        <w:t xml:space="preserve">2.  </w:t>
      </w:r>
      <w:r>
        <w:rPr>
          <w:rFonts w:ascii="Aptos" w:hAnsi="Aptos"/>
          <w:color w:val="172033"/>
          <w:sz w:val="18"/>
        </w:rPr>
        <w:t>Resolve named style inheritance with cycle detection.</w:t>
      </w:r>
    </w:p>
    <w:p>
      <w:pPr>
        <w:spacing w:after="50"/>
        <w:ind w:left="259" w:hanging="259"/>
      </w:pPr>
      <w:r>
        <w:rPr>
          <w:rFonts w:ascii="Aptos" w:hAnsi="Aptos"/>
          <w:b/>
          <w:color w:val="172033"/>
          <w:sz w:val="18"/>
        </w:rPr>
        <w:t xml:space="preserve">3.  </w:t>
      </w:r>
      <w:r>
        <w:rPr>
          <w:rFonts w:ascii="Aptos" w:hAnsi="Aptos"/>
          <w:color w:val="172033"/>
          <w:sz w:val="18"/>
        </w:rPr>
        <w:t>Apply paragraph/table style.</w:t>
      </w:r>
    </w:p>
    <w:p>
      <w:pPr>
        <w:spacing w:after="50"/>
        <w:ind w:left="259" w:hanging="259"/>
      </w:pPr>
      <w:r>
        <w:rPr>
          <w:rFonts w:ascii="Aptos" w:hAnsi="Aptos"/>
          <w:b/>
          <w:color w:val="172033"/>
          <w:sz w:val="18"/>
        </w:rPr>
        <w:t xml:space="preserve">4.  </w:t>
      </w:r>
      <w:r>
        <w:rPr>
          <w:rFonts w:ascii="Aptos" w:hAnsi="Aptos"/>
          <w:color w:val="172033"/>
          <w:sz w:val="18"/>
        </w:rPr>
        <w:t>Apply character style.</w:t>
      </w:r>
    </w:p>
    <w:p>
      <w:pPr>
        <w:spacing w:after="50"/>
        <w:ind w:left="259" w:hanging="259"/>
      </w:pPr>
      <w:r>
        <w:rPr>
          <w:rFonts w:ascii="Aptos" w:hAnsi="Aptos"/>
          <w:b/>
          <w:color w:val="172033"/>
          <w:sz w:val="18"/>
        </w:rPr>
        <w:t xml:space="preserve">5.  </w:t>
      </w:r>
      <w:r>
        <w:rPr>
          <w:rFonts w:ascii="Aptos" w:hAnsi="Aptos"/>
          <w:color w:val="172033"/>
          <w:sz w:val="18"/>
        </w:rPr>
        <w:t>Apply direct formatting.</w:t>
      </w:r>
    </w:p>
    <w:p>
      <w:pPr>
        <w:spacing w:after="50"/>
        <w:ind w:left="259" w:hanging="259"/>
      </w:pPr>
      <w:r>
        <w:rPr>
          <w:rFonts w:ascii="Aptos" w:hAnsi="Aptos"/>
          <w:b/>
          <w:color w:val="172033"/>
          <w:sz w:val="18"/>
        </w:rPr>
        <w:t xml:space="preserve">6.  </w:t>
      </w:r>
      <w:r>
        <w:rPr>
          <w:rFonts w:ascii="Aptos" w:hAnsi="Aptos"/>
          <w:color w:val="172033"/>
          <w:sz w:val="18"/>
        </w:rPr>
        <w:t>Resolve theme references and automatic colors.</w:t>
      </w:r>
    </w:p>
    <w:p>
      <w:pPr>
        <w:spacing w:after="50"/>
        <w:ind w:left="259" w:hanging="259"/>
      </w:pPr>
      <w:r>
        <w:rPr>
          <w:rFonts w:ascii="Aptos" w:hAnsi="Aptos"/>
          <w:b/>
          <w:color w:val="172033"/>
          <w:sz w:val="18"/>
        </w:rPr>
        <w:t xml:space="preserve">7.  </w:t>
      </w:r>
      <w:r>
        <w:rPr>
          <w:rFonts w:ascii="Aptos" w:hAnsi="Aptos"/>
          <w:color w:val="172033"/>
          <w:sz w:val="18"/>
        </w:rPr>
        <w:t>Freeze the computed style into the DIR while preserving provenance.</w:t>
      </w:r>
    </w:p>
    <w:tbl>
      <w:tblPr>
        <w:tblW w:type="auto" w:w="0"/>
        <w:jc w:val="center"/>
        <w:tblLayout w:type="fixed"/>
        <w:tblLook w:firstColumn="1" w:firstRow="1" w:lastColumn="0" w:lastRow="0" w:noHBand="0" w:noVBand="1" w:val="04A0"/>
      </w:tblPr>
      <w:tblGrid>
        <w:gridCol w:w="9864"/>
      </w:tblGrid>
      <w:tr>
        <w:tc>
          <w:tcPr>
            <w:tcW w:type="dxa" w:w="9994"/>
            <w:shd w:fill="FFF5E6"/>
            <w:tcBorders>
              <w:top w:val="single" w:sz="10" w:color="9A6517"/>
              <w:left w:val="single" w:sz="10" w:color="9A6517"/>
              <w:bottom w:val="single" w:sz="10" w:color="9A6517"/>
              <w:right w:val="single" w:sz="10" w:color="9A6517"/>
              <w:insideH w:val="single" w:sz="10" w:color="9A6517"/>
              <w:insideV w:val="single" w:sz="10" w:color="9A6517"/>
            </w:tcBorders>
            <w:tcMar>
              <w:top w:w="120" w:type="dxa"/>
              <w:start w:w="150" w:type="dxa"/>
              <w:bottom w:w="120" w:type="dxa"/>
              <w:end w:w="150" w:type="dxa"/>
            </w:tcMar>
          </w:tcPr>
          <w:p>
            <w:pPr>
              <w:spacing w:after="60"/>
            </w:pPr>
            <w:r>
              <w:rPr>
                <w:rFonts w:ascii="Aptos" w:hAnsi="Aptos"/>
                <w:b/>
                <w:color w:val="9A6517"/>
                <w:sz w:val="18"/>
              </w:rPr>
              <w:t>Do not discard unknown OOXML</w:t>
            </w:r>
          </w:p>
          <w:p>
            <w:pPr>
              <w:spacing w:after="0"/>
            </w:pPr>
            <w:r>
              <w:rPr>
                <w:rFonts w:ascii="Aptos" w:hAnsi="Aptos"/>
                <w:color w:val="172033"/>
                <w:sz w:val="18"/>
              </w:rPr>
              <w:t>Unknown elements should become opaque source nodes linked to the nearest DIR object. Agents need to know that evidence was omitted rather than silently receiving an apparently complete document.</w:t>
            </w:r>
          </w:p>
        </w:tc>
      </w:tr>
    </w:tbl>
    <w:p>
      <w:pPr>
        <w:spacing w:after="0"/>
      </w:pPr>
    </w:p>
    <w:p>
      <w:pPr>
        <w:pStyle w:val="Heading1"/>
      </w:pPr>
      <w:r>
        <w:t>5. DOCX layout engine</w:t>
      </w:r>
    </w:p>
    <w:p>
      <w:r>
        <w:rPr>
          <w:rFonts w:ascii="Aptos" w:hAnsi="Aptos"/>
        </w:rPr>
        <w:t>This is the project’s hardest subsystem. Word stores a flow document, not a final list of pages. DOCSIGHT therefore includes a deterministic pagination engine. The goal is semantic and geometric fidelity sufficient for inspection, not exact emulation of undocumented Word layout behavior.</w:t>
      </w:r>
    </w:p>
    <w:p>
      <w:pPr>
        <w:pStyle w:val="Heading2"/>
      </w:pPr>
      <w:r>
        <w:t>5.1 Layout phases</w:t>
      </w:r>
    </w:p>
    <w:p>
      <w:pPr>
        <w:spacing w:after="50"/>
        <w:ind w:left="259" w:hanging="259"/>
      </w:pPr>
      <w:r>
        <w:rPr>
          <w:rFonts w:ascii="Aptos" w:hAnsi="Aptos"/>
          <w:b/>
          <w:color w:val="172033"/>
          <w:sz w:val="18"/>
        </w:rPr>
        <w:t xml:space="preserve">1.  </w:t>
      </w:r>
      <w:r>
        <w:rPr>
          <w:rFonts w:ascii="Aptos" w:hAnsi="Aptos"/>
          <w:color w:val="172033"/>
          <w:sz w:val="18"/>
        </w:rPr>
        <w:t>Section geometry: page size, margins, columns, headers and footers.</w:t>
      </w:r>
    </w:p>
    <w:p>
      <w:pPr>
        <w:spacing w:after="50"/>
        <w:ind w:left="259" w:hanging="259"/>
      </w:pPr>
      <w:r>
        <w:rPr>
          <w:rFonts w:ascii="Aptos" w:hAnsi="Aptos"/>
          <w:b/>
          <w:color w:val="172033"/>
          <w:sz w:val="18"/>
        </w:rPr>
        <w:t xml:space="preserve">2.  </w:t>
      </w:r>
      <w:r>
        <w:rPr>
          <w:rFonts w:ascii="Aptos" w:hAnsi="Aptos"/>
          <w:color w:val="172033"/>
          <w:sz w:val="18"/>
        </w:rPr>
        <w:t>Font resolution and shaping.</w:t>
      </w:r>
    </w:p>
    <w:p>
      <w:pPr>
        <w:spacing w:after="50"/>
        <w:ind w:left="259" w:hanging="259"/>
      </w:pPr>
      <w:r>
        <w:rPr>
          <w:rFonts w:ascii="Aptos" w:hAnsi="Aptos"/>
          <w:b/>
          <w:color w:val="172033"/>
          <w:sz w:val="18"/>
        </w:rPr>
        <w:t xml:space="preserve">3.  </w:t>
      </w:r>
      <w:r>
        <w:rPr>
          <w:rFonts w:ascii="Aptos" w:hAnsi="Aptos"/>
          <w:color w:val="172033"/>
          <w:sz w:val="18"/>
        </w:rPr>
        <w:t>Inline run shaping into glyph clusters.</w:t>
      </w:r>
    </w:p>
    <w:p>
      <w:pPr>
        <w:spacing w:after="50"/>
        <w:ind w:left="259" w:hanging="259"/>
      </w:pPr>
      <w:r>
        <w:rPr>
          <w:rFonts w:ascii="Aptos" w:hAnsi="Aptos"/>
          <w:b/>
          <w:color w:val="172033"/>
          <w:sz w:val="18"/>
        </w:rPr>
        <w:t xml:space="preserve">4.  </w:t>
      </w:r>
      <w:r>
        <w:rPr>
          <w:rFonts w:ascii="Aptos" w:hAnsi="Aptos"/>
          <w:color w:val="172033"/>
          <w:sz w:val="18"/>
        </w:rPr>
        <w:t>Line breaking and paragraph box construction.</w:t>
      </w:r>
    </w:p>
    <w:p>
      <w:pPr>
        <w:spacing w:after="50"/>
        <w:ind w:left="259" w:hanging="259"/>
      </w:pPr>
      <w:r>
        <w:rPr>
          <w:rFonts w:ascii="Aptos" w:hAnsi="Aptos"/>
          <w:b/>
          <w:color w:val="172033"/>
          <w:sz w:val="18"/>
        </w:rPr>
        <w:t xml:space="preserve">5.  </w:t>
      </w:r>
      <w:r>
        <w:rPr>
          <w:rFonts w:ascii="Aptos" w:hAnsi="Aptos"/>
          <w:color w:val="172033"/>
          <w:sz w:val="18"/>
        </w:rPr>
        <w:t>List marker generation and hanging indentation.</w:t>
      </w:r>
    </w:p>
    <w:p>
      <w:pPr>
        <w:spacing w:after="50"/>
        <w:ind w:left="259" w:hanging="259"/>
      </w:pPr>
      <w:r>
        <w:rPr>
          <w:rFonts w:ascii="Aptos" w:hAnsi="Aptos"/>
          <w:b/>
          <w:color w:val="172033"/>
          <w:sz w:val="18"/>
        </w:rPr>
        <w:t xml:space="preserve">6.  </w:t>
      </w:r>
      <w:r>
        <w:rPr>
          <w:rFonts w:ascii="Aptos" w:hAnsi="Aptos"/>
          <w:color w:val="172033"/>
          <w:sz w:val="18"/>
        </w:rPr>
        <w:t>Table intrinsic sizing, grid resolution, spans and row splitting.</w:t>
      </w:r>
    </w:p>
    <w:p>
      <w:pPr>
        <w:spacing w:after="50"/>
        <w:ind w:left="259" w:hanging="259"/>
      </w:pPr>
      <w:r>
        <w:rPr>
          <w:rFonts w:ascii="Aptos" w:hAnsi="Aptos"/>
          <w:b/>
          <w:color w:val="172033"/>
          <w:sz w:val="18"/>
        </w:rPr>
        <w:t xml:space="preserve">7.  </w:t>
      </w:r>
      <w:r>
        <w:rPr>
          <w:rFonts w:ascii="Aptos" w:hAnsi="Aptos"/>
          <w:color w:val="172033"/>
          <w:sz w:val="18"/>
        </w:rPr>
        <w:t>Floating image/shape placement and text wrapping.</w:t>
      </w:r>
    </w:p>
    <w:p>
      <w:pPr>
        <w:spacing w:after="50"/>
        <w:ind w:left="259" w:hanging="259"/>
      </w:pPr>
      <w:r>
        <w:rPr>
          <w:rFonts w:ascii="Aptos" w:hAnsi="Aptos"/>
          <w:b/>
          <w:color w:val="172033"/>
          <w:sz w:val="18"/>
        </w:rPr>
        <w:t xml:space="preserve">8.  </w:t>
      </w:r>
      <w:r>
        <w:rPr>
          <w:rFonts w:ascii="Aptos" w:hAnsi="Aptos"/>
          <w:color w:val="172033"/>
          <w:sz w:val="18"/>
        </w:rPr>
        <w:t>Pagination with keep-with-next, keep-lines, page-break-before and widow/orphan rules.</w:t>
      </w:r>
    </w:p>
    <w:p>
      <w:pPr>
        <w:spacing w:after="50"/>
        <w:ind w:left="259" w:hanging="259"/>
      </w:pPr>
      <w:r>
        <w:rPr>
          <w:rFonts w:ascii="Aptos" w:hAnsi="Aptos"/>
          <w:b/>
          <w:color w:val="172033"/>
          <w:sz w:val="18"/>
        </w:rPr>
        <w:t xml:space="preserve">9.  </w:t>
      </w:r>
      <w:r>
        <w:rPr>
          <w:rFonts w:ascii="Aptos" w:hAnsi="Aptos"/>
          <w:color w:val="172033"/>
          <w:sz w:val="18"/>
        </w:rPr>
        <w:t>Header/footer projection onto physical pages.</w:t>
      </w:r>
    </w:p>
    <w:p>
      <w:pPr>
        <w:spacing w:after="50"/>
        <w:ind w:left="259" w:hanging="259"/>
      </w:pPr>
      <w:r>
        <w:rPr>
          <w:rFonts w:ascii="Aptos" w:hAnsi="Aptos"/>
          <w:b/>
          <w:color w:val="172033"/>
          <w:sz w:val="18"/>
        </w:rPr>
        <w:t xml:space="preserve">10.  </w:t>
      </w:r>
      <w:r>
        <w:rPr>
          <w:rFonts w:ascii="Aptos" w:hAnsi="Aptos"/>
          <w:color w:val="172033"/>
          <w:sz w:val="18"/>
        </w:rPr>
        <w:t>Final geometry freeze and page raster display list generation.</w:t>
      </w:r>
    </w:p>
    <w:p>
      <w:pPr>
        <w:pStyle w:val="Heading2"/>
      </w:pPr>
      <w:r>
        <w:t>5.2 Text engine</w:t>
      </w:r>
    </w:p>
    <w:p>
      <w:r>
        <w:rPr>
          <w:rFonts w:ascii="Aptos" w:hAnsi="Aptos"/>
        </w:rPr>
        <w:t>Use HarfBuzz-compatible shaping through Rust bindings or a pure-Rust shaping stack where viable. Font selection must be deterministic: bundled fallback metrics are preferable to silently choosing arbitrary system fonts. The CLI exposes font substitutions as warnings.</w:t>
      </w:r>
    </w:p>
    <w:p>
      <w:pPr>
        <w:pStyle w:val="CodeBlock"/>
        <w:shd w:fill="0E1424"/>
        <w:pBdr>
          <w:bottom w:val="single" w:sz="2" w:space="1" w:color="2B3658"/>
        </w:pBdr>
      </w:pPr>
      <w:r>
        <w:rPr>
          <w:rFonts w:ascii="Liberation Mono" w:hAnsi="Liberation Mono"/>
          <w:b w:val="0"/>
          <w:color w:val="DDE4FF"/>
          <w:sz w:val="16"/>
        </w:rPr>
        <w:t>$ docsight doctor fonts</w:t>
      </w:r>
      <w:r>
        <w:br/>
      </w:r>
      <w:r>
        <w:rPr>
          <w:rFonts w:ascii="Liberation Mono" w:hAnsi="Liberation Mono"/>
          <w:b w:val="0"/>
          <w:color w:val="DDE4FF"/>
          <w:sz w:val="16"/>
        </w:rPr>
        <w:t>Requested                 Resolved                  Status</w:t>
      </w:r>
      <w:r>
        <w:br/>
      </w:r>
      <w:r>
        <w:rPr>
          <w:rFonts w:ascii="Liberation Mono" w:hAnsi="Liberation Mono"/>
          <w:b w:val="0"/>
          <w:color w:val="DDE4FF"/>
          <w:sz w:val="16"/>
        </w:rPr>
        <w:t>Calibri                   Carlito                   substitute</w:t>
      </w:r>
      <w:r>
        <w:br/>
      </w:r>
      <w:r>
        <w:rPr>
          <w:rFonts w:ascii="Liberation Mono" w:hAnsi="Liberation Mono"/>
          <w:b w:val="0"/>
          <w:color w:val="DDE4FF"/>
          <w:sz w:val="16"/>
        </w:rPr>
        <w:t>Times New Roman           Liberation Serif          substitute</w:t>
      </w:r>
      <w:r>
        <w:br/>
      </w:r>
      <w:r>
        <w:rPr>
          <w:rFonts w:ascii="Liberation Mono" w:hAnsi="Liberation Mono"/>
          <w:b w:val="0"/>
          <w:color w:val="DDE4FF"/>
          <w:sz w:val="16"/>
        </w:rPr>
        <w:t>Aptos                     Aptos                      exact</w:t>
      </w:r>
    </w:p>
    <w:p>
      <w:pPr>
        <w:pStyle w:val="Heading2"/>
      </w:pPr>
      <w:r>
        <w:t>5.3 Layout truthfulness</w:t>
      </w:r>
    </w:p>
    <w:p>
      <w:pPr>
        <w:pStyle w:val="ListBullet"/>
        <w:spacing w:after="50"/>
      </w:pPr>
      <w:r>
        <w:rPr>
          <w:rFonts w:ascii="Aptos" w:hAnsi="Aptos"/>
          <w:sz w:val="18"/>
        </w:rPr>
        <w:t>Every layout approximation carries a diagnostic code.</w:t>
      </w:r>
    </w:p>
    <w:p>
      <w:pPr>
        <w:pStyle w:val="ListBullet"/>
        <w:spacing w:after="50"/>
      </w:pPr>
      <w:r>
        <w:rPr>
          <w:rFonts w:ascii="Aptos" w:hAnsi="Aptos"/>
          <w:sz w:val="18"/>
        </w:rPr>
        <w:t>Objects affected by unsupported layout behavior receive reduced confidence.</w:t>
      </w:r>
    </w:p>
    <w:p>
      <w:pPr>
        <w:pStyle w:val="ListBullet"/>
        <w:spacing w:after="50"/>
      </w:pPr>
      <w:r>
        <w:rPr>
          <w:rFonts w:ascii="Aptos" w:hAnsi="Aptos"/>
          <w:sz w:val="18"/>
        </w:rPr>
        <w:t>inspect --warnings surfaces substitutions, unsupported fields, shapes and pagination ambiguity.</w:t>
      </w:r>
    </w:p>
    <w:p>
      <w:pPr>
        <w:pStyle w:val="ListBullet"/>
        <w:spacing w:after="50"/>
      </w:pPr>
      <w:r>
        <w:rPr>
          <w:rFonts w:ascii="Aptos" w:hAnsi="Aptos"/>
          <w:sz w:val="18"/>
        </w:rPr>
        <w:t>render can optionally draw debug boxes and object IDs to make layout decisions inspectable.</w:t>
      </w:r>
    </w:p>
    <w:p>
      <w:r>
        <w:br w:type="page"/>
      </w:r>
    </w:p>
    <w:p>
      <w:pPr>
        <w:pStyle w:val="Heading1"/>
      </w:pPr>
      <w:r>
        <w:t>6. PDF backend</w:t>
      </w:r>
    </w:p>
    <w:p>
      <w:r>
        <w:rPr>
          <w:rFonts w:ascii="Aptos" w:hAnsi="Aptos"/>
        </w:rPr>
        <w:t>PDF is already page-oriented, so the challenge is different: preserve visual truth while reconstructing semantic reading order. DOCSIGHT uses a native PDF engine backend for rasterization and object extraction, isolated behind a small C ABI boundary.</w:t>
      </w:r>
    </w:p>
    <w:p>
      <w:pPr>
        <w:pStyle w:val="Heading2"/>
      </w:pPr>
      <w:r>
        <w:t>6.1 Backend strategy</w:t>
      </w:r>
    </w:p>
    <w:p>
      <w:r>
        <w:rPr>
          <w:rFonts w:ascii="Aptos" w:hAnsi="Aptos"/>
        </w:rPr>
        <w:t>Preferred production backend: MuPDF compiled as a pinned native dependency and wrapped by the Rust core. A secondary pure-Rust metadata path may use lopdf for lightweight tasks, but all page rendering and authoritative geometry should come from one pinned engine to keep outputs stable.</w:t>
      </w:r>
    </w:p>
    <w:p>
      <w:pPr>
        <w:pStyle w:val="Heading2"/>
      </w:pPr>
      <w:r>
        <w:t>6.2 PDF reconstruction pipeline</w:t>
      </w:r>
    </w:p>
    <w:p>
      <w:pPr>
        <w:spacing w:after="50"/>
        <w:ind w:left="259" w:hanging="259"/>
      </w:pPr>
      <w:r>
        <w:rPr>
          <w:rFonts w:ascii="Aptos" w:hAnsi="Aptos"/>
          <w:b/>
          <w:color w:val="172033"/>
          <w:sz w:val="18"/>
        </w:rPr>
        <w:t xml:space="preserve">1.  </w:t>
      </w:r>
      <w:r>
        <w:rPr>
          <w:rFonts w:ascii="Aptos" w:hAnsi="Aptos"/>
          <w:color w:val="172033"/>
          <w:sz w:val="18"/>
        </w:rPr>
        <w:t>Read page MediaBox/CropBox and normalize rotation.</w:t>
      </w:r>
    </w:p>
    <w:p>
      <w:pPr>
        <w:spacing w:after="50"/>
        <w:ind w:left="259" w:hanging="259"/>
      </w:pPr>
      <w:r>
        <w:rPr>
          <w:rFonts w:ascii="Aptos" w:hAnsi="Aptos"/>
          <w:b/>
          <w:color w:val="172033"/>
          <w:sz w:val="18"/>
        </w:rPr>
        <w:t xml:space="preserve">2.  </w:t>
      </w:r>
      <w:r>
        <w:rPr>
          <w:rFonts w:ascii="Aptos" w:hAnsi="Aptos"/>
          <w:color w:val="172033"/>
          <w:sz w:val="18"/>
        </w:rPr>
        <w:t>Extract spans with font, size, baseline and bounding boxes.</w:t>
      </w:r>
    </w:p>
    <w:p>
      <w:pPr>
        <w:spacing w:after="50"/>
        <w:ind w:left="259" w:hanging="259"/>
      </w:pPr>
      <w:r>
        <w:rPr>
          <w:rFonts w:ascii="Aptos" w:hAnsi="Aptos"/>
          <w:b/>
          <w:color w:val="172033"/>
          <w:sz w:val="18"/>
        </w:rPr>
        <w:t xml:space="preserve">3.  </w:t>
      </w:r>
      <w:r>
        <w:rPr>
          <w:rFonts w:ascii="Aptos" w:hAnsi="Aptos"/>
          <w:color w:val="172033"/>
          <w:sz w:val="18"/>
        </w:rPr>
        <w:t>Cluster spans into lines using geometry, not source object order.</w:t>
      </w:r>
    </w:p>
    <w:p>
      <w:pPr>
        <w:spacing w:after="50"/>
        <w:ind w:left="259" w:hanging="259"/>
      </w:pPr>
      <w:r>
        <w:rPr>
          <w:rFonts w:ascii="Aptos" w:hAnsi="Aptos"/>
          <w:b/>
          <w:color w:val="172033"/>
          <w:sz w:val="18"/>
        </w:rPr>
        <w:t xml:space="preserve">4.  </w:t>
      </w:r>
      <w:r>
        <w:rPr>
          <w:rFonts w:ascii="Aptos" w:hAnsi="Aptos"/>
          <w:color w:val="172033"/>
          <w:sz w:val="18"/>
        </w:rPr>
        <w:t>Infer paragraphs from line spacing, indentation and style continuity.</w:t>
      </w:r>
    </w:p>
    <w:p>
      <w:pPr>
        <w:spacing w:after="50"/>
        <w:ind w:left="259" w:hanging="259"/>
      </w:pPr>
      <w:r>
        <w:rPr>
          <w:rFonts w:ascii="Aptos" w:hAnsi="Aptos"/>
          <w:b/>
          <w:color w:val="172033"/>
          <w:sz w:val="18"/>
        </w:rPr>
        <w:t xml:space="preserve">5.  </w:t>
      </w:r>
      <w:r>
        <w:rPr>
          <w:rFonts w:ascii="Aptos" w:hAnsi="Aptos"/>
          <w:color w:val="172033"/>
          <w:sz w:val="18"/>
        </w:rPr>
        <w:t>Detect headings with document-relative typographic features.</w:t>
      </w:r>
    </w:p>
    <w:p>
      <w:pPr>
        <w:spacing w:after="50"/>
        <w:ind w:left="259" w:hanging="259"/>
      </w:pPr>
      <w:r>
        <w:rPr>
          <w:rFonts w:ascii="Aptos" w:hAnsi="Aptos"/>
          <w:b/>
          <w:color w:val="172033"/>
          <w:sz w:val="18"/>
        </w:rPr>
        <w:t xml:space="preserve">6.  </w:t>
      </w:r>
      <w:r>
        <w:rPr>
          <w:rFonts w:ascii="Aptos" w:hAnsi="Aptos"/>
          <w:color w:val="172033"/>
          <w:sz w:val="18"/>
        </w:rPr>
        <w:t>Detect table candidates from ruling lines and aligned text clusters.</w:t>
      </w:r>
    </w:p>
    <w:p>
      <w:pPr>
        <w:spacing w:after="50"/>
        <w:ind w:left="259" w:hanging="259"/>
      </w:pPr>
      <w:r>
        <w:rPr>
          <w:rFonts w:ascii="Aptos" w:hAnsi="Aptos"/>
          <w:b/>
          <w:color w:val="172033"/>
          <w:sz w:val="18"/>
        </w:rPr>
        <w:t xml:space="preserve">7.  </w:t>
      </w:r>
      <w:r>
        <w:rPr>
          <w:rFonts w:ascii="Aptos" w:hAnsi="Aptos"/>
          <w:color w:val="172033"/>
          <w:sz w:val="18"/>
        </w:rPr>
        <w:t>Attach images and vector regions as figures.</w:t>
      </w:r>
    </w:p>
    <w:p>
      <w:pPr>
        <w:spacing w:after="50"/>
        <w:ind w:left="259" w:hanging="259"/>
      </w:pPr>
      <w:r>
        <w:rPr>
          <w:rFonts w:ascii="Aptos" w:hAnsi="Aptos"/>
          <w:b/>
          <w:color w:val="172033"/>
          <w:sz w:val="18"/>
        </w:rPr>
        <w:t xml:space="preserve">8.  </w:t>
      </w:r>
      <w:r>
        <w:rPr>
          <w:rFonts w:ascii="Aptos" w:hAnsi="Aptos"/>
          <w:color w:val="172033"/>
          <w:sz w:val="18"/>
        </w:rPr>
        <w:t>Generate reading order graph and confidence values.</w:t>
      </w:r>
    </w:p>
    <w:p>
      <w:pPr>
        <w:spacing w:after="50"/>
        <w:ind w:left="259" w:hanging="259"/>
      </w:pPr>
      <w:r>
        <w:rPr>
          <w:rFonts w:ascii="Aptos" w:hAnsi="Aptos"/>
          <w:b/>
          <w:color w:val="172033"/>
          <w:sz w:val="18"/>
        </w:rPr>
        <w:t xml:space="preserve">9.  </w:t>
      </w:r>
      <w:r>
        <w:rPr>
          <w:rFonts w:ascii="Aptos" w:hAnsi="Aptos"/>
          <w:color w:val="172033"/>
          <w:sz w:val="18"/>
        </w:rPr>
        <w:t>Preserve annotations, links and form widgets as overlays.</w:t>
      </w:r>
    </w:p>
    <w:p>
      <w:pPr>
        <w:pStyle w:val="Heading2"/>
      </w:pPr>
      <w:r>
        <w:t>6.3 Scanned PDFs</w:t>
      </w:r>
    </w:p>
    <w:tbl>
      <w:tblPr>
        <w:tblW w:type="auto" w:w="0"/>
        <w:jc w:val="center"/>
        <w:tblLayout w:type="fixed"/>
        <w:tblLook w:firstColumn="1" w:firstRow="1" w:lastColumn="0" w:lastRow="0" w:noHBand="0" w:noVBand="1" w:val="04A0"/>
      </w:tblPr>
      <w:tblGrid>
        <w:gridCol w:w="9864"/>
      </w:tblGrid>
      <w:tr>
        <w:tc>
          <w:tcPr>
            <w:tcW w:type="dxa" w:w="9994"/>
            <w:shd w:fill="EEF1FF"/>
            <w:tcBorders>
              <w:top w:val="single" w:sz="10" w:color="4C63D2"/>
              <w:left w:val="single" w:sz="10" w:color="4C63D2"/>
              <w:bottom w:val="single" w:sz="10" w:color="4C63D2"/>
              <w:right w:val="single" w:sz="10" w:color="4C63D2"/>
              <w:insideH w:val="single" w:sz="10" w:color="4C63D2"/>
              <w:insideV w:val="single" w:sz="10" w:color="4C63D2"/>
            </w:tcBorders>
            <w:tcMar>
              <w:top w:w="120" w:type="dxa"/>
              <w:start w:w="150" w:type="dxa"/>
              <w:bottom w:w="120" w:type="dxa"/>
              <w:end w:w="150" w:type="dxa"/>
            </w:tcMar>
          </w:tcPr>
          <w:p>
            <w:pPr>
              <w:spacing w:after="60"/>
            </w:pPr>
            <w:r>
              <w:rPr>
                <w:rFonts w:ascii="Aptos" w:hAnsi="Aptos"/>
                <w:b/>
                <w:color w:val="4C63D2"/>
                <w:sz w:val="18"/>
              </w:rPr>
              <w:t>OCR is a plugin, not a hidden default</w:t>
            </w:r>
          </w:p>
          <w:p>
            <w:pPr>
              <w:spacing w:after="0"/>
            </w:pPr>
            <w:r>
              <w:rPr>
                <w:rFonts w:ascii="Aptos" w:hAnsi="Aptos"/>
                <w:color w:val="172033"/>
                <w:sz w:val="18"/>
              </w:rPr>
              <w:t>A scanned page is reported as image-only. Optional OCR can be enabled explicitly via a plugin/backend. OCR text must be tagged as inferred evidence and never be indistinguishable from embedded PDF text.</w:t>
            </w:r>
          </w:p>
        </w:tc>
      </w:tr>
    </w:tbl>
    <w:p>
      <w:pPr>
        <w:spacing w:after="0"/>
      </w:pPr>
    </w:p>
    <w:p>
      <w:r>
        <w:br w:type="page"/>
      </w:r>
    </w:p>
    <w:p>
      <w:pPr>
        <w:pStyle w:val="Heading1"/>
      </w:pPr>
      <w:r>
        <w:t>7. CLI contract in detail</w:t>
      </w:r>
    </w:p>
    <w:p>
      <w:pPr>
        <w:pStyle w:val="Heading2"/>
      </w:pPr>
      <w:r>
        <w:t>7.1 inspect</w:t>
      </w:r>
    </w:p>
    <w:p>
      <w:pPr>
        <w:pStyle w:val="CodeBlock"/>
        <w:shd w:fill="0E1424"/>
        <w:pBdr>
          <w:bottom w:val="single" w:sz="2" w:space="1" w:color="2B3658"/>
        </w:pBdr>
      </w:pPr>
      <w:r>
        <w:rPr>
          <w:rFonts w:ascii="Liberation Mono" w:hAnsi="Liberation Mono"/>
          <w:b w:val="0"/>
          <w:color w:val="DDE4FF"/>
          <w:sz w:val="16"/>
        </w:rPr>
        <w:t>$ docsight inspect report.docx</w:t>
      </w:r>
      <w:r>
        <w:br/>
      </w:r>
      <w:r>
        <w:rPr>
          <w:rFonts w:ascii="Liberation Mono" w:hAnsi="Liberation Mono"/>
          <w:b w:val="0"/>
          <w:color w:val="DDE4FF"/>
          <w:sz w:val="16"/>
        </w:rPr>
        <w:t>DOCSIGHT 1.0  |  DOCX  |  2.84 MiB</w:t>
      </w:r>
      <w:r>
        <w:br/>
      </w:r>
      <w:r>
        <w:rPr>
          <w:rFonts w:ascii="Liberation Mono" w:hAnsi="Liberation Mono"/>
          <w:b w:val="0"/>
          <w:color w:val="DDE4FF"/>
          <w:sz w:val="16"/>
        </w:rPr>
        <w:t>Digest        sha256:7f31a9d3…</w:t>
      </w:r>
      <w:r>
        <w:br/>
      </w:r>
      <w:r>
        <w:rPr>
          <w:rFonts w:ascii="Liberation Mono" w:hAnsi="Liberation Mono"/>
          <w:b w:val="0"/>
          <w:color w:val="DDE4FF"/>
          <w:sz w:val="16"/>
        </w:rPr>
        <w:t>Pages         18  (layout confidence: 0.96)</w:t>
      </w:r>
      <w:r>
        <w:br/>
      </w:r>
      <w:r>
        <w:rPr>
          <w:rFonts w:ascii="Liberation Mono" w:hAnsi="Liberation Mono"/>
          <w:b w:val="0"/>
          <w:color w:val="DDE4FF"/>
          <w:sz w:val="16"/>
        </w:rPr>
        <w:t>Blocks        241</w:t>
      </w:r>
      <w:r>
        <w:br/>
      </w:r>
      <w:r>
        <w:rPr>
          <w:rFonts w:ascii="Liberation Mono" w:hAnsi="Liberation Mono"/>
          <w:b w:val="0"/>
          <w:color w:val="DDE4FF"/>
          <w:sz w:val="16"/>
        </w:rPr>
        <w:t>Tables        7</w:t>
      </w:r>
      <w:r>
        <w:br/>
      </w:r>
      <w:r>
        <w:rPr>
          <w:rFonts w:ascii="Liberation Mono" w:hAnsi="Liberation Mono"/>
          <w:b w:val="0"/>
          <w:color w:val="DDE4FF"/>
          <w:sz w:val="16"/>
        </w:rPr>
        <w:t>Figures       14</w:t>
      </w:r>
      <w:r>
        <w:br/>
      </w:r>
      <w:r>
        <w:rPr>
          <w:rFonts w:ascii="Liberation Mono" w:hAnsi="Liberation Mono"/>
          <w:b w:val="0"/>
          <w:color w:val="DDE4FF"/>
          <w:sz w:val="16"/>
        </w:rPr>
        <w:t>Comments      3</w:t>
      </w:r>
      <w:r>
        <w:br/>
      </w:r>
      <w:r>
        <w:rPr>
          <w:rFonts w:ascii="Liberation Mono" w:hAnsi="Liberation Mono"/>
          <w:b w:val="0"/>
          <w:color w:val="DDE4FF"/>
          <w:sz w:val="16"/>
        </w:rPr>
        <w:t>Tracked       11 insertions / 4 deletions</w:t>
      </w:r>
      <w:r>
        <w:br/>
      </w:r>
      <w:r>
        <w:rPr>
          <w:rFonts w:ascii="Liberation Mono" w:hAnsi="Liberation Mono"/>
          <w:b w:val="0"/>
          <w:color w:val="DDE4FF"/>
          <w:sz w:val="16"/>
        </w:rPr>
        <w:t>Warnings      2 font substitutions, 1 unsupported SmartArt</w:t>
      </w:r>
      <w:r>
        <w:br/>
      </w:r>
      <w:r>
        <w:rPr>
          <w:rFonts w:ascii="Liberation Mono" w:hAnsi="Liberation Mono"/>
          <w:b w:val="0"/>
          <w:color w:val="DDE4FF"/>
          <w:sz w:val="16"/>
        </w:rPr>
      </w:r>
      <w:r>
        <w:br/>
      </w:r>
      <w:r>
        <w:rPr>
          <w:rFonts w:ascii="Liberation Mono" w:hAnsi="Liberation Mono"/>
          <w:b w:val="0"/>
          <w:color w:val="DDE4FF"/>
          <w:sz w:val="16"/>
        </w:rPr>
        <w:t>Sections</w:t>
      </w:r>
      <w:r>
        <w:br/>
      </w:r>
      <w:r>
        <w:rPr>
          <w:rFonts w:ascii="Liberation Mono" w:hAnsi="Liberation Mono"/>
          <w:b w:val="0"/>
          <w:color w:val="DDE4FF"/>
          <w:sz w:val="16"/>
        </w:rPr>
        <w:t xml:space="preserve">  §1  pages 1–17  A4 portrait   margins 72/72/72/72 pt</w:t>
      </w:r>
      <w:r>
        <w:br/>
      </w:r>
      <w:r>
        <w:rPr>
          <w:rFonts w:ascii="Liberation Mono" w:hAnsi="Liberation Mono"/>
          <w:b w:val="0"/>
          <w:color w:val="DDE4FF"/>
          <w:sz w:val="16"/>
        </w:rPr>
        <w:t xml:space="preserve">  §2  page 18     A4 landscape  margins 54/54/54/54 pt</w:t>
      </w:r>
    </w:p>
    <w:p>
      <w:pPr>
        <w:pStyle w:val="Heading2"/>
      </w:pPr>
      <w:r>
        <w:t>7.2 page</w:t>
      </w:r>
    </w:p>
    <w:p>
      <w:pPr>
        <w:pStyle w:val="CodeBlock"/>
        <w:shd w:fill="0E1424"/>
        <w:pBdr>
          <w:bottom w:val="single" w:sz="2" w:space="1" w:color="2B3658"/>
        </w:pBdr>
      </w:pPr>
      <w:r>
        <w:rPr>
          <w:rFonts w:ascii="Liberation Mono" w:hAnsi="Liberation Mono"/>
          <w:b w:val="0"/>
          <w:color w:val="DDE4FF"/>
          <w:sz w:val="16"/>
        </w:rPr>
        <w:t>$ docsight page report.docx 7 --ids</w:t>
      </w:r>
      <w:r>
        <w:br/>
      </w:r>
      <w:r>
        <w:rPr>
          <w:rFonts w:ascii="Liberation Mono" w:hAnsi="Liberation Mono"/>
          <w:b w:val="0"/>
          <w:color w:val="DDE4FF"/>
          <w:sz w:val="16"/>
        </w:rPr>
        <w:t>PAGE 7  595×842 pt</w:t>
      </w:r>
      <w:r>
        <w:br/>
      </w:r>
      <w:r>
        <w:rPr>
          <w:rFonts w:ascii="Liberation Mono" w:hAnsi="Liberation Mono"/>
          <w:b w:val="0"/>
          <w:color w:val="DDE4FF"/>
          <w:sz w:val="16"/>
        </w:rPr>
        <w:t>[y= 72] h2_009     HEADING  "3.2 Revenue by segment"</w:t>
      </w:r>
      <w:r>
        <w:br/>
      </w:r>
      <w:r>
        <w:rPr>
          <w:rFonts w:ascii="Liberation Mono" w:hAnsi="Liberation Mono"/>
          <w:b w:val="0"/>
          <w:color w:val="DDE4FF"/>
          <w:sz w:val="16"/>
        </w:rPr>
        <w:t>[y=118] p_0142     TEXT     "Enterprise revenue increased…"</w:t>
      </w:r>
      <w:r>
        <w:br/>
      </w:r>
      <w:r>
        <w:rPr>
          <w:rFonts w:ascii="Liberation Mono" w:hAnsi="Liberation Mono"/>
          <w:b w:val="0"/>
          <w:color w:val="DDE4FF"/>
          <w:sz w:val="16"/>
        </w:rPr>
        <w:t>[y=181] tbl_0008   TABLE    6×5   bbox=72,181,523,394</w:t>
      </w:r>
      <w:r>
        <w:br/>
      </w:r>
      <w:r>
        <w:rPr>
          <w:rFonts w:ascii="Liberation Mono" w:hAnsi="Liberation Mono"/>
          <w:b w:val="0"/>
          <w:color w:val="DDE4FF"/>
          <w:sz w:val="16"/>
        </w:rPr>
        <w:t>[y=421] fig_0011   FIGURE   451×188 pt  alt=""</w:t>
      </w:r>
      <w:r>
        <w:br/>
      </w:r>
      <w:r>
        <w:rPr>
          <w:rFonts w:ascii="Liberation Mono" w:hAnsi="Liberation Mono"/>
          <w:b w:val="0"/>
          <w:color w:val="DDE4FF"/>
          <w:sz w:val="16"/>
        </w:rPr>
        <w:t>[y=631] cap_0011   CAPTION  "Figure 8 — Quarterly mix"</w:t>
      </w:r>
      <w:r>
        <w:br/>
      </w:r>
      <w:r>
        <w:rPr>
          <w:rFonts w:ascii="Liberation Mono" w:hAnsi="Liberation Mono"/>
          <w:b w:val="0"/>
          <w:color w:val="DDE4FF"/>
          <w:sz w:val="16"/>
        </w:rPr>
        <w:t>[y=765] ftr_0007   FOOTER   "Confidential • 7"</w:t>
      </w:r>
    </w:p>
    <w:p>
      <w:pPr>
        <w:pStyle w:val="Heading2"/>
      </w:pPr>
      <w:r>
        <w:t>7.3 explain</w:t>
      </w:r>
    </w:p>
    <w:p>
      <w:r>
        <w:rPr>
          <w:rFonts w:ascii="Aptos" w:hAnsi="Aptos"/>
        </w:rPr>
        <w:t>explain is intentionally verbose. It answers “why does this object look this way?” by showing style provenance, source XML/PDF object references, layout decisions, relationships and warnings.</w:t>
      </w:r>
    </w:p>
    <w:p>
      <w:pPr>
        <w:pStyle w:val="CodeBlock"/>
        <w:shd w:fill="0E1424"/>
        <w:pBdr>
          <w:bottom w:val="single" w:sz="2" w:space="1" w:color="2B3658"/>
        </w:pBdr>
      </w:pPr>
      <w:r>
        <w:rPr>
          <w:rFonts w:ascii="Liberation Mono" w:hAnsi="Liberation Mono"/>
          <w:b w:val="0"/>
          <w:color w:val="DDE4FF"/>
          <w:sz w:val="16"/>
        </w:rPr>
        <w:t>$ docsight explain report.docx tbl_0008</w:t>
      </w:r>
      <w:r>
        <w:br/>
      </w:r>
      <w:r>
        <w:rPr>
          <w:rFonts w:ascii="Liberation Mono" w:hAnsi="Liberation Mono"/>
          <w:b w:val="0"/>
          <w:color w:val="DDE4FF"/>
          <w:sz w:val="16"/>
        </w:rPr>
        <w:t>Object       tbl_0008</w:t>
      </w:r>
      <w:r>
        <w:br/>
      </w:r>
      <w:r>
        <w:rPr>
          <w:rFonts w:ascii="Liberation Mono" w:hAnsi="Liberation Mono"/>
          <w:b w:val="0"/>
          <w:color w:val="DDE4FF"/>
          <w:sz w:val="16"/>
        </w:rPr>
        <w:t>Source       /word/document.xml :: body/tbl[8]</w:t>
      </w:r>
      <w:r>
        <w:br/>
      </w:r>
      <w:r>
        <w:rPr>
          <w:rFonts w:ascii="Liberation Mono" w:hAnsi="Liberation Mono"/>
          <w:b w:val="0"/>
          <w:color w:val="DDE4FF"/>
          <w:sz w:val="16"/>
        </w:rPr>
        <w:t>Page         7</w:t>
      </w:r>
      <w:r>
        <w:br/>
      </w:r>
      <w:r>
        <w:rPr>
          <w:rFonts w:ascii="Liberation Mono" w:hAnsi="Liberation Mono"/>
          <w:b w:val="0"/>
          <w:color w:val="DDE4FF"/>
          <w:sz w:val="16"/>
        </w:rPr>
        <w:t>BBox         72,181,523,394 pt</w:t>
      </w:r>
      <w:r>
        <w:br/>
      </w:r>
      <w:r>
        <w:rPr>
          <w:rFonts w:ascii="Liberation Mono" w:hAnsi="Liberation Mono"/>
          <w:b w:val="0"/>
          <w:color w:val="DDE4FF"/>
          <w:sz w:val="16"/>
        </w:rPr>
        <w:t>Grid         5 columns, 6 rows</w:t>
      </w:r>
      <w:r>
        <w:br/>
      </w:r>
      <w:r>
        <w:rPr>
          <w:rFonts w:ascii="Liberation Mono" w:hAnsi="Liberation Mono"/>
          <w:b w:val="0"/>
          <w:color w:val="DDE4FF"/>
          <w:sz w:val="16"/>
        </w:rPr>
        <w:t>Merges       r1:c1→c2; r4:c3→r5:c3</w:t>
      </w:r>
      <w:r>
        <w:br/>
      </w:r>
      <w:r>
        <w:rPr>
          <w:rFonts w:ascii="Liberation Mono" w:hAnsi="Liberation Mono"/>
          <w:b w:val="0"/>
          <w:color w:val="DDE4FF"/>
          <w:sz w:val="16"/>
        </w:rPr>
        <w:t>Style        TableGrid -&gt; direct borders override</w:t>
      </w:r>
      <w:r>
        <w:br/>
      </w:r>
      <w:r>
        <w:rPr>
          <w:rFonts w:ascii="Liberation Mono" w:hAnsi="Liberation Mono"/>
          <w:b w:val="0"/>
          <w:color w:val="DDE4FF"/>
          <w:sz w:val="16"/>
        </w:rPr>
        <w:t>Confidence   1.000</w:t>
      </w:r>
      <w:r>
        <w:br/>
      </w:r>
      <w:r>
        <w:rPr>
          <w:rFonts w:ascii="Liberation Mono" w:hAnsi="Liberation Mono"/>
          <w:b w:val="0"/>
          <w:color w:val="DDE4FF"/>
          <w:sz w:val="16"/>
        </w:rPr>
        <w:t>Warnings     none</w:t>
      </w:r>
    </w:p>
    <w:p>
      <w:r>
        <w:br w:type="page"/>
      </w:r>
    </w:p>
    <w:p>
      <w:pPr>
        <w:pStyle w:val="Heading1"/>
      </w:pPr>
      <w:r>
        <w:t>8. Agent protocol and machine-readable output</w:t>
      </w:r>
    </w:p>
    <w:p>
      <w:r>
        <w:rPr>
          <w:rFonts w:ascii="Aptos" w:hAnsi="Aptos"/>
        </w:rPr>
        <w:t>A tool designed for agents must treat stdout as an API. Human formatting is a view layered over typed records, not the underlying data model.</w:t>
      </w:r>
    </w:p>
    <w:p>
      <w:pPr>
        <w:pStyle w:val="Heading2"/>
      </w:pPr>
      <w:r>
        <w:t>8.1 Envelope</w:t>
      </w:r>
    </w:p>
    <w:p>
      <w:pPr>
        <w:pStyle w:val="CodeBlock"/>
        <w:shd w:fill="0E1424"/>
        <w:pBdr>
          <w:bottom w:val="single" w:sz="2" w:space="1" w:color="2B3658"/>
        </w:pBdr>
      </w:pPr>
      <w:r>
        <w:rPr>
          <w:rFonts w:ascii="Liberation Mono" w:hAnsi="Liberation Mono"/>
          <w:b w:val="0"/>
          <w:color w:val="DDE4FF"/>
          <w:sz w:val="16"/>
        </w:rPr>
        <w:t>{</w:t>
      </w:r>
      <w:r>
        <w:br/>
      </w:r>
      <w:r>
        <w:rPr>
          <w:rFonts w:ascii="Liberation Mono" w:hAnsi="Liberation Mono"/>
          <w:b w:val="0"/>
          <w:color w:val="DDE4FF"/>
          <w:sz w:val="16"/>
        </w:rPr>
        <w:t xml:space="preserve">  "schema": "docsight.agent/v1",</w:t>
      </w:r>
      <w:r>
        <w:br/>
      </w:r>
      <w:r>
        <w:rPr>
          <w:rFonts w:ascii="Liberation Mono" w:hAnsi="Liberation Mono"/>
          <w:b w:val="0"/>
          <w:color w:val="DDE4FF"/>
          <w:sz w:val="16"/>
        </w:rPr>
        <w:t xml:space="preserve">  "engine": "1.0.0",</w:t>
      </w:r>
      <w:r>
        <w:br/>
      </w:r>
      <w:r>
        <w:rPr>
          <w:rFonts w:ascii="Liberation Mono" w:hAnsi="Liberation Mono"/>
          <w:b w:val="0"/>
          <w:color w:val="DDE4FF"/>
          <w:sz w:val="16"/>
        </w:rPr>
        <w:t xml:space="preserve">  "document": {"id":"doc_7f31a9", "sha256":"7f31…"},</w:t>
      </w:r>
      <w:r>
        <w:br/>
      </w:r>
      <w:r>
        <w:rPr>
          <w:rFonts w:ascii="Liberation Mono" w:hAnsi="Liberation Mono"/>
          <w:b w:val="0"/>
          <w:color w:val="DDE4FF"/>
          <w:sz w:val="16"/>
        </w:rPr>
        <w:t xml:space="preserve">  "result": { ... },</w:t>
      </w:r>
      <w:r>
        <w:br/>
      </w:r>
      <w:r>
        <w:rPr>
          <w:rFonts w:ascii="Liberation Mono" w:hAnsi="Liberation Mono"/>
          <w:b w:val="0"/>
          <w:color w:val="DDE4FF"/>
          <w:sz w:val="16"/>
        </w:rPr>
        <w:t xml:space="preserve">  "warnings": [],</w:t>
      </w:r>
      <w:r>
        <w:br/>
      </w:r>
      <w:r>
        <w:rPr>
          <w:rFonts w:ascii="Liberation Mono" w:hAnsi="Liberation Mono"/>
          <w:b w:val="0"/>
          <w:color w:val="DDE4FF"/>
          <w:sz w:val="16"/>
        </w:rPr>
        <w:t xml:space="preserve">  "limits": {"truncated": false}</w:t>
      </w:r>
      <w:r>
        <w:br/>
      </w:r>
      <w:r>
        <w:rPr>
          <w:rFonts w:ascii="Liberation Mono" w:hAnsi="Liberation Mono"/>
          <w:b w:val="0"/>
          <w:color w:val="DDE4FF"/>
          <w:sz w:val="16"/>
        </w:rPr>
        <w:t>}</w:t>
      </w:r>
    </w:p>
    <w:p>
      <w:pPr>
        <w:pStyle w:val="Heading2"/>
      </w:pPr>
      <w:r>
        <w:t>8.2 NDJSON streaming</w:t>
      </w:r>
    </w:p>
    <w:p>
      <w:r>
        <w:rPr>
          <w:rFonts w:ascii="Aptos" w:hAnsi="Aptos"/>
        </w:rPr>
        <w:t>Large operations support --ndjson. Each line is independently parseable and carries a sequence number. This allows an agent runtime to stop early after finding enough evidence without waiting for a 200 MB JSON array.</w:t>
      </w:r>
    </w:p>
    <w:p>
      <w:pPr>
        <w:pStyle w:val="CodeBlock"/>
        <w:shd w:fill="0E1424"/>
        <w:pBdr>
          <w:bottom w:val="single" w:sz="2" w:space="1" w:color="2B3658"/>
        </w:pBdr>
      </w:pPr>
      <w:r>
        <w:rPr>
          <w:rFonts w:ascii="Liberation Mono" w:hAnsi="Liberation Mono"/>
          <w:b w:val="0"/>
          <w:color w:val="DDE4FF"/>
          <w:sz w:val="16"/>
        </w:rPr>
        <w:t>{"seq":1,"type":"page.begin","page":1}</w:t>
      </w:r>
      <w:r>
        <w:br/>
      </w:r>
      <w:r>
        <w:rPr>
          <w:rFonts w:ascii="Liberation Mono" w:hAnsi="Liberation Mono"/>
          <w:b w:val="0"/>
          <w:color w:val="DDE4FF"/>
          <w:sz w:val="16"/>
        </w:rPr>
        <w:t>{"seq":2,"type":"block","id":"h1_001","kind":"heading","text":"Executive Summary"}</w:t>
      </w:r>
      <w:r>
        <w:br/>
      </w:r>
      <w:r>
        <w:rPr>
          <w:rFonts w:ascii="Liberation Mono" w:hAnsi="Liberation Mono"/>
          <w:b w:val="0"/>
          <w:color w:val="DDE4FF"/>
          <w:sz w:val="16"/>
        </w:rPr>
        <w:t>{"seq":3,"type":"block","id":"p_001","kind":"paragraph","text":"..."}</w:t>
      </w:r>
      <w:r>
        <w:br/>
      </w:r>
      <w:r>
        <w:rPr>
          <w:rFonts w:ascii="Liberation Mono" w:hAnsi="Liberation Mono"/>
          <w:b w:val="0"/>
          <w:color w:val="DDE4FF"/>
          <w:sz w:val="16"/>
        </w:rPr>
        <w:t>{"seq":4,"type":"page.end","page":1}</w:t>
      </w:r>
    </w:p>
    <w:p>
      <w:pPr>
        <w:pStyle w:val="Heading2"/>
      </w:pPr>
      <w:r>
        <w:t>8.3 Output limits</w:t>
      </w:r>
    </w:p>
    <w:tbl>
      <w:tblPr>
        <w:tblW w:type="auto" w:w="0"/>
        <w:jc w:val="center"/>
        <w:tblLayout w:type="fixed"/>
        <w:tblLook w:firstColumn="1" w:firstRow="1" w:lastColumn="0" w:lastRow="0" w:noHBand="0" w:noVBand="1" w:val="04A0"/>
      </w:tblPr>
      <w:tblGrid>
        <w:gridCol w:w="4997"/>
        <w:gridCol w:w="4997"/>
      </w:tblGrid>
      <w:tr>
        <w:tc>
          <w:tcPr>
            <w:tcW w:type="dxa" w:w="288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Flag</w:t>
            </w:r>
          </w:p>
        </w:tc>
        <w:tc>
          <w:tcPr>
            <w:tcW w:type="dxa" w:w="676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Behavior</w:t>
            </w:r>
          </w:p>
        </w:tc>
      </w:tr>
      <w:tr>
        <w:tc>
          <w:tcPr>
            <w:tcW w:type="dxa" w:w="28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--max-bytes N</w:t>
            </w:r>
          </w:p>
        </w:tc>
        <w:tc>
          <w:tcPr>
            <w:tcW w:type="dxa" w:w="676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Hard cap on stdout payload; returns continuation token</w:t>
            </w:r>
          </w:p>
        </w:tc>
      </w:tr>
      <w:tr>
        <w:tc>
          <w:tcPr>
            <w:tcW w:type="dxa" w:w="28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--max-items N</w:t>
            </w:r>
          </w:p>
        </w:tc>
        <w:tc>
          <w:tcPr>
            <w:tcW w:type="dxa" w:w="676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Limits records while preserving deterministic order</w:t>
            </w:r>
          </w:p>
        </w:tc>
      </w:tr>
      <w:tr>
        <w:tc>
          <w:tcPr>
            <w:tcW w:type="dxa" w:w="28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--text-limit N</w:t>
            </w:r>
          </w:p>
        </w:tc>
        <w:tc>
          <w:tcPr>
            <w:tcW w:type="dxa" w:w="676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Truncates long text fields with explicit truncated=true</w:t>
            </w:r>
          </w:p>
        </w:tc>
      </w:tr>
      <w:tr>
        <w:tc>
          <w:tcPr>
            <w:tcW w:type="dxa" w:w="28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--continue TOKEN</w:t>
            </w:r>
          </w:p>
        </w:tc>
        <w:tc>
          <w:tcPr>
            <w:tcW w:type="dxa" w:w="676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Resumes a previous bounded query</w:t>
            </w:r>
          </w:p>
        </w:tc>
      </w:tr>
      <w:tr>
        <w:tc>
          <w:tcPr>
            <w:tcW w:type="dxa" w:w="28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--select field,...</w:t>
            </w:r>
          </w:p>
        </w:tc>
        <w:tc>
          <w:tcPr>
            <w:tcW w:type="dxa" w:w="676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Projection for low-token agent calls</w:t>
            </w:r>
          </w:p>
        </w:tc>
      </w:tr>
      <w:tr>
        <w:tc>
          <w:tcPr>
            <w:tcW w:type="dxa" w:w="28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--json-errors</w:t>
            </w:r>
          </w:p>
        </w:tc>
        <w:tc>
          <w:tcPr>
            <w:tcW w:type="dxa" w:w="676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Machine-readable diagnostics on stderr</w:t>
            </w:r>
          </w:p>
        </w:tc>
      </w:tr>
    </w:tbl>
    <w:p>
      <w:pPr>
        <w:spacing w:after="0"/>
      </w:pPr>
    </w:p>
    <w:p>
      <w:r>
        <w:br w:type="page"/>
      </w:r>
    </w:p>
    <w:p>
      <w:pPr>
        <w:pStyle w:val="Heading1"/>
      </w:pPr>
      <w:r>
        <w:t>9. Visual inspection primitives</w:t>
      </w:r>
    </w:p>
    <w:p>
      <w:r>
        <w:rPr>
          <w:rFonts w:ascii="Aptos" w:hAnsi="Aptos"/>
        </w:rPr>
        <w:t>Agents sometimes need pixels. DOCSIGHT makes visual evidence cheap and addressable rather than forcing full-document rendering.</w:t>
      </w:r>
    </w:p>
    <w:p>
      <w:pPr>
        <w:pStyle w:val="Heading2"/>
      </w:pPr>
      <w:r>
        <w:t>9.1 render</w:t>
      </w:r>
    </w:p>
    <w:p>
      <w:pPr>
        <w:pStyle w:val="CodeBlock"/>
        <w:shd w:fill="0E1424"/>
        <w:pBdr>
          <w:bottom w:val="single" w:sz="2" w:space="1" w:color="2B3658"/>
        </w:pBdr>
      </w:pPr>
      <w:r>
        <w:rPr>
          <w:rFonts w:ascii="Liberation Mono" w:hAnsi="Liberation Mono"/>
          <w:b w:val="0"/>
          <w:color w:val="DDE4FF"/>
          <w:sz w:val="16"/>
        </w:rPr>
        <w:t>docsight render file.docx --page 7 --dpi 144 --out page-7.png</w:t>
      </w:r>
      <w:r>
        <w:br/>
      </w:r>
      <w:r>
        <w:rPr>
          <w:rFonts w:ascii="Liberation Mono" w:hAnsi="Liberation Mono"/>
          <w:b w:val="0"/>
          <w:color w:val="DDE4FF"/>
          <w:sz w:val="16"/>
        </w:rPr>
        <w:t>docsight render file.pdf  --pages 3-6 --dpi 96 --out-dir ./rendered</w:t>
      </w:r>
      <w:r>
        <w:br/>
      </w:r>
      <w:r>
        <w:rPr>
          <w:rFonts w:ascii="Liberation Mono" w:hAnsi="Liberation Mono"/>
          <w:b w:val="0"/>
          <w:color w:val="DDE4FF"/>
          <w:sz w:val="16"/>
        </w:rPr>
        <w:t>docsight render file.docx --page 7 --debug-boxes --labels --out debug.png</w:t>
      </w:r>
    </w:p>
    <w:p>
      <w:pPr>
        <w:pStyle w:val="Heading2"/>
      </w:pPr>
      <w:r>
        <w:t>9.2 crop by semantic object</w:t>
      </w:r>
    </w:p>
    <w:p>
      <w:pPr>
        <w:pStyle w:val="CodeBlock"/>
        <w:shd w:fill="0E1424"/>
        <w:pBdr>
          <w:bottom w:val="single" w:sz="2" w:space="1" w:color="2B3658"/>
        </w:pBdr>
      </w:pPr>
      <w:r>
        <w:rPr>
          <w:rFonts w:ascii="Liberation Mono" w:hAnsi="Liberation Mono"/>
          <w:b w:val="0"/>
          <w:color w:val="DDE4FF"/>
          <w:sz w:val="16"/>
        </w:rPr>
        <w:t>docsight crop file.docx --object tbl_0008 --pad 12 --out table.png</w:t>
      </w:r>
      <w:r>
        <w:br/>
      </w:r>
      <w:r>
        <w:rPr>
          <w:rFonts w:ascii="Liberation Mono" w:hAnsi="Liberation Mono"/>
          <w:b w:val="0"/>
          <w:color w:val="DDE4FF"/>
          <w:sz w:val="16"/>
        </w:rPr>
        <w:t>docsight crop file.pdf --object fig_0011 --scale 2 --out figure.png</w:t>
      </w:r>
    </w:p>
    <w:p>
      <w:r>
        <w:rPr>
          <w:rFonts w:ascii="Aptos" w:hAnsi="Aptos"/>
        </w:rPr>
        <w:t>Object-aware crop is important: the agent does not have to invent pixel coordinates. The renderer converts the object bbox into raster coordinates using the exact same page transform used for rendering.</w:t>
      </w:r>
    </w:p>
    <w:p>
      <w:pPr>
        <w:pStyle w:val="Heading2"/>
      </w:pPr>
      <w:r>
        <w:t>9.3 contact sheets</w:t>
      </w:r>
    </w:p>
    <w:p>
      <w:pPr>
        <w:pStyle w:val="CodeBlock"/>
        <w:shd w:fill="0E1424"/>
        <w:pBdr>
          <w:bottom w:val="single" w:sz="2" w:space="1" w:color="2B3658"/>
        </w:pBdr>
      </w:pPr>
      <w:r>
        <w:rPr>
          <w:rFonts w:ascii="Liberation Mono" w:hAnsi="Liberation Mono"/>
          <w:b w:val="0"/>
          <w:color w:val="DDE4FF"/>
          <w:sz w:val="16"/>
        </w:rPr>
        <w:t>docsight contact-sheet dissertation.pdf --pages 1-80 --cols 5 --width 1800 --out overview.jpg</w:t>
      </w:r>
    </w:p>
    <w:p>
      <w:r>
        <w:rPr>
          <w:rFonts w:ascii="Aptos" w:hAnsi="Aptos"/>
        </w:rPr>
        <w:t>A contact sheet gives an agent a low-cost visual overview of a long file before it chooses pages for high-resolution inspection. Page numbers are burned into the thumbnails outside the content region.</w:t>
      </w:r>
    </w:p>
    <w:p>
      <w:pPr>
        <w:pStyle w:val="Heading2"/>
      </w:pPr>
      <w:r>
        <w:t>9.4 terminal protocols</w:t>
      </w:r>
    </w:p>
    <w:p>
      <w:pPr>
        <w:pStyle w:val="ListBullet"/>
        <w:spacing w:after="50"/>
      </w:pPr>
      <w:r>
        <w:rPr>
          <w:rFonts w:ascii="Aptos" w:hAnsi="Aptos"/>
          <w:sz w:val="18"/>
        </w:rPr>
        <w:t>Optional Kitty graphics protocol output.</w:t>
      </w:r>
    </w:p>
    <w:p>
      <w:pPr>
        <w:pStyle w:val="ListBullet"/>
        <w:spacing w:after="50"/>
      </w:pPr>
      <w:r>
        <w:rPr>
          <w:rFonts w:ascii="Aptos" w:hAnsi="Aptos"/>
          <w:sz w:val="18"/>
        </w:rPr>
        <w:t>Optional iTerm2 inline image output.</w:t>
      </w:r>
    </w:p>
    <w:p>
      <w:pPr>
        <w:pStyle w:val="ListBullet"/>
        <w:spacing w:after="50"/>
      </w:pPr>
      <w:r>
        <w:rPr>
          <w:rFonts w:ascii="Aptos" w:hAnsi="Aptos"/>
          <w:sz w:val="18"/>
        </w:rPr>
        <w:t>Sixel backend when compiled with feature sixel.</w:t>
      </w:r>
    </w:p>
    <w:p>
      <w:pPr>
        <w:pStyle w:val="ListBullet"/>
        <w:spacing w:after="50"/>
      </w:pPr>
      <w:r>
        <w:rPr>
          <w:rFonts w:ascii="Aptos" w:hAnsi="Aptos"/>
          <w:sz w:val="18"/>
        </w:rPr>
        <w:t>ASCII/block preview only as a convenience; never considered authoritative visual evidence.</w:t>
      </w:r>
    </w:p>
    <w:p>
      <w:r>
        <w:br w:type="page"/>
      </w:r>
    </w:p>
    <w:p>
      <w:pPr>
        <w:pStyle w:val="Heading1"/>
      </w:pPr>
      <w:r>
        <w:t>10. Tables are first-class objects</w:t>
      </w:r>
    </w:p>
    <w:p>
      <w:r>
        <w:rPr>
          <w:rFonts w:ascii="Aptos" w:hAnsi="Aptos"/>
        </w:rPr>
        <w:t>Table extraction is one of the highest-value agent workflows and one of the easiest places to lose information. DOCSIGHT must retain spans, nested content, cell coordinates and geometry.</w:t>
      </w:r>
    </w:p>
    <w:p>
      <w:pPr>
        <w:pStyle w:val="Heading2"/>
      </w:pPr>
      <w:r>
        <w:t>10.1 Canonical table model</w:t>
      </w:r>
    </w:p>
    <w:p>
      <w:pPr>
        <w:pStyle w:val="CodeBlock"/>
        <w:shd w:fill="0E1424"/>
        <w:pBdr>
          <w:bottom w:val="single" w:sz="2" w:space="1" w:color="2B3658"/>
        </w:pBdr>
      </w:pPr>
      <w:r>
        <w:rPr>
          <w:rFonts w:ascii="Liberation Mono" w:hAnsi="Liberation Mono"/>
          <w:b w:val="0"/>
          <w:color w:val="DDE4FF"/>
          <w:sz w:val="16"/>
        </w:rPr>
        <w:t>Table {</w:t>
      </w:r>
      <w:r>
        <w:br/>
      </w:r>
      <w:r>
        <w:rPr>
          <w:rFonts w:ascii="Liberation Mono" w:hAnsi="Liberation Mono"/>
          <w:b w:val="0"/>
          <w:color w:val="DDE4FF"/>
          <w:sz w:val="16"/>
        </w:rPr>
        <w:t xml:space="preserve">  id, bbox, rows, cols,</w:t>
      </w:r>
      <w:r>
        <w:br/>
      </w:r>
      <w:r>
        <w:rPr>
          <w:rFonts w:ascii="Liberation Mono" w:hAnsi="Liberation Mono"/>
          <w:b w:val="0"/>
          <w:color w:val="DDE4FF"/>
          <w:sz w:val="16"/>
        </w:rPr>
        <w:t xml:space="preserve">  cells: [</w:t>
      </w:r>
      <w:r>
        <w:br/>
      </w:r>
      <w:r>
        <w:rPr>
          <w:rFonts w:ascii="Liberation Mono" w:hAnsi="Liberation Mono"/>
          <w:b w:val="0"/>
          <w:color w:val="DDE4FF"/>
          <w:sz w:val="16"/>
        </w:rPr>
        <w:t xml:space="preserve">    Cell { row, col, row_span, col_span, blocks[], bbox, style }</w:t>
      </w:r>
      <w:r>
        <w:br/>
      </w:r>
      <w:r>
        <w:rPr>
          <w:rFonts w:ascii="Liberation Mono" w:hAnsi="Liberation Mono"/>
          <w:b w:val="0"/>
          <w:color w:val="DDE4FF"/>
          <w:sz w:val="16"/>
        </w:rPr>
        <w:t xml:space="preserve">  ],</w:t>
      </w:r>
      <w:r>
        <w:br/>
      </w:r>
      <w:r>
        <w:rPr>
          <w:rFonts w:ascii="Liberation Mono" w:hAnsi="Liberation Mono"/>
          <w:b w:val="0"/>
          <w:color w:val="DDE4FF"/>
          <w:sz w:val="16"/>
        </w:rPr>
        <w:t xml:space="preserve">  header_rows,</w:t>
      </w:r>
      <w:r>
        <w:br/>
      </w:r>
      <w:r>
        <w:rPr>
          <w:rFonts w:ascii="Liberation Mono" w:hAnsi="Liberation Mono"/>
          <w:b w:val="0"/>
          <w:color w:val="DDE4FF"/>
          <w:sz w:val="16"/>
        </w:rPr>
        <w:t xml:space="preserve">  confidence,</w:t>
      </w:r>
      <w:r>
        <w:br/>
      </w:r>
      <w:r>
        <w:rPr>
          <w:rFonts w:ascii="Liberation Mono" w:hAnsi="Liberation Mono"/>
          <w:b w:val="0"/>
          <w:color w:val="DDE4FF"/>
          <w:sz w:val="16"/>
        </w:rPr>
        <w:t xml:space="preserve">  source</w:t>
      </w:r>
      <w:r>
        <w:br/>
      </w:r>
      <w:r>
        <w:rPr>
          <w:rFonts w:ascii="Liberation Mono" w:hAnsi="Liberation Mono"/>
          <w:b w:val="0"/>
          <w:color w:val="DDE4FF"/>
          <w:sz w:val="16"/>
        </w:rPr>
        <w:t>}</w:t>
      </w:r>
    </w:p>
    <w:p>
      <w:pPr>
        <w:pStyle w:val="Heading2"/>
      </w:pPr>
      <w:r>
        <w:t>10.2 Export modes</w:t>
      </w:r>
    </w:p>
    <w:tbl>
      <w:tblPr>
        <w:tblW w:type="auto" w:w="0"/>
        <w:jc w:val="center"/>
        <w:tblLayout w:type="fixed"/>
        <w:tblLook w:firstColumn="1" w:firstRow="1" w:lastColumn="0" w:lastRow="0" w:noHBand="0" w:noVBand="1" w:val="04A0"/>
      </w:tblPr>
      <w:tblGrid>
        <w:gridCol w:w="4997"/>
        <w:gridCol w:w="4997"/>
      </w:tblGrid>
      <w:tr>
        <w:tc>
          <w:tcPr>
            <w:tcW w:type="dxa" w:w="244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Format</w:t>
            </w:r>
          </w:p>
        </w:tc>
        <w:tc>
          <w:tcPr>
            <w:tcW w:type="dxa" w:w="720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Rule</w:t>
            </w:r>
          </w:p>
        </w:tc>
      </w:tr>
      <w:tr>
        <w:tc>
          <w:tcPr>
            <w:tcW w:type="dxa" w:w="24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markdown</w:t>
            </w:r>
          </w:p>
        </w:tc>
        <w:tc>
          <w:tcPr>
            <w:tcW w:type="dxa" w:w="72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Human-readable; merged cells annotated when flattening would be lossy</w:t>
            </w:r>
          </w:p>
        </w:tc>
      </w:tr>
      <w:tr>
        <w:tc>
          <w:tcPr>
            <w:tcW w:type="dxa" w:w="24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csv</w:t>
            </w:r>
          </w:p>
        </w:tc>
        <w:tc>
          <w:tcPr>
            <w:tcW w:type="dxa" w:w="72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Only if rectangular flattening is safe or --flatten-merges is explicit</w:t>
            </w:r>
          </w:p>
        </w:tc>
      </w:tr>
      <w:tr>
        <w:tc>
          <w:tcPr>
            <w:tcW w:type="dxa" w:w="24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json</w:t>
            </w:r>
          </w:p>
        </w:tc>
        <w:tc>
          <w:tcPr>
            <w:tcW w:type="dxa" w:w="72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Lossless canonical representation</w:t>
            </w:r>
          </w:p>
        </w:tc>
      </w:tr>
      <w:tr>
        <w:tc>
          <w:tcPr>
            <w:tcW w:type="dxa" w:w="24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html</w:t>
            </w:r>
          </w:p>
        </w:tc>
        <w:tc>
          <w:tcPr>
            <w:tcW w:type="dxa" w:w="720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rowspan/colspan preserved</w:t>
            </w:r>
          </w:p>
        </w:tc>
      </w:tr>
      <w:tr>
        <w:tc>
          <w:tcPr>
            <w:tcW w:type="dxa" w:w="24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tsv</w:t>
            </w:r>
          </w:p>
        </w:tc>
        <w:tc>
          <w:tcPr>
            <w:tcW w:type="dxa" w:w="720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Fast pipeline mode for simple tables</w:t>
            </w:r>
          </w:p>
        </w:tc>
      </w:tr>
    </w:tbl>
    <w:p>
      <w:pPr>
        <w:spacing w:after="0"/>
      </w:pPr>
    </w:p>
    <w:p>
      <w:pPr>
        <w:pStyle w:val="Heading2"/>
      </w:pPr>
      <w:r>
        <w:t>10.3 Detection confidence for PDFs</w:t>
      </w:r>
    </w:p>
    <w:p>
      <w:r>
        <w:rPr>
          <w:rFonts w:ascii="Aptos" w:hAnsi="Aptos"/>
        </w:rPr>
        <w:t>DOCX tables are structural. PDF tables are inferred. The detector returns competing candidates with scores for alignment, ruling lines, whitespace gutters, numeric column consistency and header likelihood. Low-confidence tables are still exposed but never silently promoted to certainty.</w:t>
      </w:r>
    </w:p>
    <w:p>
      <w:pPr>
        <w:pStyle w:val="CodeBlock"/>
        <w:shd w:fill="0E1424"/>
        <w:pBdr>
          <w:bottom w:val="single" w:sz="2" w:space="1" w:color="2B3658"/>
        </w:pBdr>
      </w:pPr>
      <w:r>
        <w:rPr>
          <w:rFonts w:ascii="Liberation Mono" w:hAnsi="Liberation Mono"/>
          <w:b w:val="0"/>
          <w:color w:val="DDE4FF"/>
          <w:sz w:val="16"/>
        </w:rPr>
        <w:t>$ docsight tables annual-report.pdf</w:t>
      </w:r>
      <w:r>
        <w:br/>
      </w:r>
      <w:r>
        <w:rPr>
          <w:rFonts w:ascii="Liberation Mono" w:hAnsi="Liberation Mono"/>
          <w:b w:val="0"/>
          <w:color w:val="DDE4FF"/>
          <w:sz w:val="16"/>
        </w:rPr>
        <w:t>ID          Page  Size   Confidence  Detector</w:t>
      </w:r>
      <w:r>
        <w:br/>
      </w:r>
      <w:r>
        <w:rPr>
          <w:rFonts w:ascii="Liberation Mono" w:hAnsi="Liberation Mono"/>
          <w:b w:val="0"/>
          <w:color w:val="DDE4FF"/>
          <w:sz w:val="16"/>
        </w:rPr>
        <w:t>tbl_0001       4  8×4       0.991    ruled</w:t>
      </w:r>
      <w:r>
        <w:br/>
      </w:r>
      <w:r>
        <w:rPr>
          <w:rFonts w:ascii="Liberation Mono" w:hAnsi="Liberation Mono"/>
          <w:b w:val="0"/>
          <w:color w:val="DDE4FF"/>
          <w:sz w:val="16"/>
        </w:rPr>
        <w:t>tbl_0002      11  17×7      0.934    alignment</w:t>
      </w:r>
      <w:r>
        <w:br/>
      </w:r>
      <w:r>
        <w:rPr>
          <w:rFonts w:ascii="Liberation Mono" w:hAnsi="Liberation Mono"/>
          <w:b w:val="0"/>
          <w:color w:val="DDE4FF"/>
          <w:sz w:val="16"/>
        </w:rPr>
        <w:t>tbl_0003      12  6×3       0.612    alignment  [review]</w:t>
      </w:r>
    </w:p>
    <w:p>
      <w:r>
        <w:br w:type="page"/>
      </w:r>
    </w:p>
    <w:p>
      <w:pPr>
        <w:pStyle w:val="Heading1"/>
      </w:pPr>
      <w:r>
        <w:t>11. Search and document queries</w:t>
      </w:r>
    </w:p>
    <w:p>
      <w:pPr>
        <w:pStyle w:val="Heading2"/>
      </w:pPr>
      <w:r>
        <w:t>11.1 find</w:t>
      </w:r>
    </w:p>
    <w:p>
      <w:pPr>
        <w:pStyle w:val="CodeBlock"/>
        <w:shd w:fill="0E1424"/>
        <w:pBdr>
          <w:bottom w:val="single" w:sz="2" w:space="1" w:color="2B3658"/>
        </w:pBdr>
      </w:pPr>
      <w:r>
        <w:rPr>
          <w:rFonts w:ascii="Liberation Mono" w:hAnsi="Liberation Mono"/>
          <w:b w:val="0"/>
          <w:color w:val="DDE4FF"/>
          <w:sz w:val="16"/>
        </w:rPr>
        <w:t>docsight find file.docx "revenue" --context 1</w:t>
      </w:r>
      <w:r>
        <w:br/>
      </w:r>
      <w:r>
        <w:rPr>
          <w:rFonts w:ascii="Liberation Mono" w:hAnsi="Liberation Mono"/>
          <w:b w:val="0"/>
          <w:color w:val="DDE4FF"/>
          <w:sz w:val="16"/>
        </w:rPr>
        <w:t>docsight find file.pdf --regex "R\$\s?[0-9.,]+" --pages 20-40</w:t>
      </w:r>
      <w:r>
        <w:br/>
      </w:r>
      <w:r>
        <w:rPr>
          <w:rFonts w:ascii="Liberation Mono" w:hAnsi="Liberation Mono"/>
          <w:b w:val="0"/>
          <w:color w:val="DDE4FF"/>
          <w:sz w:val="16"/>
        </w:rPr>
        <w:t>docsight find file.docx "termination" --within heading:"Legal"</w:t>
      </w:r>
    </w:p>
    <w:p>
      <w:r>
        <w:rPr>
          <w:rFonts w:ascii="Aptos" w:hAnsi="Aptos"/>
        </w:rPr>
        <w:t>Search results return matched ranges plus containing object IDs, page, bbox and nearby reading-order objects. This allows an agent to jump from cheap text search to targeted rendering.</w:t>
      </w:r>
    </w:p>
    <w:p>
      <w:pPr>
        <w:pStyle w:val="Heading2"/>
      </w:pPr>
      <w:r>
        <w:t>11.2 A small query language</w:t>
      </w:r>
    </w:p>
    <w:p>
      <w:r>
        <w:rPr>
          <w:rFonts w:ascii="Aptos" w:hAnsi="Aptos"/>
        </w:rPr>
        <w:t>A later milestone adds DQL (Document Query Language), a constrained selector language inspired by CSS and jq rather than natural-language search.</w:t>
      </w:r>
    </w:p>
    <w:p>
      <w:pPr>
        <w:pStyle w:val="CodeBlock"/>
        <w:shd w:fill="0E1424"/>
        <w:pBdr>
          <w:bottom w:val="single" w:sz="2" w:space="1" w:color="2B3658"/>
        </w:pBdr>
      </w:pPr>
      <w:r>
        <w:rPr>
          <w:rFonts w:ascii="Liberation Mono" w:hAnsi="Liberation Mono"/>
          <w:b w:val="0"/>
          <w:color w:val="DDE4FF"/>
          <w:sz w:val="16"/>
        </w:rPr>
        <w:t>docsight query file.docx 'heading[level&lt;=2] &gt; following(table)'</w:t>
      </w:r>
      <w:r>
        <w:br/>
      </w:r>
      <w:r>
        <w:rPr>
          <w:rFonts w:ascii="Liberation Mono" w:hAnsi="Liberation Mono"/>
          <w:b w:val="0"/>
          <w:color w:val="DDE4FF"/>
          <w:sz w:val="16"/>
        </w:rPr>
        <w:t>docsight query file.pdf  'page[10..20] table[confidence&gt;0.9]'</w:t>
      </w:r>
      <w:r>
        <w:br/>
      </w:r>
      <w:r>
        <w:rPr>
          <w:rFonts w:ascii="Liberation Mono" w:hAnsi="Liberation Mono"/>
          <w:b w:val="0"/>
          <w:color w:val="DDE4FF"/>
          <w:sz w:val="16"/>
        </w:rPr>
        <w:t>docsight query file.docx 'figure[alt=""]'</w:t>
      </w:r>
      <w:r>
        <w:br/>
      </w:r>
      <w:r>
        <w:rPr>
          <w:rFonts w:ascii="Liberation Mono" w:hAnsi="Liberation Mono"/>
          <w:b w:val="0"/>
          <w:color w:val="DDE4FF"/>
          <w:sz w:val="16"/>
        </w:rPr>
        <w:t>docsight query file.docx 'paragraph[style="Quote"] contains("shall")'</w:t>
      </w:r>
    </w:p>
    <w:p>
      <w:pPr>
        <w:pStyle w:val="Heading2"/>
      </w:pPr>
      <w:r>
        <w:t>11.3 No hidden embeddings in core</w:t>
      </w:r>
    </w:p>
    <w:tbl>
      <w:tblPr>
        <w:tblW w:type="auto" w:w="0"/>
        <w:jc w:val="center"/>
        <w:tblLayout w:type="fixed"/>
        <w:tblLook w:firstColumn="1" w:firstRow="1" w:lastColumn="0" w:lastRow="0" w:noHBand="0" w:noVBand="1" w:val="04A0"/>
      </w:tblPr>
      <w:tblGrid>
        <w:gridCol w:w="9864"/>
      </w:tblGrid>
      <w:tr>
        <w:tc>
          <w:tcPr>
            <w:tcW w:type="dxa" w:w="9994"/>
            <w:shd w:fill="EEF1FF"/>
            <w:tcBorders>
              <w:top w:val="single" w:sz="10" w:color="4C63D2"/>
              <w:left w:val="single" w:sz="10" w:color="4C63D2"/>
              <w:bottom w:val="single" w:sz="10" w:color="4C63D2"/>
              <w:right w:val="single" w:sz="10" w:color="4C63D2"/>
              <w:insideH w:val="single" w:sz="10" w:color="4C63D2"/>
              <w:insideV w:val="single" w:sz="10" w:color="4C63D2"/>
            </w:tcBorders>
            <w:tcMar>
              <w:top w:w="120" w:type="dxa"/>
              <w:start w:w="150" w:type="dxa"/>
              <w:bottom w:w="120" w:type="dxa"/>
              <w:end w:w="150" w:type="dxa"/>
            </w:tcMar>
          </w:tcPr>
          <w:p>
            <w:pPr>
              <w:spacing w:after="60"/>
            </w:pPr>
            <w:r>
              <w:rPr>
                <w:rFonts w:ascii="Aptos" w:hAnsi="Aptos"/>
                <w:b/>
                <w:color w:val="4C63D2"/>
                <w:sz w:val="18"/>
              </w:rPr>
              <w:t>Deterministic core first</w:t>
            </w:r>
          </w:p>
          <w:p>
            <w:pPr>
              <w:spacing w:after="0"/>
            </w:pPr>
            <w:r>
              <w:rPr>
                <w:rFonts w:ascii="Aptos" w:hAnsi="Aptos"/>
                <w:color w:val="172033"/>
                <w:sz w:val="18"/>
              </w:rPr>
              <w:t>Semantic/vector search may be a plugin, but the base executable must remain useful offline and reproducible. Exact text, regex, structure and geometry are the default evidence mechanisms.</w:t>
            </w:r>
          </w:p>
        </w:tc>
      </w:tr>
    </w:tbl>
    <w:p>
      <w:pPr>
        <w:spacing w:after="0"/>
      </w:pPr>
    </w:p>
    <w:p>
      <w:r>
        <w:br w:type="page"/>
      </w:r>
    </w:p>
    <w:p>
      <w:pPr>
        <w:pStyle w:val="Heading1"/>
      </w:pPr>
      <w:r>
        <w:t>12. Document diffing</w:t>
      </w:r>
    </w:p>
    <w:p>
      <w:r>
        <w:rPr>
          <w:rFonts w:ascii="Aptos" w:hAnsi="Aptos"/>
        </w:rPr>
        <w:t>DOCSIGHT should become especially useful for agents that generate documents: after an edit, the agent can prove what changed structurally and visually without opening the file in desktop software.</w:t>
      </w:r>
    </w:p>
    <w:p>
      <w:pPr>
        <w:pStyle w:val="Heading2"/>
      </w:pPr>
      <w:r>
        <w:t>12.1 Three-layer diff</w:t>
      </w:r>
    </w:p>
    <w:p>
      <w:pPr>
        <w:spacing w:after="50"/>
        <w:ind w:left="259" w:hanging="259"/>
      </w:pPr>
      <w:r>
        <w:rPr>
          <w:rFonts w:ascii="Aptos" w:hAnsi="Aptos"/>
          <w:b/>
          <w:color w:val="172033"/>
          <w:sz w:val="18"/>
        </w:rPr>
        <w:t xml:space="preserve">1.  </w:t>
      </w:r>
      <w:r>
        <w:rPr>
          <w:rFonts w:ascii="Aptos" w:hAnsi="Aptos"/>
          <w:color w:val="172033"/>
          <w:sz w:val="18"/>
        </w:rPr>
        <w:t>Package/source diff: changed OOXML parts, PDF metadata or resources.</w:t>
      </w:r>
    </w:p>
    <w:p>
      <w:pPr>
        <w:spacing w:after="50"/>
        <w:ind w:left="259" w:hanging="259"/>
      </w:pPr>
      <w:r>
        <w:rPr>
          <w:rFonts w:ascii="Aptos" w:hAnsi="Aptos"/>
          <w:b/>
          <w:color w:val="172033"/>
          <w:sz w:val="18"/>
        </w:rPr>
        <w:t xml:space="preserve">2.  </w:t>
      </w:r>
      <w:r>
        <w:rPr>
          <w:rFonts w:ascii="Aptos" w:hAnsi="Aptos"/>
          <w:color w:val="172033"/>
          <w:sz w:val="18"/>
        </w:rPr>
        <w:t>Semantic diff: added/removed/moved/modified headings, paragraphs, tables, images and styles.</w:t>
      </w:r>
    </w:p>
    <w:p>
      <w:pPr>
        <w:spacing w:after="50"/>
        <w:ind w:left="259" w:hanging="259"/>
      </w:pPr>
      <w:r>
        <w:rPr>
          <w:rFonts w:ascii="Aptos" w:hAnsi="Aptos"/>
          <w:b/>
          <w:color w:val="172033"/>
          <w:sz w:val="18"/>
        </w:rPr>
        <w:t xml:space="preserve">3.  </w:t>
      </w:r>
      <w:r>
        <w:rPr>
          <w:rFonts w:ascii="Aptos" w:hAnsi="Aptos"/>
          <w:color w:val="172033"/>
          <w:sz w:val="18"/>
        </w:rPr>
        <w:t>Visual diff: rasterize corresponding pages and calculate changed regions.</w:t>
      </w:r>
    </w:p>
    <w:p>
      <w:pPr>
        <w:pStyle w:val="CodeBlock"/>
        <w:shd w:fill="0E1424"/>
        <w:pBdr>
          <w:bottom w:val="single" w:sz="2" w:space="1" w:color="2B3658"/>
        </w:pBdr>
      </w:pPr>
      <w:r>
        <w:rPr>
          <w:rFonts w:ascii="Liberation Mono" w:hAnsi="Liberation Mono"/>
          <w:b w:val="0"/>
          <w:color w:val="DDE4FF"/>
          <w:sz w:val="16"/>
        </w:rPr>
        <w:t>docsight diff before.docx after.docx --summary</w:t>
      </w:r>
      <w:r>
        <w:br/>
      </w:r>
      <w:r>
        <w:rPr>
          <w:rFonts w:ascii="Liberation Mono" w:hAnsi="Liberation Mono"/>
          <w:b w:val="0"/>
          <w:color w:val="DDE4FF"/>
          <w:sz w:val="16"/>
        </w:rPr>
      </w:r>
      <w:r>
        <w:br/>
      </w:r>
      <w:r>
        <w:rPr>
          <w:rFonts w:ascii="Liberation Mono" w:hAnsi="Liberation Mono"/>
          <w:b w:val="0"/>
          <w:color w:val="DDE4FF"/>
          <w:sz w:val="16"/>
        </w:rPr>
        <w:t>Pages             12 → 13</w:t>
      </w:r>
      <w:r>
        <w:br/>
      </w:r>
      <w:r>
        <w:rPr>
          <w:rFonts w:ascii="Liberation Mono" w:hAnsi="Liberation Mono"/>
          <w:b w:val="0"/>
          <w:color w:val="DDE4FF"/>
          <w:sz w:val="16"/>
        </w:rPr>
        <w:t>Semantic changes  18</w:t>
      </w:r>
      <w:r>
        <w:br/>
      </w:r>
      <w:r>
        <w:rPr>
          <w:rFonts w:ascii="Liberation Mono" w:hAnsi="Liberation Mono"/>
          <w:b w:val="0"/>
          <w:color w:val="DDE4FF"/>
          <w:sz w:val="16"/>
        </w:rPr>
        <w:t>Layout changes    7 pages</w:t>
      </w:r>
      <w:r>
        <w:br/>
      </w:r>
      <w:r>
        <w:rPr>
          <w:rFonts w:ascii="Liberation Mono" w:hAnsi="Liberation Mono"/>
          <w:b w:val="0"/>
          <w:color w:val="DDE4FF"/>
          <w:sz w:val="16"/>
        </w:rPr>
        <w:t>Largest drift     page 6, 41.2 pt vertical</w:t>
      </w:r>
      <w:r>
        <w:br/>
      </w:r>
      <w:r>
        <w:rPr>
          <w:rFonts w:ascii="Liberation Mono" w:hAnsi="Liberation Mono"/>
          <w:b w:val="0"/>
          <w:color w:val="DDE4FF"/>
          <w:sz w:val="16"/>
        </w:rPr>
        <w:t>Images            +1 / -0 / changed 0</w:t>
      </w:r>
      <w:r>
        <w:br/>
      </w:r>
      <w:r>
        <w:rPr>
          <w:rFonts w:ascii="Liberation Mono" w:hAnsi="Liberation Mono"/>
          <w:b w:val="0"/>
          <w:color w:val="DDE4FF"/>
          <w:sz w:val="16"/>
        </w:rPr>
        <w:t>Tables            2 modified</w:t>
      </w:r>
      <w:r>
        <w:br/>
      </w:r>
      <w:r>
        <w:rPr>
          <w:rFonts w:ascii="Liberation Mono" w:hAnsi="Liberation Mono"/>
          <w:b w:val="0"/>
          <w:color w:val="DDE4FF"/>
          <w:sz w:val="16"/>
        </w:rPr>
        <w:t>Warnings          footer on page 13 overlaps body by 6.4 pt</w:t>
      </w:r>
    </w:p>
    <w:p>
      <w:pPr>
        <w:pStyle w:val="Heading2"/>
      </w:pPr>
      <w:r>
        <w:t>12.2 Visual diff artifacts</w:t>
      </w:r>
    </w:p>
    <w:p>
      <w:pPr>
        <w:pStyle w:val="ListBullet"/>
        <w:spacing w:after="50"/>
      </w:pPr>
      <w:r>
        <w:rPr>
          <w:rFonts w:ascii="Aptos" w:hAnsi="Aptos"/>
          <w:sz w:val="18"/>
        </w:rPr>
        <w:t>Per-page absolute difference PNG.</w:t>
      </w:r>
    </w:p>
    <w:p>
      <w:pPr>
        <w:pStyle w:val="ListBullet"/>
        <w:spacing w:after="50"/>
      </w:pPr>
      <w:r>
        <w:rPr>
          <w:rFonts w:ascii="Aptos" w:hAnsi="Aptos"/>
          <w:sz w:val="18"/>
        </w:rPr>
        <w:t>Heatmap mask with threshold controls.</w:t>
      </w:r>
    </w:p>
    <w:p>
      <w:pPr>
        <w:pStyle w:val="ListBullet"/>
        <w:spacing w:after="50"/>
      </w:pPr>
      <w:r>
        <w:rPr>
          <w:rFonts w:ascii="Aptos" w:hAnsi="Aptos"/>
          <w:sz w:val="18"/>
        </w:rPr>
        <w:t>Changed-region bounding boxes in JSON.</w:t>
      </w:r>
    </w:p>
    <w:p>
      <w:pPr>
        <w:pStyle w:val="ListBullet"/>
        <w:spacing w:after="50"/>
      </w:pPr>
      <w:r>
        <w:rPr>
          <w:rFonts w:ascii="Aptos" w:hAnsi="Aptos"/>
          <w:sz w:val="18"/>
        </w:rPr>
        <w:t>Optional blink GIF only for human use.</w:t>
      </w:r>
    </w:p>
    <w:p>
      <w:pPr>
        <w:pStyle w:val="ListBullet"/>
        <w:spacing w:after="50"/>
      </w:pPr>
      <w:r>
        <w:rPr>
          <w:rFonts w:ascii="Aptos" w:hAnsi="Aptos"/>
          <w:sz w:val="18"/>
        </w:rPr>
        <w:t>Layout regression score normalized by page area.</w:t>
      </w:r>
    </w:p>
    <w:p>
      <w:r>
        <w:br w:type="page"/>
      </w:r>
    </w:p>
    <w:p>
      <w:pPr>
        <w:pStyle w:val="Heading1"/>
      </w:pPr>
      <w:r>
        <w:t>13. Security model</w:t>
      </w:r>
    </w:p>
    <w:p>
      <w:r>
        <w:rPr>
          <w:rFonts w:ascii="Aptos" w:hAnsi="Aptos"/>
        </w:rPr>
        <w:t>Document parsing is hostile-input territory. DOCSIGHT must assume that every file can be malformed or intentionally adversarial.</w:t>
      </w:r>
    </w:p>
    <w:p>
      <w:pPr>
        <w:pStyle w:val="Heading2"/>
      </w:pPr>
      <w:r>
        <w:t>13.1 Mandatory defenses</w:t>
      </w:r>
    </w:p>
    <w:tbl>
      <w:tblPr>
        <w:tblW w:type="auto" w:w="0"/>
        <w:jc w:val="center"/>
        <w:tblLayout w:type="fixed"/>
        <w:tblLook w:firstColumn="1" w:firstRow="1" w:lastColumn="0" w:lastRow="0" w:noHBand="0" w:noVBand="1" w:val="04A0"/>
      </w:tblPr>
      <w:tblGrid>
        <w:gridCol w:w="4997"/>
        <w:gridCol w:w="4997"/>
      </w:tblGrid>
      <w:tr>
        <w:tc>
          <w:tcPr>
            <w:tcW w:type="dxa" w:w="2952"/>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Threat</w:t>
            </w:r>
          </w:p>
        </w:tc>
        <w:tc>
          <w:tcPr>
            <w:tcW w:type="dxa" w:w="6696"/>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Defense</w:t>
            </w:r>
          </w:p>
        </w:tc>
      </w:tr>
      <w:tr>
        <w:tc>
          <w:tcPr>
            <w:tcW w:type="dxa" w:w="295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ZIP bomb</w:t>
            </w:r>
          </w:p>
        </w:tc>
        <w:tc>
          <w:tcPr>
            <w:tcW w:type="dxa" w:w="669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Compressed/uncompressed ratio caps, entry count and total byte limits</w:t>
            </w:r>
          </w:p>
        </w:tc>
      </w:tr>
      <w:tr>
        <w:tc>
          <w:tcPr>
            <w:tcW w:type="dxa" w:w="295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XML entity abuse</w:t>
            </w:r>
          </w:p>
        </w:tc>
        <w:tc>
          <w:tcPr>
            <w:tcW w:type="dxa" w:w="669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No external entities; bounded depth and token size</w:t>
            </w:r>
          </w:p>
        </w:tc>
      </w:tr>
      <w:tr>
        <w:tc>
          <w:tcPr>
            <w:tcW w:type="dxa" w:w="295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Path traversal</w:t>
            </w:r>
          </w:p>
        </w:tc>
        <w:tc>
          <w:tcPr>
            <w:tcW w:type="dxa" w:w="669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Canonical package paths; reject ../ and absolute paths</w:t>
            </w:r>
          </w:p>
        </w:tc>
      </w:tr>
      <w:tr>
        <w:tc>
          <w:tcPr>
            <w:tcW w:type="dxa" w:w="295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Huge images</w:t>
            </w:r>
          </w:p>
        </w:tc>
        <w:tc>
          <w:tcPr>
            <w:tcW w:type="dxa" w:w="669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Decode dimension and decoded-byte limits</w:t>
            </w:r>
          </w:p>
        </w:tc>
      </w:tr>
      <w:tr>
        <w:tc>
          <w:tcPr>
            <w:tcW w:type="dxa" w:w="295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 parser exploit</w:t>
            </w:r>
          </w:p>
        </w:tc>
        <w:tc>
          <w:tcPr>
            <w:tcW w:type="dxa" w:w="669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Native backend isolated in optional worker process</w:t>
            </w:r>
          </w:p>
        </w:tc>
      </w:tr>
      <w:tr>
        <w:tc>
          <w:tcPr>
            <w:tcW w:type="dxa" w:w="295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Infinite layout</w:t>
            </w:r>
          </w:p>
        </w:tc>
        <w:tc>
          <w:tcPr>
            <w:tcW w:type="dxa" w:w="669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Iteration budgets and page-count caps</w:t>
            </w:r>
          </w:p>
        </w:tc>
      </w:tr>
      <w:tr>
        <w:tc>
          <w:tcPr>
            <w:tcW w:type="dxa" w:w="295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External hyperlinks</w:t>
            </w:r>
          </w:p>
        </w:tc>
        <w:tc>
          <w:tcPr>
            <w:tcW w:type="dxa" w:w="669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Never fetched during inspection</w:t>
            </w:r>
          </w:p>
        </w:tc>
      </w:tr>
      <w:tr>
        <w:tc>
          <w:tcPr>
            <w:tcW w:type="dxa" w:w="295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Embedded OLE/macros</w:t>
            </w:r>
          </w:p>
        </w:tc>
        <w:tc>
          <w:tcPr>
            <w:tcW w:type="dxa" w:w="669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Enumerated as inert resources; never executed</w:t>
            </w:r>
          </w:p>
        </w:tc>
      </w:tr>
      <w:tr>
        <w:tc>
          <w:tcPr>
            <w:tcW w:type="dxa" w:w="295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Font abuse</w:t>
            </w:r>
          </w:p>
        </w:tc>
        <w:tc>
          <w:tcPr>
            <w:tcW w:type="dxa" w:w="669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Sandboxed/native font parser limits; resource quotas</w:t>
            </w:r>
          </w:p>
        </w:tc>
      </w:tr>
    </w:tbl>
    <w:p>
      <w:pPr>
        <w:spacing w:after="0"/>
      </w:pPr>
    </w:p>
    <w:p>
      <w:pPr>
        <w:pStyle w:val="Heading2"/>
      </w:pPr>
      <w:r>
        <w:t>13.2 Worker isolation mode</w:t>
      </w:r>
    </w:p>
    <w:p>
      <w:pPr>
        <w:pStyle w:val="CodeBlock"/>
        <w:shd w:fill="0E1424"/>
        <w:pBdr>
          <w:bottom w:val="single" w:sz="2" w:space="1" w:color="2B3658"/>
        </w:pBdr>
      </w:pPr>
      <w:r>
        <w:rPr>
          <w:rFonts w:ascii="Liberation Mono" w:hAnsi="Liberation Mono"/>
          <w:b w:val="0"/>
          <w:color w:val="DDE4FF"/>
          <w:sz w:val="16"/>
        </w:rPr>
        <w:t>docsight inspect suspicious.pdf --sandbox</w:t>
      </w:r>
      <w:r>
        <w:br/>
      </w:r>
      <w:r>
        <w:rPr>
          <w:rFonts w:ascii="Liberation Mono" w:hAnsi="Liberation Mono"/>
          <w:b w:val="0"/>
          <w:color w:val="DDE4FF"/>
          <w:sz w:val="16"/>
        </w:rPr>
      </w:r>
      <w:r>
        <w:br/>
      </w:r>
      <w:r>
        <w:rPr>
          <w:rFonts w:ascii="Liberation Mono" w:hAnsi="Liberation Mono"/>
          <w:b w:val="0"/>
          <w:color w:val="DDE4FF"/>
          <w:sz w:val="16"/>
        </w:rPr>
        <w:t>parent docsight</w:t>
      </w:r>
      <w:r>
        <w:br/>
      </w:r>
      <w:r>
        <w:rPr>
          <w:rFonts w:ascii="Liberation Mono" w:hAnsi="Liberation Mono"/>
          <w:b w:val="0"/>
          <w:color w:val="DDE4FF"/>
          <w:sz w:val="16"/>
        </w:rPr>
        <w:t xml:space="preserve">  └─ docsight-worker [memory 768 MiB, cpu 30 s, no network, temp dir only]</w:t>
      </w:r>
      <w:r>
        <w:br/>
      </w:r>
      <w:r>
        <w:rPr>
          <w:rFonts w:ascii="Liberation Mono" w:hAnsi="Liberation Mono"/>
          <w:b w:val="0"/>
          <w:color w:val="DDE4FF"/>
          <w:sz w:val="16"/>
        </w:rPr>
        <w:t xml:space="preserve">       └─ MuPDF / image decoders</w:t>
      </w:r>
    </w:p>
    <w:p>
      <w:r>
        <w:rPr>
          <w:rFonts w:ascii="Aptos" w:hAnsi="Aptos"/>
        </w:rPr>
        <w:t>On Linux, the worker can use namespaces/seccomp where available. On Windows, use Job Objects and restricted tokens. Failure of the worker becomes a typed backend error instead of taking down the caller.</w:t>
      </w:r>
    </w:p>
    <w:p>
      <w:r>
        <w:br w:type="page"/>
      </w:r>
    </w:p>
    <w:p>
      <w:pPr>
        <w:pStyle w:val="Heading1"/>
      </w:pPr>
      <w:r>
        <w:t>14. Repository and crate architecture</w:t>
      </w:r>
    </w:p>
    <w:p>
      <w:pPr>
        <w:pStyle w:val="CodeBlock"/>
        <w:shd w:fill="0E1424"/>
        <w:pBdr>
          <w:bottom w:val="single" w:sz="2" w:space="1" w:color="2B3658"/>
        </w:pBdr>
      </w:pPr>
      <w:r>
        <w:rPr>
          <w:rFonts w:ascii="Liberation Mono" w:hAnsi="Liberation Mono"/>
          <w:b w:val="0"/>
          <w:color w:val="DDE4FF"/>
          <w:sz w:val="16"/>
        </w:rPr>
        <w:t>docsight/</w:t>
      </w:r>
      <w:r>
        <w:br/>
      </w:r>
      <w:r>
        <w:rPr>
          <w:rFonts w:ascii="Liberation Mono" w:hAnsi="Liberation Mono"/>
          <w:b w:val="0"/>
          <w:color w:val="DDE4FF"/>
          <w:sz w:val="16"/>
        </w:rPr>
        <w:t>├── crates/</w:t>
      </w:r>
      <w:r>
        <w:br/>
      </w:r>
      <w:r>
        <w:rPr>
          <w:rFonts w:ascii="Liberation Mono" w:hAnsi="Liberation Mono"/>
          <w:b w:val="0"/>
          <w:color w:val="DDE4FF"/>
          <w:sz w:val="16"/>
        </w:rPr>
        <w:t>│   ├── docsight-cli/          # clap interface, human formatting</w:t>
      </w:r>
      <w:r>
        <w:br/>
      </w:r>
      <w:r>
        <w:rPr>
          <w:rFonts w:ascii="Liberation Mono" w:hAnsi="Liberation Mono"/>
          <w:b w:val="0"/>
          <w:color w:val="DDE4FF"/>
          <w:sz w:val="16"/>
        </w:rPr>
        <w:t>│   ├── docsight-agent/        # JSON/NDJSON schemas and continuation tokens</w:t>
      </w:r>
      <w:r>
        <w:br/>
      </w:r>
      <w:r>
        <w:rPr>
          <w:rFonts w:ascii="Liberation Mono" w:hAnsi="Liberation Mono"/>
          <w:b w:val="0"/>
          <w:color w:val="DDE4FF"/>
          <w:sz w:val="16"/>
        </w:rPr>
        <w:t>│   ├── docsight-core/         # IDs, geometry, DIR, diagnostics</w:t>
      </w:r>
      <w:r>
        <w:br/>
      </w:r>
      <w:r>
        <w:rPr>
          <w:rFonts w:ascii="Liberation Mono" w:hAnsi="Liberation Mono"/>
          <w:b w:val="0"/>
          <w:color w:val="DDE4FF"/>
          <w:sz w:val="16"/>
        </w:rPr>
        <w:t>│   ├── docsight-ooxml/        # OPC + OOXML parser</w:t>
      </w:r>
      <w:r>
        <w:br/>
      </w:r>
      <w:r>
        <w:rPr>
          <w:rFonts w:ascii="Liberation Mono" w:hAnsi="Liberation Mono"/>
          <w:b w:val="0"/>
          <w:color w:val="DDE4FF"/>
          <w:sz w:val="16"/>
        </w:rPr>
        <w:t>│   ├── docsight-layout/       # DOCX pagination/layout engine</w:t>
      </w:r>
      <w:r>
        <w:br/>
      </w:r>
      <w:r>
        <w:rPr>
          <w:rFonts w:ascii="Liberation Mono" w:hAnsi="Liberation Mono"/>
          <w:b w:val="0"/>
          <w:color w:val="DDE4FF"/>
          <w:sz w:val="16"/>
        </w:rPr>
        <w:t>│   ├── docsight-pdf/          # PDF backend abstraction + MuPDF FFI</w:t>
      </w:r>
      <w:r>
        <w:br/>
      </w:r>
      <w:r>
        <w:rPr>
          <w:rFonts w:ascii="Liberation Mono" w:hAnsi="Liberation Mono"/>
          <w:b w:val="0"/>
          <w:color w:val="DDE4FF"/>
          <w:sz w:val="16"/>
        </w:rPr>
        <w:t>│   ├── docsight-render/       # display lists, raster/crop/contact sheet</w:t>
      </w:r>
      <w:r>
        <w:br/>
      </w:r>
      <w:r>
        <w:rPr>
          <w:rFonts w:ascii="Liberation Mono" w:hAnsi="Liberation Mono"/>
          <w:b w:val="0"/>
          <w:color w:val="DDE4FF"/>
          <w:sz w:val="16"/>
        </w:rPr>
        <w:t>│   ├── docsight-fonts/        # font discovery, shaping, fallback</w:t>
      </w:r>
      <w:r>
        <w:br/>
      </w:r>
      <w:r>
        <w:rPr>
          <w:rFonts w:ascii="Liberation Mono" w:hAnsi="Liberation Mono"/>
          <w:b w:val="0"/>
          <w:color w:val="DDE4FF"/>
          <w:sz w:val="16"/>
        </w:rPr>
        <w:t>│   ├── docsight-tables/       # PDF table inference + exports</w:t>
      </w:r>
      <w:r>
        <w:br/>
      </w:r>
      <w:r>
        <w:rPr>
          <w:rFonts w:ascii="Liberation Mono" w:hAnsi="Liberation Mono"/>
          <w:b w:val="0"/>
          <w:color w:val="DDE4FF"/>
          <w:sz w:val="16"/>
        </w:rPr>
        <w:t>│   ├── docsight-search/       # text index, regex, DQL</w:t>
      </w:r>
      <w:r>
        <w:br/>
      </w:r>
      <w:r>
        <w:rPr>
          <w:rFonts w:ascii="Liberation Mono" w:hAnsi="Liberation Mono"/>
          <w:b w:val="0"/>
          <w:color w:val="DDE4FF"/>
          <w:sz w:val="16"/>
        </w:rPr>
        <w:t>│   ├── docsight-diff/         # semantic + visual diff</w:t>
      </w:r>
      <w:r>
        <w:br/>
      </w:r>
      <w:r>
        <w:rPr>
          <w:rFonts w:ascii="Liberation Mono" w:hAnsi="Liberation Mono"/>
          <w:b w:val="0"/>
          <w:color w:val="DDE4FF"/>
          <w:sz w:val="16"/>
        </w:rPr>
        <w:t>│   ├── docsight-cache/        # content-addressed caches</w:t>
      </w:r>
      <w:r>
        <w:br/>
      </w:r>
      <w:r>
        <w:rPr>
          <w:rFonts w:ascii="Liberation Mono" w:hAnsi="Liberation Mono"/>
          <w:b w:val="0"/>
          <w:color w:val="DDE4FF"/>
          <w:sz w:val="16"/>
        </w:rPr>
        <w:t>│   └── docsight-worker/       # isolation boundary</w:t>
      </w:r>
      <w:r>
        <w:br/>
      </w:r>
      <w:r>
        <w:rPr>
          <w:rFonts w:ascii="Liberation Mono" w:hAnsi="Liberation Mono"/>
          <w:b w:val="0"/>
          <w:color w:val="DDE4FF"/>
          <w:sz w:val="16"/>
        </w:rPr>
        <w:t>├── native/                    # pinned MuPDF build integration</w:t>
      </w:r>
      <w:r>
        <w:br/>
      </w:r>
      <w:r>
        <w:rPr>
          <w:rFonts w:ascii="Liberation Mono" w:hAnsi="Liberation Mono"/>
          <w:b w:val="0"/>
          <w:color w:val="DDE4FF"/>
          <w:sz w:val="16"/>
        </w:rPr>
        <w:t>├── fixtures/                  # adversarial and golden documents</w:t>
      </w:r>
      <w:r>
        <w:br/>
      </w:r>
      <w:r>
        <w:rPr>
          <w:rFonts w:ascii="Liberation Mono" w:hAnsi="Liberation Mono"/>
          <w:b w:val="0"/>
          <w:color w:val="DDE4FF"/>
          <w:sz w:val="16"/>
        </w:rPr>
        <w:t>├── schemas/                   # JSON schema snapshots</w:t>
      </w:r>
      <w:r>
        <w:br/>
      </w:r>
      <w:r>
        <w:rPr>
          <w:rFonts w:ascii="Liberation Mono" w:hAnsi="Liberation Mono"/>
          <w:b w:val="0"/>
          <w:color w:val="DDE4FF"/>
          <w:sz w:val="16"/>
        </w:rPr>
        <w:t>└── xtask/                     # release/build/golden-update tasks</w:t>
      </w:r>
    </w:p>
    <w:p>
      <w:pPr>
        <w:pStyle w:val="Heading2"/>
      </w:pPr>
      <w:r>
        <w:t>14.1 Why Rust fits this project</w:t>
      </w:r>
    </w:p>
    <w:p>
      <w:pPr>
        <w:pStyle w:val="ListBullet"/>
        <w:spacing w:after="50"/>
      </w:pPr>
      <w:r>
        <w:rPr>
          <w:rFonts w:ascii="Aptos" w:hAnsi="Aptos"/>
          <w:sz w:val="18"/>
        </w:rPr>
        <w:t>Strong control over memory and lifetime when parsing untrusted binary/XML formats.</w:t>
      </w:r>
    </w:p>
    <w:p>
      <w:pPr>
        <w:pStyle w:val="ListBullet"/>
        <w:spacing w:after="50"/>
      </w:pPr>
      <w:r>
        <w:rPr>
          <w:rFonts w:ascii="Aptos" w:hAnsi="Aptos"/>
          <w:sz w:val="18"/>
        </w:rPr>
        <w:t>Good FFI story for a mature native PDF engine.</w:t>
      </w:r>
    </w:p>
    <w:p>
      <w:pPr>
        <w:pStyle w:val="ListBullet"/>
        <w:spacing w:after="50"/>
      </w:pPr>
      <w:r>
        <w:rPr>
          <w:rFonts w:ascii="Aptos" w:hAnsi="Aptos"/>
          <w:sz w:val="18"/>
        </w:rPr>
        <w:t>Enums and typed errors fit a large intermediate representation well.</w:t>
      </w:r>
    </w:p>
    <w:p>
      <w:pPr>
        <w:pStyle w:val="ListBullet"/>
        <w:spacing w:after="50"/>
      </w:pPr>
      <w:r>
        <w:rPr>
          <w:rFonts w:ascii="Aptos" w:hAnsi="Aptos"/>
          <w:sz w:val="18"/>
        </w:rPr>
        <w:t>Single executable distribution is practical.</w:t>
      </w:r>
    </w:p>
    <w:p>
      <w:pPr>
        <w:pStyle w:val="ListBullet"/>
        <w:spacing w:after="50"/>
      </w:pPr>
      <w:r>
        <w:rPr>
          <w:rFonts w:ascii="Aptos" w:hAnsi="Aptos"/>
          <w:sz w:val="18"/>
        </w:rPr>
        <w:t>Property testing, fuzzing and snapshot testing ecosystems are useful for parser/layout work.</w:t>
      </w:r>
    </w:p>
    <w:p>
      <w:pPr>
        <w:pStyle w:val="ListBullet"/>
        <w:spacing w:after="50"/>
      </w:pPr>
      <w:r>
        <w:rPr>
          <w:rFonts w:ascii="Aptos" w:hAnsi="Aptos"/>
          <w:sz w:val="18"/>
        </w:rPr>
        <w:t>Concurrency can accelerate independent page work without making the public output nondeterministic.</w:t>
      </w:r>
    </w:p>
    <w:p>
      <w:pPr>
        <w:pStyle w:val="Heading2"/>
      </w:pPr>
      <w:r>
        <w:t>14.2 Dependency discipline</w:t>
      </w:r>
    </w:p>
    <w:p>
      <w:r>
        <w:rPr>
          <w:rFonts w:ascii="Aptos" w:hAnsi="Aptos"/>
        </w:rPr>
        <w:t>No dependency gets to leak its data types into the public DIR. All backends are adapters. The goal is to be able to replace ZIP/XML/font/PDF libraries without redesigning the CLI protocol.</w:t>
      </w:r>
    </w:p>
    <w:p>
      <w:r>
        <w:br w:type="page"/>
      </w:r>
    </w:p>
    <w:p>
      <w:pPr>
        <w:pStyle w:val="Heading1"/>
      </w:pPr>
      <w:r>
        <w:t>15. Cache, determinism and reproducibility</w:t>
      </w:r>
    </w:p>
    <w:p>
      <w:r>
        <w:rPr>
          <w:rFonts w:ascii="Aptos" w:hAnsi="Aptos"/>
        </w:rPr>
        <w:t>Rendering is expensive, especially for DOCX. DOCSIGHT uses a content-addressed cache rooted in the exact document digest, engine version, backend version, font fingerprint and render options.</w:t>
      </w:r>
    </w:p>
    <w:p>
      <w:pPr>
        <w:pStyle w:val="CodeBlock"/>
        <w:shd w:fill="0E1424"/>
        <w:pBdr>
          <w:bottom w:val="single" w:sz="2" w:space="1" w:color="2B3658"/>
        </w:pBdr>
      </w:pPr>
      <w:r>
        <w:rPr>
          <w:rFonts w:ascii="Liberation Mono" w:hAnsi="Liberation Mono"/>
          <w:b w:val="0"/>
          <w:color w:val="DDE4FF"/>
          <w:sz w:val="16"/>
        </w:rPr>
        <w:t>~/.cache/docsight/</w:t>
      </w:r>
      <w:r>
        <w:br/>
      </w:r>
      <w:r>
        <w:rPr>
          <w:rFonts w:ascii="Liberation Mono" w:hAnsi="Liberation Mono"/>
          <w:b w:val="0"/>
          <w:color w:val="DDE4FF"/>
          <w:sz w:val="16"/>
        </w:rPr>
        <w:t>└── v1/</w:t>
      </w:r>
      <w:r>
        <w:br/>
      </w:r>
      <w:r>
        <w:rPr>
          <w:rFonts w:ascii="Liberation Mono" w:hAnsi="Liberation Mono"/>
          <w:b w:val="0"/>
          <w:color w:val="DDE4FF"/>
          <w:sz w:val="16"/>
        </w:rPr>
        <w:t xml:space="preserve">    └── sha256-7f31a9.../</w:t>
      </w:r>
      <w:r>
        <w:br/>
      </w:r>
      <w:r>
        <w:rPr>
          <w:rFonts w:ascii="Liberation Mono" w:hAnsi="Liberation Mono"/>
          <w:b w:val="0"/>
          <w:color w:val="DDE4FF"/>
          <w:sz w:val="16"/>
        </w:rPr>
        <w:t xml:space="preserve">        ├── manifest.cbor</w:t>
      </w:r>
      <w:r>
        <w:br/>
      </w:r>
      <w:r>
        <w:rPr>
          <w:rFonts w:ascii="Liberation Mono" w:hAnsi="Liberation Mono"/>
          <w:b w:val="0"/>
          <w:color w:val="DDE4FF"/>
          <w:sz w:val="16"/>
        </w:rPr>
        <w:t xml:space="preserve">        ├── dir.cbor.zst</w:t>
      </w:r>
      <w:r>
        <w:br/>
      </w:r>
      <w:r>
        <w:rPr>
          <w:rFonts w:ascii="Liberation Mono" w:hAnsi="Liberation Mono"/>
          <w:b w:val="0"/>
          <w:color w:val="DDE4FF"/>
          <w:sz w:val="16"/>
        </w:rPr>
        <w:t xml:space="preserve">        ├── layout-a81d...cbor.zst</w:t>
      </w:r>
      <w:r>
        <w:br/>
      </w:r>
      <w:r>
        <w:rPr>
          <w:rFonts w:ascii="Liberation Mono" w:hAnsi="Liberation Mono"/>
          <w:b w:val="0"/>
          <w:color w:val="DDE4FF"/>
          <w:sz w:val="16"/>
        </w:rPr>
        <w:t xml:space="preserve">        └── raster/</w:t>
      </w:r>
      <w:r>
        <w:br/>
      </w:r>
      <w:r>
        <w:rPr>
          <w:rFonts w:ascii="Liberation Mono" w:hAnsi="Liberation Mono"/>
          <w:b w:val="0"/>
          <w:color w:val="DDE4FF"/>
          <w:sz w:val="16"/>
        </w:rPr>
        <w:t xml:space="preserve">            └── p0007-dpi144-bgffffff.png</w:t>
      </w:r>
    </w:p>
    <w:p>
      <w:pPr>
        <w:pStyle w:val="Heading2"/>
      </w:pPr>
      <w:r>
        <w:t>15.1 Reproducibility fingerprint</w:t>
      </w:r>
    </w:p>
    <w:p>
      <w:pPr>
        <w:pStyle w:val="CodeBlock"/>
        <w:shd w:fill="0E1424"/>
        <w:pBdr>
          <w:bottom w:val="single" w:sz="2" w:space="1" w:color="2B3658"/>
        </w:pBdr>
      </w:pPr>
      <w:r>
        <w:rPr>
          <w:rFonts w:ascii="Liberation Mono" w:hAnsi="Liberation Mono"/>
          <w:b w:val="0"/>
          <w:color w:val="DDE4FF"/>
          <w:sz w:val="16"/>
        </w:rPr>
        <w:t>$ docsight fingerprint file.docx</w:t>
      </w:r>
      <w:r>
        <w:br/>
      </w:r>
      <w:r>
        <w:rPr>
          <w:rFonts w:ascii="Liberation Mono" w:hAnsi="Liberation Mono"/>
          <w:b w:val="0"/>
          <w:color w:val="DDE4FF"/>
          <w:sz w:val="16"/>
        </w:rPr>
        <w:t>file_sha256       7f31a9d3…</w:t>
      </w:r>
      <w:r>
        <w:br/>
      </w:r>
      <w:r>
        <w:rPr>
          <w:rFonts w:ascii="Liberation Mono" w:hAnsi="Liberation Mono"/>
          <w:b w:val="0"/>
          <w:color w:val="DDE4FF"/>
          <w:sz w:val="16"/>
        </w:rPr>
        <w:t>engine            docsight 1.0.0</w:t>
      </w:r>
      <w:r>
        <w:br/>
      </w:r>
      <w:r>
        <w:rPr>
          <w:rFonts w:ascii="Liberation Mono" w:hAnsi="Liberation Mono"/>
          <w:b w:val="0"/>
          <w:color w:val="DDE4FF"/>
          <w:sz w:val="16"/>
        </w:rPr>
        <w:t>ooxml_backend     1.0</w:t>
      </w:r>
      <w:r>
        <w:br/>
      </w:r>
      <w:r>
        <w:rPr>
          <w:rFonts w:ascii="Liberation Mono" w:hAnsi="Liberation Mono"/>
          <w:b w:val="0"/>
          <w:color w:val="DDE4FF"/>
          <w:sz w:val="16"/>
        </w:rPr>
        <w:t>pdf_backend       mupdf 1.26.x-pinned</w:t>
      </w:r>
      <w:r>
        <w:br/>
      </w:r>
      <w:r>
        <w:rPr>
          <w:rFonts w:ascii="Liberation Mono" w:hAnsi="Liberation Mono"/>
          <w:b w:val="0"/>
          <w:color w:val="DDE4FF"/>
          <w:sz w:val="16"/>
        </w:rPr>
        <w:t>fonts             1cb9d8…</w:t>
      </w:r>
      <w:r>
        <w:br/>
      </w:r>
      <w:r>
        <w:rPr>
          <w:rFonts w:ascii="Liberation Mono" w:hAnsi="Liberation Mono"/>
          <w:b w:val="0"/>
          <w:color w:val="DDE4FF"/>
          <w:sz w:val="16"/>
        </w:rPr>
        <w:t>layout_profile     agent-fidelity-v1</w:t>
      </w:r>
      <w:r>
        <w:br/>
      </w:r>
      <w:r>
        <w:rPr>
          <w:rFonts w:ascii="Liberation Mono" w:hAnsi="Liberation Mono"/>
          <w:b w:val="0"/>
          <w:color w:val="DDE4FF"/>
          <w:sz w:val="16"/>
        </w:rPr>
        <w:t>result_fingerprint 54fa1e7c…</w:t>
      </w:r>
    </w:p>
    <w:p>
      <w:pPr>
        <w:pStyle w:val="Heading2"/>
      </w:pPr>
      <w:r>
        <w:t>15.2 Concurrency rule</w:t>
      </w:r>
    </w:p>
    <w:p>
      <w:r>
        <w:rPr>
          <w:rFonts w:ascii="Aptos" w:hAnsi="Aptos"/>
        </w:rPr>
        <w:t>Pages may parse/render concurrently, but externally observable ordering is always canonical: page number, reading order, object ID. Diagnostics are sorted before emission. This prevents flaky agent behavior and snapshot tests.</w:t>
      </w:r>
    </w:p>
    <w:p>
      <w:r>
        <w:br w:type="page"/>
      </w:r>
    </w:p>
    <w:p>
      <w:pPr>
        <w:pStyle w:val="Heading1"/>
      </w:pPr>
      <w:r>
        <w:t>16. Diagnostics and exit codes</w:t>
      </w:r>
    </w:p>
    <w:p>
      <w:r>
        <w:rPr>
          <w:rFonts w:ascii="Aptos" w:hAnsi="Aptos"/>
        </w:rPr>
        <w:t>A serious CLI needs errors that agents can branch on without string matching.</w:t>
      </w:r>
    </w:p>
    <w:tbl>
      <w:tblPr>
        <w:tblW w:type="auto" w:w="0"/>
        <w:jc w:val="center"/>
        <w:tblLayout w:type="fixed"/>
        <w:tblLook w:firstColumn="1" w:firstRow="1" w:lastColumn="0" w:lastRow="0" w:noHBand="0" w:noVBand="1" w:val="04A0"/>
      </w:tblPr>
      <w:tblGrid>
        <w:gridCol w:w="3331"/>
        <w:gridCol w:w="3331"/>
        <w:gridCol w:w="3331"/>
      </w:tblGrid>
      <w:tr>
        <w:tc>
          <w:tcPr>
            <w:tcW w:type="dxa" w:w="936"/>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Exit</w:t>
            </w:r>
          </w:p>
        </w:tc>
        <w:tc>
          <w:tcPr>
            <w:tcW w:type="dxa" w:w="252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Symbol</w:t>
            </w:r>
          </w:p>
        </w:tc>
        <w:tc>
          <w:tcPr>
            <w:tcW w:type="dxa" w:w="6192"/>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Meaning</w:t>
            </w:r>
          </w:p>
        </w:tc>
      </w:tr>
      <w:tr>
        <w:tc>
          <w:tcPr>
            <w:tcW w:type="dxa" w:w="93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0</w:t>
            </w:r>
          </w:p>
        </w:tc>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OK</w:t>
            </w:r>
          </w:p>
        </w:tc>
        <w:tc>
          <w:tcPr>
            <w:tcW w:type="dxa" w:w="619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Operation completed; warnings may exist</w:t>
            </w:r>
          </w:p>
        </w:tc>
      </w:tr>
      <w:tr>
        <w:tc>
          <w:tcPr>
            <w:tcW w:type="dxa" w:w="93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2</w:t>
            </w:r>
          </w:p>
        </w:tc>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USAGE</w:t>
            </w:r>
          </w:p>
        </w:tc>
        <w:tc>
          <w:tcPr>
            <w:tcW w:type="dxa" w:w="619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Invalid CLI invocation</w:t>
            </w:r>
          </w:p>
        </w:tc>
      </w:tr>
      <w:tr>
        <w:tc>
          <w:tcPr>
            <w:tcW w:type="dxa" w:w="93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10</w:t>
            </w:r>
          </w:p>
        </w:tc>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UNSUPPORTED_FORMAT</w:t>
            </w:r>
          </w:p>
        </w:tc>
        <w:tc>
          <w:tcPr>
            <w:tcW w:type="dxa" w:w="619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File type not supported</w:t>
            </w:r>
          </w:p>
        </w:tc>
      </w:tr>
      <w:tr>
        <w:tc>
          <w:tcPr>
            <w:tcW w:type="dxa" w:w="93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11</w:t>
            </w:r>
          </w:p>
        </w:tc>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MALFORMED_DOCUMENT</w:t>
            </w:r>
          </w:p>
        </w:tc>
        <w:tc>
          <w:tcPr>
            <w:tcW w:type="dxa" w:w="619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Container/parser rejected input</w:t>
            </w:r>
          </w:p>
        </w:tc>
      </w:tr>
      <w:tr>
        <w:tc>
          <w:tcPr>
            <w:tcW w:type="dxa" w:w="93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12</w:t>
            </w:r>
          </w:p>
        </w:tc>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ENCRYPTED</w:t>
            </w:r>
          </w:p>
        </w:tc>
        <w:tc>
          <w:tcPr>
            <w:tcW w:type="dxa" w:w="619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Password required or unsupported encryption</w:t>
            </w:r>
          </w:p>
        </w:tc>
      </w:tr>
      <w:tr>
        <w:tc>
          <w:tcPr>
            <w:tcW w:type="dxa" w:w="93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13</w:t>
            </w:r>
          </w:p>
        </w:tc>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RESOURCE_LIMIT</w:t>
            </w:r>
          </w:p>
        </w:tc>
        <w:tc>
          <w:tcPr>
            <w:tcW w:type="dxa" w:w="619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Configured safety budget exceeded</w:t>
            </w:r>
          </w:p>
        </w:tc>
      </w:tr>
      <w:tr>
        <w:tc>
          <w:tcPr>
            <w:tcW w:type="dxa" w:w="93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20</w:t>
            </w:r>
          </w:p>
        </w:tc>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LAYOUT_PARTIAL</w:t>
            </w:r>
          </w:p>
        </w:tc>
        <w:tc>
          <w:tcPr>
            <w:tcW w:type="dxa" w:w="619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Requested result requires unsupported layout behavior</w:t>
            </w:r>
          </w:p>
        </w:tc>
      </w:tr>
      <w:tr>
        <w:tc>
          <w:tcPr>
            <w:tcW w:type="dxa" w:w="93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21</w:t>
            </w:r>
          </w:p>
        </w:tc>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OBJECT_NOT_FOUND</w:t>
            </w:r>
          </w:p>
        </w:tc>
        <w:tc>
          <w:tcPr>
            <w:tcW w:type="dxa" w:w="619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Stable ID/selector did not resolve</w:t>
            </w:r>
          </w:p>
        </w:tc>
      </w:tr>
      <w:tr>
        <w:tc>
          <w:tcPr>
            <w:tcW w:type="dxa" w:w="936"/>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30</w:t>
            </w:r>
          </w:p>
        </w:tc>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BACKEND_FAILURE</w:t>
            </w:r>
          </w:p>
        </w:tc>
        <w:tc>
          <w:tcPr>
            <w:tcW w:type="dxa" w:w="6192"/>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PDF/native renderer worker failed</w:t>
            </w:r>
          </w:p>
        </w:tc>
      </w:tr>
      <w:tr>
        <w:tc>
          <w:tcPr>
            <w:tcW w:type="dxa" w:w="936"/>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40</w:t>
            </w:r>
          </w:p>
        </w:tc>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IO_ERROR</w:t>
            </w:r>
          </w:p>
        </w:tc>
        <w:tc>
          <w:tcPr>
            <w:tcW w:type="dxa" w:w="6192"/>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Filesystem/read/write error</w:t>
            </w:r>
          </w:p>
        </w:tc>
      </w:tr>
    </w:tbl>
    <w:p>
      <w:pPr>
        <w:spacing w:after="0"/>
      </w:pPr>
    </w:p>
    <w:p>
      <w:pPr>
        <w:pStyle w:val="Heading2"/>
      </w:pPr>
      <w:r>
        <w:t>16.1 Diagnostic records</w:t>
      </w:r>
    </w:p>
    <w:p>
      <w:pPr>
        <w:pStyle w:val="CodeBlock"/>
        <w:shd w:fill="0E1424"/>
        <w:pBdr>
          <w:bottom w:val="single" w:sz="2" w:space="1" w:color="2B3658"/>
        </w:pBdr>
      </w:pPr>
      <w:r>
        <w:rPr>
          <w:rFonts w:ascii="Liberation Mono" w:hAnsi="Liberation Mono"/>
          <w:b w:val="0"/>
          <w:color w:val="DDE4FF"/>
          <w:sz w:val="16"/>
        </w:rPr>
        <w:t>{</w:t>
      </w:r>
      <w:r>
        <w:br/>
      </w:r>
      <w:r>
        <w:rPr>
          <w:rFonts w:ascii="Liberation Mono" w:hAnsi="Liberation Mono"/>
          <w:b w:val="0"/>
          <w:color w:val="DDE4FF"/>
          <w:sz w:val="16"/>
        </w:rPr>
        <w:t xml:space="preserve">  "code": "DOCX_FONT_SUBSTITUTED",</w:t>
      </w:r>
      <w:r>
        <w:br/>
      </w:r>
      <w:r>
        <w:rPr>
          <w:rFonts w:ascii="Liberation Mono" w:hAnsi="Liberation Mono"/>
          <w:b w:val="0"/>
          <w:color w:val="DDE4FF"/>
          <w:sz w:val="16"/>
        </w:rPr>
        <w:t xml:space="preserve">  "severity": "warning",</w:t>
      </w:r>
      <w:r>
        <w:br/>
      </w:r>
      <w:r>
        <w:rPr>
          <w:rFonts w:ascii="Liberation Mono" w:hAnsi="Liberation Mono"/>
          <w:b w:val="0"/>
          <w:color w:val="DDE4FF"/>
          <w:sz w:val="16"/>
        </w:rPr>
        <w:t xml:space="preserve">  "object": "p_0142",</w:t>
      </w:r>
      <w:r>
        <w:br/>
      </w:r>
      <w:r>
        <w:rPr>
          <w:rFonts w:ascii="Liberation Mono" w:hAnsi="Liberation Mono"/>
          <w:b w:val="0"/>
          <w:color w:val="DDE4FF"/>
          <w:sz w:val="16"/>
        </w:rPr>
        <w:t xml:space="preserve">  "page": 7,</w:t>
      </w:r>
      <w:r>
        <w:br/>
      </w:r>
      <w:r>
        <w:rPr>
          <w:rFonts w:ascii="Liberation Mono" w:hAnsi="Liberation Mono"/>
          <w:b w:val="0"/>
          <w:color w:val="DDE4FF"/>
          <w:sz w:val="16"/>
        </w:rPr>
        <w:t xml:space="preserve">  "message": "Calibri was substituted with Carlito",</w:t>
      </w:r>
      <w:r>
        <w:br/>
      </w:r>
      <w:r>
        <w:rPr>
          <w:rFonts w:ascii="Liberation Mono" w:hAnsi="Liberation Mono"/>
          <w:b w:val="0"/>
          <w:color w:val="DDE4FF"/>
          <w:sz w:val="16"/>
        </w:rPr>
        <w:t xml:space="preserve">  "effect": "line_breaks_may_differ"</w:t>
      </w:r>
      <w:r>
        <w:br/>
      </w:r>
      <w:r>
        <w:rPr>
          <w:rFonts w:ascii="Liberation Mono" w:hAnsi="Liberation Mono"/>
          <w:b w:val="0"/>
          <w:color w:val="DDE4FF"/>
          <w:sz w:val="16"/>
        </w:rPr>
        <w:t>}</w:t>
      </w:r>
    </w:p>
    <w:p>
      <w:r>
        <w:rPr>
          <w:rFonts w:ascii="Aptos" w:hAnsi="Aptos"/>
        </w:rPr>
        <w:t>Warnings must state the likely consequence. “Unsupported element” is insufficient if the agent cannot tell whether text, geometry or only decoration may differ.</w:t>
      </w:r>
    </w:p>
    <w:p>
      <w:r>
        <w:br w:type="page"/>
      </w:r>
    </w:p>
    <w:p>
      <w:pPr>
        <w:pStyle w:val="Heading1"/>
      </w:pPr>
      <w:r>
        <w:t>17. Testing strategy</w:t>
      </w:r>
    </w:p>
    <w:p>
      <w:pPr>
        <w:pStyle w:val="Heading2"/>
      </w:pPr>
      <w:r>
        <w:t>17.1 Golden documents</w:t>
      </w:r>
    </w:p>
    <w:p>
      <w:r>
        <w:rPr>
          <w:rFonts w:ascii="Aptos" w:hAnsi="Aptos"/>
        </w:rPr>
        <w:t>Maintain a curated corpus of DOCX and PDF fixtures covering page geometry, nested tables, merged cells, footnotes, tracked changes, columns, floating images, charts, rotated PDF pages, annotations and malformed inputs. Each fixture has expected DIR snapshots and selected page renders.</w:t>
      </w:r>
    </w:p>
    <w:p>
      <w:pPr>
        <w:pStyle w:val="Heading2"/>
      </w:pPr>
      <w:r>
        <w:t>17.2 Test layers</w:t>
      </w:r>
    </w:p>
    <w:tbl>
      <w:tblPr>
        <w:tblW w:type="auto" w:w="0"/>
        <w:jc w:val="center"/>
        <w:tblLayout w:type="fixed"/>
        <w:tblLook w:firstColumn="1" w:firstRow="1" w:lastColumn="0" w:lastRow="0" w:noHBand="0" w:noVBand="1" w:val="04A0"/>
      </w:tblPr>
      <w:tblGrid>
        <w:gridCol w:w="4997"/>
        <w:gridCol w:w="4997"/>
      </w:tblGrid>
      <w:tr>
        <w:tc>
          <w:tcPr>
            <w:tcW w:type="dxa" w:w="252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Layer</w:t>
            </w:r>
          </w:p>
        </w:tc>
        <w:tc>
          <w:tcPr>
            <w:tcW w:type="dxa" w:w="712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Technique</w:t>
            </w:r>
          </w:p>
        </w:tc>
      </w:tr>
      <w:t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Parser</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Unit tests + malformed fixture corpus</w:t>
            </w:r>
          </w:p>
        </w:tc>
      </w:tr>
      <w:tr>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OOXML package</w:t>
            </w:r>
          </w:p>
        </w:tc>
        <w:tc>
          <w:tcPr>
            <w:tcW w:type="dxa" w:w="71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Property tests for relationship/path normalization</w:t>
            </w:r>
          </w:p>
        </w:tc>
      </w:tr>
      <w:t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Layout</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Golden geometry snapshots in points</w:t>
            </w:r>
          </w:p>
        </w:tc>
      </w:tr>
      <w:tr>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Rendering</w:t>
            </w:r>
          </w:p>
        </w:tc>
        <w:tc>
          <w:tcPr>
            <w:tcW w:type="dxa" w:w="71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Perceptual + pixel diffs with explicit tolerances</w:t>
            </w:r>
          </w:p>
        </w:tc>
      </w:tr>
      <w:t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 inference</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Labeled table/reading-order fixtures</w:t>
            </w:r>
          </w:p>
        </w:tc>
      </w:tr>
      <w:tr>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CLI</w:t>
            </w:r>
          </w:p>
        </w:tc>
        <w:tc>
          <w:tcPr>
            <w:tcW w:type="dxa" w:w="71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assert_cmd snapshots; stdout/stderr separation</w:t>
            </w:r>
          </w:p>
        </w:tc>
      </w:tr>
      <w:t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Agent schema</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JSON Schema validation + backwards-compat tests</w:t>
            </w:r>
          </w:p>
        </w:tc>
      </w:tr>
      <w:tr>
        <w:tc>
          <w:tcPr>
            <w:tcW w:type="dxa" w:w="25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Security</w:t>
            </w:r>
          </w:p>
        </w:tc>
        <w:tc>
          <w:tcPr>
            <w:tcW w:type="dxa" w:w="712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cargo-fuzz, decompression bombs, depth/size limits</w:t>
            </w:r>
          </w:p>
        </w:tc>
      </w:tr>
      <w:tr>
        <w:tc>
          <w:tcPr>
            <w:tcW w:type="dxa" w:w="25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Concurrency</w:t>
            </w:r>
          </w:p>
        </w:tc>
        <w:tc>
          <w:tcPr>
            <w:tcW w:type="dxa" w:w="712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Repeated parallel runs must produce byte-identical JSON</w:t>
            </w:r>
          </w:p>
        </w:tc>
      </w:tr>
    </w:tbl>
    <w:p>
      <w:pPr>
        <w:spacing w:after="0"/>
      </w:pPr>
    </w:p>
    <w:p>
      <w:pPr>
        <w:pStyle w:val="Heading2"/>
      </w:pPr>
      <w:r>
        <w:t>17.3 Fuzz targets</w:t>
      </w:r>
    </w:p>
    <w:p>
      <w:pPr>
        <w:pStyle w:val="CodeBlock"/>
        <w:shd w:fill="0E1424"/>
        <w:pBdr>
          <w:bottom w:val="single" w:sz="2" w:space="1" w:color="2B3658"/>
        </w:pBdr>
      </w:pPr>
      <w:r>
        <w:rPr>
          <w:rFonts w:ascii="Liberation Mono" w:hAnsi="Liberation Mono"/>
          <w:b w:val="0"/>
          <w:color w:val="DDE4FF"/>
          <w:sz w:val="16"/>
        </w:rPr>
        <w:t>fuzz_opc_container</w:t>
      </w:r>
      <w:r>
        <w:br/>
      </w:r>
      <w:r>
        <w:rPr>
          <w:rFonts w:ascii="Liberation Mono" w:hAnsi="Liberation Mono"/>
          <w:b w:val="0"/>
          <w:color w:val="DDE4FF"/>
          <w:sz w:val="16"/>
        </w:rPr>
        <w:t>fuzz_ooxml_relationships</w:t>
      </w:r>
      <w:r>
        <w:br/>
      </w:r>
      <w:r>
        <w:rPr>
          <w:rFonts w:ascii="Liberation Mono" w:hAnsi="Liberation Mono"/>
          <w:b w:val="0"/>
          <w:color w:val="DDE4FF"/>
          <w:sz w:val="16"/>
        </w:rPr>
        <w:t>fuzz_styles_cascade</w:t>
      </w:r>
      <w:r>
        <w:br/>
      </w:r>
      <w:r>
        <w:rPr>
          <w:rFonts w:ascii="Liberation Mono" w:hAnsi="Liberation Mono"/>
          <w:b w:val="0"/>
          <w:color w:val="DDE4FF"/>
          <w:sz w:val="16"/>
        </w:rPr>
        <w:t>fuzz_numbering</w:t>
      </w:r>
      <w:r>
        <w:br/>
      </w:r>
      <w:r>
        <w:rPr>
          <w:rFonts w:ascii="Liberation Mono" w:hAnsi="Liberation Mono"/>
          <w:b w:val="0"/>
          <w:color w:val="DDE4FF"/>
          <w:sz w:val="16"/>
        </w:rPr>
        <w:t>fuzz_table_grid</w:t>
      </w:r>
      <w:r>
        <w:br/>
      </w:r>
      <w:r>
        <w:rPr>
          <w:rFonts w:ascii="Liberation Mono" w:hAnsi="Liberation Mono"/>
          <w:b w:val="0"/>
          <w:color w:val="DDE4FF"/>
          <w:sz w:val="16"/>
        </w:rPr>
        <w:t>fuzz_layout_paragraph</w:t>
      </w:r>
      <w:r>
        <w:br/>
      </w:r>
      <w:r>
        <w:rPr>
          <w:rFonts w:ascii="Liberation Mono" w:hAnsi="Liberation Mono"/>
          <w:b w:val="0"/>
          <w:color w:val="DDE4FF"/>
          <w:sz w:val="16"/>
        </w:rPr>
        <w:t>fuzz_pdf_span_cluster</w:t>
      </w:r>
      <w:r>
        <w:br/>
      </w:r>
      <w:r>
        <w:rPr>
          <w:rFonts w:ascii="Liberation Mono" w:hAnsi="Liberation Mono"/>
          <w:b w:val="0"/>
          <w:color w:val="DDE4FF"/>
          <w:sz w:val="16"/>
        </w:rPr>
        <w:t>fuzz_dql_parser</w:t>
      </w:r>
    </w:p>
    <w:p>
      <w:r>
        <w:br w:type="page"/>
      </w:r>
    </w:p>
    <w:p>
      <w:pPr>
        <w:pStyle w:val="Heading1"/>
      </w:pPr>
      <w:r>
        <w:t>18. Roadmap: M0 → M9</w:t>
      </w:r>
    </w:p>
    <w:tbl>
      <w:tblPr>
        <w:tblW w:type="auto" w:w="0"/>
        <w:jc w:val="center"/>
        <w:tblLayout w:type="fixed"/>
        <w:tblLook w:firstColumn="1" w:firstRow="1" w:lastColumn="0" w:lastRow="0" w:noHBand="0" w:noVBand="1" w:val="04A0"/>
      </w:tblPr>
      <w:tblGrid>
        <w:gridCol w:w="3331"/>
        <w:gridCol w:w="3331"/>
        <w:gridCol w:w="3331"/>
      </w:tblGrid>
      <w:tr>
        <w:tc>
          <w:tcPr>
            <w:tcW w:type="dxa" w:w="648"/>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M</w:t>
            </w:r>
          </w:p>
        </w:tc>
        <w:tc>
          <w:tcPr>
            <w:tcW w:type="dxa" w:w="432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Deliverable</w:t>
            </w:r>
          </w:p>
        </w:tc>
        <w:tc>
          <w:tcPr>
            <w:tcW w:type="dxa" w:w="4680"/>
            <w:shd w:fill="0E1424"/>
            <w:tcMar>
              <w:top w:w="80" w:type="dxa"/>
              <w:start w:w="90" w:type="dxa"/>
              <w:bottom w:w="80" w:type="dxa"/>
              <w:end w:w="90" w:type="dxa"/>
            </w:tcMar>
            <w:tcBorders>
              <w:top w:val="single" w:sz="5" w:color="39445E"/>
              <w:left w:val="single" w:sz="5" w:color="39445E"/>
              <w:bottom w:val="single" w:sz="5" w:color="39445E"/>
              <w:right w:val="single" w:sz="5" w:color="39445E"/>
              <w:insideH w:val="single" w:sz="5" w:color="39445E"/>
              <w:insideV w:val="single" w:sz="5" w:color="39445E"/>
            </w:tcBorders>
            <w:vAlign w:val="center"/>
          </w:tcPr>
          <w:p>
            <w:r>
              <w:rPr>
                <w:rFonts w:ascii="Aptos" w:hAnsi="Aptos"/>
                <w:b/>
                <w:color w:val="FFFFFF"/>
                <w:sz w:val="16"/>
              </w:rPr>
              <w:t>Gate</w:t>
            </w:r>
          </w:p>
        </w:tc>
      </w:tr>
      <w:t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M0</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CLI skeleton + file sniffing + diagnostics</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inspect recognizes PDF/DOCX and emits stable JSON</w:t>
            </w:r>
          </w:p>
        </w:tc>
      </w:tr>
      <w:t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M1</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DOCX structural parser</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outline/text/tables work with no pagination</w:t>
            </w:r>
          </w:p>
        </w:tc>
      </w:tr>
      <w:t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M2</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 pages + text spans + raster</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page/render/crop work on PDFs</w:t>
            </w:r>
          </w:p>
        </w:tc>
      </w:tr>
      <w:t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M3</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Document IR + stable IDs</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Both formats share the same public object model</w:t>
            </w:r>
          </w:p>
        </w:tc>
      </w:tr>
      <w:t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M4</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DOCX basic layout</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Paragraphs/lists/tables paginate into physical pages</w:t>
            </w:r>
          </w:p>
        </w:tc>
      </w:tr>
      <w:t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M5</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Figures, headers, footers, notes, links</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Common office documents become inspectable end-to-end</w:t>
            </w:r>
          </w:p>
        </w:tc>
      </w:tr>
      <w:t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M6</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Agent protocol + bounded NDJSON</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Safe integration into autonomous agents</w:t>
            </w:r>
          </w:p>
        </w:tc>
      </w:tr>
      <w:t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M7</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PDF semantic reconstruction + table detector</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Useful structure from born-digital PDFs</w:t>
            </w:r>
          </w:p>
        </w:tc>
      </w:tr>
      <w:tr>
        <w:tc>
          <w:tcPr>
            <w:tcW w:type="dxa" w:w="648"/>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M8</w:t>
            </w:r>
          </w:p>
        </w:tc>
        <w:tc>
          <w:tcPr>
            <w:tcW w:type="dxa" w:w="432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Semantic + visual diff</w:t>
            </w:r>
          </w:p>
        </w:tc>
        <w:tc>
          <w:tcPr>
            <w:tcW w:type="dxa" w:w="4680"/>
            <w:shd w:fill="FFFFFF"/>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Agents can validate document-generation changes</w:t>
            </w:r>
          </w:p>
        </w:tc>
      </w:tr>
      <w:tr>
        <w:tc>
          <w:tcPr>
            <w:tcW w:type="dxa" w:w="648"/>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M9</w:t>
            </w:r>
          </w:p>
        </w:tc>
        <w:tc>
          <w:tcPr>
            <w:tcW w:type="dxa" w:w="432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Hardening + sandbox + fuzz campaign</w:t>
            </w:r>
          </w:p>
        </w:tc>
        <w:tc>
          <w:tcPr>
            <w:tcW w:type="dxa" w:w="4680"/>
            <w:shd w:fill="F6F7FA"/>
            <w:tcMar>
              <w:top w:w="80" w:type="dxa"/>
              <w:start w:w="90" w:type="dxa"/>
              <w:bottom w:w="80" w:type="dxa"/>
              <w:end w:w="90" w:type="dxa"/>
            </w:tcMar>
            <w:tcBorders>
              <w:top w:val="single" w:sz="4" w:color="D9DEEA"/>
              <w:left w:val="single" w:sz="4" w:color="D9DEEA"/>
              <w:bottom w:val="single" w:sz="4" w:color="D9DEEA"/>
              <w:right w:val="single" w:sz="4" w:color="D9DEEA"/>
              <w:insideH w:val="single" w:sz="4" w:color="D9DEEA"/>
              <w:insideV w:val="single" w:sz="4" w:color="D9DEEA"/>
            </w:tcBorders>
          </w:tcPr>
          <w:p>
            <w:r>
              <w:rPr>
                <w:rFonts w:ascii="Aptos" w:hAnsi="Aptos"/>
                <w:color w:val="172033"/>
                <w:sz w:val="16"/>
              </w:rPr>
              <w:t>Release candidate suitable for untrusted files</w:t>
            </w:r>
          </w:p>
        </w:tc>
      </w:tr>
    </w:tbl>
    <w:p>
      <w:pPr>
        <w:spacing w:after="0"/>
      </w:pPr>
    </w:p>
    <w:p>
      <w:pPr>
        <w:pStyle w:val="Heading2"/>
      </w:pPr>
      <w:r>
        <w:t>18.1 Deliberately postponed</w:t>
      </w:r>
    </w:p>
    <w:p>
      <w:pPr>
        <w:pStyle w:val="ListBullet"/>
        <w:spacing w:after="50"/>
      </w:pPr>
      <w:r>
        <w:rPr>
          <w:rFonts w:ascii="Aptos" w:hAnsi="Aptos"/>
          <w:sz w:val="18"/>
        </w:rPr>
        <w:t>DOCX editing.</w:t>
      </w:r>
    </w:p>
    <w:p>
      <w:pPr>
        <w:pStyle w:val="ListBullet"/>
        <w:spacing w:after="50"/>
      </w:pPr>
      <w:r>
        <w:rPr>
          <w:rFonts w:ascii="Aptos" w:hAnsi="Aptos"/>
          <w:sz w:val="18"/>
        </w:rPr>
        <w:t>Full spreadsheet support. XLSX can become a separate backend later.</w:t>
      </w:r>
    </w:p>
    <w:p>
      <w:pPr>
        <w:pStyle w:val="ListBullet"/>
        <w:spacing w:after="50"/>
      </w:pPr>
      <w:r>
        <w:rPr>
          <w:rFonts w:ascii="Aptos" w:hAnsi="Aptos"/>
          <w:sz w:val="18"/>
        </w:rPr>
        <w:t>PowerPoint support.</w:t>
      </w:r>
    </w:p>
    <w:p>
      <w:pPr>
        <w:pStyle w:val="ListBullet"/>
        <w:spacing w:after="50"/>
      </w:pPr>
      <w:r>
        <w:rPr>
          <w:rFonts w:ascii="Aptos" w:hAnsi="Aptos"/>
          <w:sz w:val="18"/>
        </w:rPr>
        <w:t>Embedded Office chart reflow/editing.</w:t>
      </w:r>
    </w:p>
    <w:p>
      <w:pPr>
        <w:pStyle w:val="ListBullet"/>
        <w:spacing w:after="50"/>
      </w:pPr>
      <w:r>
        <w:rPr>
          <w:rFonts w:ascii="Aptos" w:hAnsi="Aptos"/>
          <w:sz w:val="18"/>
        </w:rPr>
        <w:t>Natural-language Q&amp;A inside the CLI.</w:t>
      </w:r>
    </w:p>
    <w:p>
      <w:pPr>
        <w:pStyle w:val="ListBullet"/>
        <w:spacing w:after="50"/>
      </w:pPr>
      <w:r>
        <w:rPr>
          <w:rFonts w:ascii="Aptos" w:hAnsi="Aptos"/>
          <w:sz w:val="18"/>
        </w:rPr>
        <w:t>Network services or daemon mode.</w:t>
      </w:r>
    </w:p>
    <w:p>
      <w:r>
        <w:br w:type="page"/>
      </w:r>
    </w:p>
    <w:p>
      <w:pPr>
        <w:pStyle w:val="Heading1"/>
      </w:pPr>
      <w:r>
        <w:t>19. First 15 implementation issues</w:t>
      </w:r>
    </w:p>
    <w:p>
      <w:pPr>
        <w:spacing w:after="50"/>
        <w:ind w:left="259" w:hanging="259"/>
      </w:pPr>
      <w:r>
        <w:rPr>
          <w:rFonts w:ascii="Aptos" w:hAnsi="Aptos"/>
          <w:b/>
          <w:color w:val="172033"/>
          <w:sz w:val="18"/>
        </w:rPr>
        <w:t xml:space="preserve">1.  </w:t>
      </w:r>
      <w:r>
        <w:rPr>
          <w:rFonts w:ascii="Aptos" w:hAnsi="Aptos"/>
          <w:color w:val="172033"/>
          <w:sz w:val="18"/>
        </w:rPr>
        <w:t>Create workspace, xtask, clippy/rustfmt policy and CI on Windows/Linux/macOS.</w:t>
      </w:r>
    </w:p>
    <w:p>
      <w:pPr>
        <w:spacing w:after="50"/>
        <w:ind w:left="259" w:hanging="259"/>
      </w:pPr>
      <w:r>
        <w:rPr>
          <w:rFonts w:ascii="Aptos" w:hAnsi="Aptos"/>
          <w:b/>
          <w:color w:val="172033"/>
          <w:sz w:val="18"/>
        </w:rPr>
        <w:t xml:space="preserve">2.  </w:t>
      </w:r>
      <w:r>
        <w:rPr>
          <w:rFonts w:ascii="Aptos" w:hAnsi="Aptos"/>
          <w:color w:val="172033"/>
          <w:sz w:val="18"/>
        </w:rPr>
        <w:t>Define ObjectId, Rect, PageRef, SourceSpan, Diagnostic and versioned DIR serialization.</w:t>
      </w:r>
    </w:p>
    <w:p>
      <w:pPr>
        <w:spacing w:after="50"/>
        <w:ind w:left="259" w:hanging="259"/>
      </w:pPr>
      <w:r>
        <w:rPr>
          <w:rFonts w:ascii="Aptos" w:hAnsi="Aptos"/>
          <w:b/>
          <w:color w:val="172033"/>
          <w:sz w:val="18"/>
        </w:rPr>
        <w:t xml:space="preserve">3.  </w:t>
      </w:r>
      <w:r>
        <w:rPr>
          <w:rFonts w:ascii="Aptos" w:hAnsi="Aptos"/>
          <w:color w:val="172033"/>
          <w:sz w:val="18"/>
        </w:rPr>
        <w:t>Implement magic-byte file sniffing; never trust extensions.</w:t>
      </w:r>
    </w:p>
    <w:p>
      <w:pPr>
        <w:spacing w:after="50"/>
        <w:ind w:left="259" w:hanging="259"/>
      </w:pPr>
      <w:r>
        <w:rPr>
          <w:rFonts w:ascii="Aptos" w:hAnsi="Aptos"/>
          <w:b/>
          <w:color w:val="172033"/>
          <w:sz w:val="18"/>
        </w:rPr>
        <w:t xml:space="preserve">4.  </w:t>
      </w:r>
      <w:r>
        <w:rPr>
          <w:rFonts w:ascii="Aptos" w:hAnsi="Aptos"/>
          <w:color w:val="172033"/>
          <w:sz w:val="18"/>
        </w:rPr>
        <w:t>Implement bounded OPC ZIP reader with path normalization and relationship resolver.</w:t>
      </w:r>
    </w:p>
    <w:p>
      <w:pPr>
        <w:spacing w:after="50"/>
        <w:ind w:left="259" w:hanging="259"/>
      </w:pPr>
      <w:r>
        <w:rPr>
          <w:rFonts w:ascii="Aptos" w:hAnsi="Aptos"/>
          <w:b/>
          <w:color w:val="172033"/>
          <w:sz w:val="18"/>
        </w:rPr>
        <w:t xml:space="preserve">5.  </w:t>
      </w:r>
      <w:r>
        <w:rPr>
          <w:rFonts w:ascii="Aptos" w:hAnsi="Aptos"/>
          <w:color w:val="172033"/>
          <w:sz w:val="18"/>
        </w:rPr>
        <w:t>Parse document.xml paragraphs/runs/tables into pre-layout semantic nodes.</w:t>
      </w:r>
    </w:p>
    <w:p>
      <w:pPr>
        <w:spacing w:after="50"/>
        <w:ind w:left="259" w:hanging="259"/>
      </w:pPr>
      <w:r>
        <w:rPr>
          <w:rFonts w:ascii="Aptos" w:hAnsi="Aptos"/>
          <w:b/>
          <w:color w:val="172033"/>
          <w:sz w:val="18"/>
        </w:rPr>
        <w:t xml:space="preserve">6.  </w:t>
      </w:r>
      <w:r>
        <w:rPr>
          <w:rFonts w:ascii="Aptos" w:hAnsi="Aptos"/>
          <w:color w:val="172033"/>
          <w:sz w:val="18"/>
        </w:rPr>
        <w:t>Parse styles.xml and implement style inheritance/cycle detection.</w:t>
      </w:r>
    </w:p>
    <w:p>
      <w:pPr>
        <w:spacing w:after="50"/>
        <w:ind w:left="259" w:hanging="259"/>
      </w:pPr>
      <w:r>
        <w:rPr>
          <w:rFonts w:ascii="Aptos" w:hAnsi="Aptos"/>
          <w:b/>
          <w:color w:val="172033"/>
          <w:sz w:val="18"/>
        </w:rPr>
        <w:t xml:space="preserve">7.  </w:t>
      </w:r>
      <w:r>
        <w:rPr>
          <w:rFonts w:ascii="Aptos" w:hAnsi="Aptos"/>
          <w:color w:val="172033"/>
          <w:sz w:val="18"/>
        </w:rPr>
        <w:t>Parse numbering.xml and generate deterministic list semantics.</w:t>
      </w:r>
    </w:p>
    <w:p>
      <w:pPr>
        <w:spacing w:after="50"/>
        <w:ind w:left="259" w:hanging="259"/>
      </w:pPr>
      <w:r>
        <w:rPr>
          <w:rFonts w:ascii="Aptos" w:hAnsi="Aptos"/>
          <w:b/>
          <w:color w:val="172033"/>
          <w:sz w:val="18"/>
        </w:rPr>
        <w:t xml:space="preserve">8.  </w:t>
      </w:r>
      <w:r>
        <w:rPr>
          <w:rFonts w:ascii="Aptos" w:hAnsi="Aptos"/>
          <w:color w:val="172033"/>
          <w:sz w:val="18"/>
        </w:rPr>
        <w:t>Design docsight inspect/outline --json contract and snapshot it.</w:t>
      </w:r>
    </w:p>
    <w:p>
      <w:pPr>
        <w:spacing w:after="50"/>
        <w:ind w:left="259" w:hanging="259"/>
      </w:pPr>
      <w:r>
        <w:rPr>
          <w:rFonts w:ascii="Aptos" w:hAnsi="Aptos"/>
          <w:b/>
          <w:color w:val="172033"/>
          <w:sz w:val="18"/>
        </w:rPr>
        <w:t xml:space="preserve">9.  </w:t>
      </w:r>
      <w:r>
        <w:rPr>
          <w:rFonts w:ascii="Aptos" w:hAnsi="Aptos"/>
          <w:color w:val="172033"/>
          <w:sz w:val="18"/>
        </w:rPr>
        <w:t>Vendor/build pinned MuPDF and expose a minimal safe Rust wrapper.</w:t>
      </w:r>
    </w:p>
    <w:p>
      <w:pPr>
        <w:spacing w:after="50"/>
        <w:ind w:left="259" w:hanging="259"/>
      </w:pPr>
      <w:r>
        <w:rPr>
          <w:rFonts w:ascii="Aptos" w:hAnsi="Aptos"/>
          <w:b/>
          <w:color w:val="172033"/>
          <w:sz w:val="18"/>
        </w:rPr>
        <w:t xml:space="preserve">10.  </w:t>
      </w:r>
      <w:r>
        <w:rPr>
          <w:rFonts w:ascii="Aptos" w:hAnsi="Aptos"/>
          <w:color w:val="172033"/>
          <w:sz w:val="18"/>
        </w:rPr>
        <w:t>Implement PDF page metadata and PNG rasterization.</w:t>
      </w:r>
    </w:p>
    <w:p>
      <w:pPr>
        <w:spacing w:after="50"/>
        <w:ind w:left="259" w:hanging="259"/>
      </w:pPr>
      <w:r>
        <w:rPr>
          <w:rFonts w:ascii="Aptos" w:hAnsi="Aptos"/>
          <w:b/>
          <w:color w:val="172033"/>
          <w:sz w:val="18"/>
        </w:rPr>
        <w:t xml:space="preserve">11.  </w:t>
      </w:r>
      <w:r>
        <w:rPr>
          <w:rFonts w:ascii="Aptos" w:hAnsi="Aptos"/>
          <w:color w:val="172033"/>
          <w:sz w:val="18"/>
        </w:rPr>
        <w:t>Implement PDF text span extraction with normalized page coordinates.</w:t>
      </w:r>
    </w:p>
    <w:p>
      <w:pPr>
        <w:spacing w:after="50"/>
        <w:ind w:left="259" w:hanging="259"/>
      </w:pPr>
      <w:r>
        <w:rPr>
          <w:rFonts w:ascii="Aptos" w:hAnsi="Aptos"/>
          <w:b/>
          <w:color w:val="172033"/>
          <w:sz w:val="18"/>
        </w:rPr>
        <w:t xml:space="preserve">12.  </w:t>
      </w:r>
      <w:r>
        <w:rPr>
          <w:rFonts w:ascii="Aptos" w:hAnsi="Aptos"/>
          <w:color w:val="172033"/>
          <w:sz w:val="18"/>
        </w:rPr>
        <w:t>Build content-addressed cache and reproducibility fingerprint.</w:t>
      </w:r>
    </w:p>
    <w:p>
      <w:pPr>
        <w:spacing w:after="50"/>
        <w:ind w:left="259" w:hanging="259"/>
      </w:pPr>
      <w:r>
        <w:rPr>
          <w:rFonts w:ascii="Aptos" w:hAnsi="Aptos"/>
          <w:b/>
          <w:color w:val="172033"/>
          <w:sz w:val="18"/>
        </w:rPr>
        <w:t xml:space="preserve">13.  </w:t>
      </w:r>
      <w:r>
        <w:rPr>
          <w:rFonts w:ascii="Aptos" w:hAnsi="Aptos"/>
          <w:color w:val="172033"/>
          <w:sz w:val="18"/>
        </w:rPr>
        <w:t>Implement font resolver + substitution diagnostics + shaping proof of concept.</w:t>
      </w:r>
    </w:p>
    <w:p>
      <w:pPr>
        <w:spacing w:after="50"/>
        <w:ind w:left="259" w:hanging="259"/>
      </w:pPr>
      <w:r>
        <w:rPr>
          <w:rFonts w:ascii="Aptos" w:hAnsi="Aptos"/>
          <w:b/>
          <w:color w:val="172033"/>
          <w:sz w:val="18"/>
        </w:rPr>
        <w:t xml:space="preserve">14.  </w:t>
      </w:r>
      <w:r>
        <w:rPr>
          <w:rFonts w:ascii="Aptos" w:hAnsi="Aptos"/>
          <w:color w:val="172033"/>
          <w:sz w:val="18"/>
        </w:rPr>
        <w:t>Lay out one DOCX paragraph with deterministic line breaks into a synthetic page.</w:t>
      </w:r>
    </w:p>
    <w:p>
      <w:pPr>
        <w:spacing w:after="50"/>
        <w:ind w:left="259" w:hanging="259"/>
      </w:pPr>
      <w:r>
        <w:rPr>
          <w:rFonts w:ascii="Aptos" w:hAnsi="Aptos"/>
          <w:b/>
          <w:color w:val="172033"/>
          <w:sz w:val="18"/>
        </w:rPr>
        <w:t xml:space="preserve">15.  </w:t>
      </w:r>
      <w:r>
        <w:rPr>
          <w:rFonts w:ascii="Aptos" w:hAnsi="Aptos"/>
          <w:color w:val="172033"/>
          <w:sz w:val="18"/>
        </w:rPr>
        <w:t>Create the first golden fixture that compares source semantics, DIR geometry and PNG output.</w:t>
      </w:r>
    </w:p>
    <w:tbl>
      <w:tblPr>
        <w:tblW w:type="auto" w:w="0"/>
        <w:jc w:val="center"/>
        <w:tblLayout w:type="fixed"/>
        <w:tblLook w:firstColumn="1" w:firstRow="1" w:lastColumn="0" w:lastRow="0" w:noHBand="0" w:noVBand="1" w:val="04A0"/>
      </w:tblPr>
      <w:tblGrid>
        <w:gridCol w:w="9864"/>
      </w:tblGrid>
      <w:tr>
        <w:tc>
          <w:tcPr>
            <w:tcW w:type="dxa" w:w="9994"/>
            <w:shd w:fill="EAF7F1"/>
            <w:tcBorders>
              <w:top w:val="single" w:sz="10" w:color="1D7B57"/>
              <w:left w:val="single" w:sz="10" w:color="1D7B57"/>
              <w:bottom w:val="single" w:sz="10" w:color="1D7B57"/>
              <w:right w:val="single" w:sz="10" w:color="1D7B57"/>
              <w:insideH w:val="single" w:sz="10" w:color="1D7B57"/>
              <w:insideV w:val="single" w:sz="10" w:color="1D7B57"/>
            </w:tcBorders>
            <w:tcMar>
              <w:top w:w="120" w:type="dxa"/>
              <w:start w:w="150" w:type="dxa"/>
              <w:bottom w:w="120" w:type="dxa"/>
              <w:end w:w="150" w:type="dxa"/>
            </w:tcMar>
          </w:tcPr>
          <w:p>
            <w:pPr>
              <w:spacing w:after="60"/>
            </w:pPr>
            <w:r>
              <w:rPr>
                <w:rFonts w:ascii="Aptos" w:hAnsi="Aptos"/>
                <w:b/>
                <w:color w:val="1D7B57"/>
                <w:sz w:val="18"/>
              </w:rPr>
              <w:t>First meaningful milestone</w:t>
            </w:r>
          </w:p>
          <w:p>
            <w:pPr>
              <w:spacing w:after="0"/>
            </w:pPr>
            <w:r>
              <w:rPr>
                <w:rFonts w:ascii="Aptos" w:hAnsi="Aptos"/>
                <w:color w:val="172033"/>
                <w:sz w:val="18"/>
              </w:rPr>
              <w:t>Do not start by rendering arbitrary DOCX files. Start with a deliberately tiny subset: one section, one font, paragraphs and explicit page size. The milestone is a deterministic page geometry snapshot plus PNG. Then widen the supported OOXML surface one behavior at a time.</w:t>
            </w:r>
          </w:p>
        </w:tc>
      </w:tr>
    </w:tbl>
    <w:p>
      <w:pPr>
        <w:spacing w:after="0"/>
      </w:pPr>
    </w:p>
    <w:p>
      <w:r>
        <w:br w:type="page"/>
      </w:r>
    </w:p>
    <w:p>
      <w:pPr>
        <w:pStyle w:val="Heading1"/>
      </w:pPr>
      <w:r>
        <w:t>20. Definition of “complete enough to use every day”</w:t>
      </w:r>
    </w:p>
    <w:p>
      <w:r>
        <w:rPr>
          <w:rFonts w:ascii="Aptos" w:hAnsi="Aptos"/>
        </w:rPr>
        <w:t>DOCSIGHT does not need to implement every corner of OOXML before it becomes genuinely useful. The project reaches its first production-quality target when all conditions below are true.</w:t>
      </w:r>
    </w:p>
    <w:p>
      <w:pPr>
        <w:pStyle w:val="ListBullet"/>
        <w:spacing w:after="50"/>
      </w:pPr>
      <w:r>
        <w:rPr>
          <w:rFonts w:ascii="Aptos" w:hAnsi="Aptos"/>
          <w:sz w:val="18"/>
        </w:rPr>
        <w:t>A terminal agent can inspect a normal DOCX or PDF without any desktop Office software installed.</w:t>
      </w:r>
    </w:p>
    <w:p>
      <w:pPr>
        <w:pStyle w:val="ListBullet"/>
        <w:spacing w:after="50"/>
      </w:pPr>
      <w:r>
        <w:rPr>
          <w:rFonts w:ascii="Aptos" w:hAnsi="Aptos"/>
          <w:sz w:val="18"/>
        </w:rPr>
        <w:t>The agent can cheaply discover document structure before requesting expensive renders.</w:t>
      </w:r>
    </w:p>
    <w:p>
      <w:pPr>
        <w:pStyle w:val="ListBullet"/>
        <w:spacing w:after="50"/>
      </w:pPr>
      <w:r>
        <w:rPr>
          <w:rFonts w:ascii="Aptos" w:hAnsi="Aptos"/>
          <w:sz w:val="18"/>
        </w:rPr>
        <w:t>Every returned block has a page, stable ID, source provenance and geometry when geometry is knowable.</w:t>
      </w:r>
    </w:p>
    <w:p>
      <w:pPr>
        <w:pStyle w:val="ListBullet"/>
        <w:spacing w:after="50"/>
      </w:pPr>
      <w:r>
        <w:rPr>
          <w:rFonts w:ascii="Aptos" w:hAnsi="Aptos"/>
          <w:sz w:val="18"/>
        </w:rPr>
        <w:t>The agent can render a whole page or crop a semantic object to PNG.</w:t>
      </w:r>
    </w:p>
    <w:p>
      <w:pPr>
        <w:pStyle w:val="ListBullet"/>
        <w:spacing w:after="50"/>
      </w:pPr>
      <w:r>
        <w:rPr>
          <w:rFonts w:ascii="Aptos" w:hAnsi="Aptos"/>
          <w:sz w:val="18"/>
        </w:rPr>
        <w:t>DOCX tables preserve merged cells; PDF tables clearly expose inference confidence.</w:t>
      </w:r>
    </w:p>
    <w:p>
      <w:pPr>
        <w:pStyle w:val="ListBullet"/>
        <w:spacing w:after="50"/>
      </w:pPr>
      <w:r>
        <w:rPr>
          <w:rFonts w:ascii="Aptos" w:hAnsi="Aptos"/>
          <w:sz w:val="18"/>
        </w:rPr>
        <w:t>Headers, footers, images, hyperlinks, comments and tracked changes are not silently discarded.</w:t>
      </w:r>
    </w:p>
    <w:p>
      <w:pPr>
        <w:pStyle w:val="ListBullet"/>
        <w:spacing w:after="50"/>
      </w:pPr>
      <w:r>
        <w:rPr>
          <w:rFonts w:ascii="Aptos" w:hAnsi="Aptos"/>
          <w:sz w:val="18"/>
        </w:rPr>
        <w:t>Warnings tell the agent where fidelity may differ from Word or the source PDF.</w:t>
      </w:r>
    </w:p>
    <w:p>
      <w:pPr>
        <w:pStyle w:val="ListBullet"/>
        <w:spacing w:after="50"/>
      </w:pPr>
      <w:r>
        <w:rPr>
          <w:rFonts w:ascii="Aptos" w:hAnsi="Aptos"/>
          <w:sz w:val="18"/>
        </w:rPr>
        <w:t>JSON/NDJSON output is deterministic and bounded for tool use.</w:t>
      </w:r>
    </w:p>
    <w:p>
      <w:pPr>
        <w:pStyle w:val="ListBullet"/>
        <w:spacing w:after="50"/>
      </w:pPr>
      <w:r>
        <w:rPr>
          <w:rFonts w:ascii="Aptos" w:hAnsi="Aptos"/>
          <w:sz w:val="18"/>
        </w:rPr>
        <w:t>Malformed files cannot trivially exhaust memory, recurse forever or make external network requests.</w:t>
      </w:r>
    </w:p>
    <w:p>
      <w:pPr>
        <w:pStyle w:val="ListBullet"/>
        <w:spacing w:after="50"/>
      </w:pPr>
      <w:r>
        <w:rPr>
          <w:rFonts w:ascii="Aptos" w:hAnsi="Aptos"/>
          <w:sz w:val="18"/>
        </w:rPr>
        <w:t>A before/after document pair can be compared structurally and visually from the same CLI.</w:t>
      </w:r>
    </w:p>
    <w:p>
      <w:pPr>
        <w:pStyle w:val="Heading2"/>
      </w:pPr>
      <w:r>
        <w:t>20.1 The final experience</w:t>
      </w:r>
    </w:p>
    <w:p>
      <w:pPr>
        <w:pStyle w:val="CodeBlock"/>
        <w:shd w:fill="0E1424"/>
        <w:pBdr>
          <w:bottom w:val="single" w:sz="2" w:space="1" w:color="2B3658"/>
        </w:pBdr>
      </w:pPr>
      <w:r>
        <w:rPr>
          <w:rFonts w:ascii="Liberation Mono" w:hAnsi="Liberation Mono"/>
          <w:b w:val="0"/>
          <w:color w:val="DDE4FF"/>
          <w:sz w:val="16"/>
        </w:rPr>
        <w:t>$ docsight inspect generated-report.docx --json | agent</w:t>
      </w:r>
      <w:r>
        <w:br/>
      </w:r>
      <w:r>
        <w:rPr>
          <w:rFonts w:ascii="Liberation Mono" w:hAnsi="Liberation Mono"/>
          <w:b w:val="0"/>
          <w:color w:val="DDE4FF"/>
          <w:sz w:val="16"/>
        </w:rPr>
        <w:t>$ docsight page generated-report.docx 12 --json</w:t>
      </w:r>
      <w:r>
        <w:br/>
      </w:r>
      <w:r>
        <w:rPr>
          <w:rFonts w:ascii="Liberation Mono" w:hAnsi="Liberation Mono"/>
          <w:b w:val="0"/>
          <w:color w:val="DDE4FF"/>
          <w:sz w:val="16"/>
        </w:rPr>
        <w:t>$ docsight crop generated-report.docx --object tbl_0006 --out /tmp/tbl.png</w:t>
      </w:r>
      <w:r>
        <w:br/>
      </w:r>
      <w:r>
        <w:rPr>
          <w:rFonts w:ascii="Liberation Mono" w:hAnsi="Liberation Mono"/>
          <w:b w:val="0"/>
          <w:color w:val="DDE4FF"/>
          <w:sz w:val="16"/>
        </w:rPr>
        <w:t>$ docsight diff template.docx generated-report.docx --json</w:t>
      </w:r>
      <w:r>
        <w:br/>
      </w:r>
      <w:r>
        <w:rPr>
          <w:rFonts w:ascii="Liberation Mono" w:hAnsi="Liberation Mono"/>
          <w:b w:val="0"/>
          <w:color w:val="DDE4FF"/>
          <w:sz w:val="16"/>
        </w:rPr>
      </w:r>
      <w:r>
        <w:br/>
      </w:r>
      <w:r>
        <w:rPr>
          <w:rFonts w:ascii="Liberation Mono" w:hAnsi="Liberation Mono"/>
          <w:b w:val="0"/>
          <w:color w:val="DDE4FF"/>
          <w:sz w:val="16"/>
        </w:rPr>
        <w:t># No Word. No LibreOffice. No GUI. The file is still inspectable.</w:t>
      </w:r>
    </w:p>
    <w:tbl>
      <w:tblPr>
        <w:tblW w:type="auto" w:w="0"/>
        <w:jc w:val="center"/>
        <w:tblLayout w:type="fixed"/>
        <w:tblLook w:firstColumn="1" w:firstRow="1" w:lastColumn="0" w:lastRow="0" w:noHBand="0" w:noVBand="1" w:val="04A0"/>
      </w:tblPr>
      <w:tblGrid>
        <w:gridCol w:w="9864"/>
      </w:tblGrid>
      <w:tr>
        <w:tc>
          <w:tcPr>
            <w:tcW w:type="dxa" w:w="9994"/>
            <w:shd w:fill="EEF1FF"/>
            <w:tcBorders>
              <w:top w:val="single" w:sz="10" w:color="4C63D2"/>
              <w:left w:val="single" w:sz="10" w:color="4C63D2"/>
              <w:bottom w:val="single" w:sz="10" w:color="4C63D2"/>
              <w:right w:val="single" w:sz="10" w:color="4C63D2"/>
              <w:insideH w:val="single" w:sz="10" w:color="4C63D2"/>
              <w:insideV w:val="single" w:sz="10" w:color="4C63D2"/>
            </w:tcBorders>
            <w:tcMar>
              <w:top w:w="120" w:type="dxa"/>
              <w:start w:w="150" w:type="dxa"/>
              <w:bottom w:w="120" w:type="dxa"/>
              <w:end w:w="150" w:type="dxa"/>
            </w:tcMar>
          </w:tcPr>
          <w:p>
            <w:pPr>
              <w:spacing w:after="60"/>
            </w:pPr>
            <w:r>
              <w:rPr>
                <w:rFonts w:ascii="Aptos" w:hAnsi="Aptos"/>
                <w:b/>
                <w:color w:val="4C63D2"/>
                <w:sz w:val="18"/>
              </w:rPr>
              <w:t>Project identity</w:t>
            </w:r>
          </w:p>
          <w:p>
            <w:pPr>
              <w:spacing w:after="0"/>
            </w:pPr>
            <w:r>
              <w:rPr>
                <w:rFonts w:ascii="Aptos" w:hAnsi="Aptos"/>
                <w:color w:val="172033"/>
                <w:sz w:val="18"/>
              </w:rPr>
              <w:t>DOCSIGHT is not a document converter. It is an evidence layer between opaque office files and terminal-native agents.</w:t>
            </w:r>
          </w:p>
        </w:tc>
      </w:tr>
    </w:tbl>
    <w:p>
      <w:pPr>
        <w:spacing w:after="0"/>
      </w:pPr>
    </w:p>
    <w:sectPr w:rsidR="00FC693F" w:rsidRPr="0006063C" w:rsidSect="00034616">
      <w:footerReference w:type="default" r:id="rId9"/>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D667A"/>
        <w:sz w:val="14"/>
      </w:rPr>
      <w:t xml:space="preserve">DOCSIGHT  •  PROJECT SPECIFICATION     </w:t>
    </w:r>
    <w:fldSimple w:instr="PAGE">
      <w:r>
        <w:rPr>
          <w:color w:val="5D667A"/>
          <w:sz w:val="15"/>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1720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ptos Display" w:hAnsi="Aptos Display"/>
      <w:b/>
      <w:bCs/>
      <w:color w:val="172033"/>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C63D2"/>
      <w:sz w:val="29"/>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1720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40"/>
      <w:contextualSpacing/>
    </w:pPr>
    <w:rPr>
      <w:rFonts w:asciiTheme="majorHAnsi" w:eastAsiaTheme="majorEastAsia" w:hAnsiTheme="majorHAnsi" w:cstheme="majorBidi" w:ascii="Aptos Display" w:hAnsi="Aptos Display"/>
      <w:b/>
      <w:color w:val="172033"/>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00" w:line="240" w:lineRule="auto"/>
      <w:ind w:left="259" w:right="259"/>
    </w:pPr>
    <w:rPr>
      <w:rFonts w:ascii="Liberation Mono" w:hAnsi="Liberation Mono"/>
      <w:color w:val="DDE4FF"/>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