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inline distT="0" distB="0" distL="0" distR="0">
            <wp:extent cx="2743200" cy="99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503965"/>
          <w:sz w:val="22"/>
          <w:szCs w:val="22"/>
        </w:rPr>
        <w:t xml:space="preserve">UNIVERSIDADE ESTADUAL DO OESTE DO PARANÁ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Centro de Engenharias e Ciências Exatas — Campus de Foz do Iguaçu</w:t>
      </w:r>
    </w:p>
    <w:p>
      <w:pPr>
        <w:spacing w:after="1000"/>
        <w:jc w:val="center"/>
      </w:pPr>
      <w:r>
        <w:rPr>
          <w:rFonts w:ascii="Arial" w:cs="Arial" w:eastAsia="Arial" w:hAnsi="Arial"/>
          <w:sz w:val="20"/>
          <w:szCs w:val="20"/>
        </w:rPr>
        <w:t xml:space="preserve">Curso de Ciência da Computação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F3F3F"/>
          <w:sz w:val="26"/>
          <w:szCs w:val="26"/>
        </w:rPr>
        <w:t xml:space="preserve">SISTEMA DE GESTÃO DE VIAGENS</w:t>
      </w:r>
    </w:p>
    <w:p>
      <w:pPr>
        <w:pBdr>
          <w:bottom w:val="single" w:color="B92D5A" w:sz="8" w:space="2"/>
        </w:pBdr>
        <w:spacing w:after="120" w:before="120"/>
        <w:jc w:val="center"/>
      </w:pPr>
      <w:r>
        <w:t xml:space="preserve"/>
      </w:r>
    </w:p>
    <w:p>
      <w:pPr>
        <w:spacing w:after="80"/>
        <w:jc w:val="center"/>
      </w:pPr>
      <w:r>
        <w:rPr>
          <w:b/>
          <w:bCs/>
          <w:color w:val="503965"/>
          <w:spacing w:val="20"/>
          <w:sz w:val="40"/>
          <w:szCs w:val="40"/>
        </w:rPr>
        <w:t xml:space="preserve">DOCUMENTO DE VISÃO</w:t>
      </w:r>
    </w:p>
    <w:p>
      <w:pPr>
        <w:pBdr>
          <w:bottom w:val="single" w:color="B92D5A" w:sz="8" w:space="2"/>
        </w:pBdr>
        <w:spacing w:after="120" w:before="120"/>
        <w:jc w:val="center"/>
      </w:pPr>
      <w:r>
        <w:t xml:space="preserve"/>
      </w:r>
    </w:p>
    <w:p>
      <w:pPr>
        <w:spacing w:after="1000" w:before="160"/>
        <w:jc w:val="center"/>
      </w:pPr>
      <w:r>
        <w:rPr>
          <w:rFonts w:ascii="Arial" w:cs="Arial" w:eastAsia="Arial" w:hAnsi="Arial"/>
          <w:color w:val="6E6E6E"/>
          <w:sz w:val="20"/>
          <w:szCs w:val="20"/>
        </w:rPr>
        <w:t xml:space="preserve">Versão </w:t>
      </w:r>
      <w:r>
        <w:rPr>
          <w:rFonts w:ascii="Arial" w:cs="Arial" w:eastAsia="Arial" w:hAnsi="Arial"/>
          <w:color w:val="6E6E6E"/>
          <w:sz w:val="20"/>
          <w:szCs w:val="20"/>
        </w:rPr>
        <w:t xml:space="preserve">1.0</w:t>
      </w:r>
      <w:r>
        <w:rPr>
          <w:rFonts w:ascii="Arial" w:cs="Arial" w:eastAsia="Arial" w:hAnsi="Arial"/>
          <w:color w:val="6E6E6E"/>
          <w:sz w:val="20"/>
          <w:szCs w:val="20"/>
        </w:rPr>
        <w:t xml:space="preserve"> — </w:t>
      </w:r>
      <w:r>
        <w:rPr>
          <w:rFonts w:ascii="Arial" w:cs="Arial" w:eastAsia="Arial" w:hAnsi="Arial"/>
          <w:color w:val="6E6E6E"/>
          <w:sz w:val="20"/>
          <w:szCs w:val="20"/>
        </w:rPr>
        <w:t xml:space="preserve">29/08/2026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Disciplina: </w:t>
      </w:r>
      <w:r>
        <w:rPr>
          <w:rFonts w:ascii="Arial" w:cs="Arial" w:eastAsia="Arial" w:hAnsi="Arial"/>
          <w:sz w:val="20"/>
          <w:szCs w:val="20"/>
        </w:rPr>
        <w:t xml:space="preserve">Engenharia de Software II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Professor responsável: </w:t>
      </w:r>
      <w:r>
        <w:rPr>
          <w:rFonts w:ascii="Arial" w:cs="Arial" w:eastAsia="Arial" w:hAnsi="Arial"/>
          <w:sz w:val="20"/>
          <w:szCs w:val="20"/>
        </w:rPr>
        <w:t xml:space="preserve">Willian Francisco da Silva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Equipe: </w:t>
      </w:r>
      <w:r>
        <w:rPr>
          <w:rFonts w:ascii="Arial" w:cs="Arial" w:eastAsia="Arial" w:hAnsi="Arial"/>
          <w:sz w:val="20"/>
          <w:szCs w:val="20"/>
        </w:rPr>
        <w:t xml:space="preserve">Gustavo Neves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Dyogo Romagna Bendo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Davi Eduardo Nunes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Luiz Fernando Luth Junior</w:t>
      </w:r>
    </w:p>
    <w:p>
      <w:pPr>
        <w:spacing w:after="0" w:before="11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Foz do Iguaçu — PR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2026</w:t>
      </w:r>
    </w:p>
    <w:p>
      <w:r>
        <w:br w:type="page"/>
      </w:r>
    </w:p>
    <w:p>
      <w:pPr>
        <w:pStyle w:val="TituloSimples"/>
      </w:pPr>
      <w:r>
        <w:rPr>
          <w:rFonts w:ascii="Arial" w:cs="Arial" w:eastAsia="Arial" w:hAnsi="Arial"/>
        </w:rPr>
        <w:t xml:space="preserve">CONTROLE DO DOCUMENTO</w:t>
      </w:r>
    </w:p>
    <w:p>
      <w:pPr>
        <w:pStyle w:val="TituloBloco"/>
      </w:pPr>
      <w:r>
        <w:rPr>
          <w:rFonts w:ascii="Arial" w:cs="Arial" w:eastAsia="Arial" w:hAnsi="Arial"/>
        </w:rPr>
        <w:t xml:space="preserve">Identificação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358"/>
        <w:gridCol w:w="6713"/>
      </w:tblGrid>
      <w:tr>
        <w:trPr>
          <w:tblHeader/>
        </w:trPr>
        <w:tc>
          <w:tcPr>
            <w:tcW w:type="dxa" w:w="235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</w:t>
            </w:r>
          </w:p>
        </w:tc>
        <w:tc>
          <w:tcPr>
            <w:tcW w:type="dxa" w:w="6713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Projeto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Sistema de Gestão de Viagens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Disciplina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Engenharia de Software II — Willian Francisco da Silva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Artefato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Documento de Visão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Versão atual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Situação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 revisão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Luiz Fernando Luth Junior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Equipe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Gustavo Neves; Dyogo Romagna Bendo; Davi Eduardo Nunes; Luiz Fernando Luth Junior</w:t>
            </w:r>
          </w:p>
        </w:tc>
      </w:tr>
    </w:tbl>
    <w:p>
      <w:pPr>
        <w:pStyle w:val="TituloBloco"/>
      </w:pPr>
      <w:r>
        <w:rPr>
          <w:rFonts w:ascii="Arial" w:cs="Arial" w:eastAsia="Arial" w:hAnsi="Arial"/>
        </w:rPr>
        <w:t xml:space="preserve">Histórico de revisões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1089"/>
        <w:gridCol w:w="1451"/>
        <w:gridCol w:w="4717"/>
        <w:gridCol w:w="1814"/>
      </w:tblGrid>
      <w:tr>
        <w:trPr>
          <w:tblHeader/>
        </w:trPr>
        <w:tc>
          <w:tcPr>
            <w:tcW w:type="dxa" w:w="1089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Versão</w:t>
            </w:r>
          </w:p>
        </w:tc>
        <w:tc>
          <w:tcPr>
            <w:tcW w:type="dxa" w:w="145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4717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Descrição da alteração</w:t>
            </w:r>
          </w:p>
        </w:tc>
        <w:tc>
          <w:tcPr>
            <w:tcW w:type="dxa" w:w="1814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</w:t>
            </w:r>
          </w:p>
        </w:tc>
      </w:tr>
      <w:tr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  <w:tc>
          <w:tcPr>
            <w:tcW w:type="dxa" w:w="14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29/08/2026</w:t>
            </w:r>
          </w:p>
        </w:tc>
        <w:tc>
          <w:tcPr>
            <w:tcW w:type="dxa" w:w="47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Versão inicial do documento, elaborada na Sprint 1 a partir da especificação de requisitos recebida do cliente.</w:t>
            </w:r>
          </w:p>
        </w:tc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Luiz Fernando Luth Junior</w:t>
            </w:r>
          </w:p>
        </w:tc>
      </w:tr>
    </w:tbl>
    <w:p>
      <w:pPr>
        <w:pStyle w:val="Legenda"/>
      </w:pPr>
      <w:r>
        <w:rPr>
          <w:rFonts w:ascii="Arial" w:cs="Arial" w:eastAsia="Arial" w:hAnsi="Arial"/>
        </w:rPr>
        <w:t xml:space="preserve">Toda alteração posterior à primeira entrega deve gerar uma nova linha nesta tabela.</w:t>
      </w:r>
    </w:p>
    <w:p>
      <w:pPr>
        <w:pStyle w:val="TituloBloco"/>
      </w:pPr>
      <w:r>
        <w:rPr>
          <w:rFonts w:ascii="Arial" w:cs="Arial" w:eastAsia="Arial" w:hAnsi="Arial"/>
        </w:rPr>
        <w:t xml:space="preserve">Aprovação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3084"/>
        <w:gridCol w:w="2358"/>
        <w:gridCol w:w="1451"/>
        <w:gridCol w:w="2178"/>
      </w:tblGrid>
      <w:tr>
        <w:trPr>
          <w:tblHeader/>
        </w:trPr>
        <w:tc>
          <w:tcPr>
            <w:tcW w:type="dxa" w:w="3084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</w:t>
            </w:r>
          </w:p>
        </w:tc>
        <w:tc>
          <w:tcPr>
            <w:tcW w:type="dxa" w:w="235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Papel</w:t>
            </w:r>
          </w:p>
        </w:tc>
        <w:tc>
          <w:tcPr>
            <w:tcW w:type="dxa" w:w="145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217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Assinatura</w:t>
            </w:r>
          </w:p>
        </w:tc>
      </w:tr>
      <w:tr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Luiz Fernando Luth Junior</w:t>
            </w:r>
          </w:p>
        </w:tc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 pelo artefato</w:t>
            </w:r>
          </w:p>
        </w:tc>
        <w:tc>
          <w:tcPr>
            <w:tcW w:type="dxa" w:w="14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___/___/______</w:t>
            </w:r>
          </w:p>
        </w:tc>
        <w:tc>
          <w:tcPr>
            <w:tcW w:type="dxa" w:w="21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8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Equipe de desenvolvimento</w:t>
            </w:r>
          </w:p>
        </w:tc>
        <w:tc>
          <w:tcPr>
            <w:tcW w:type="dxa" w:w="145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___/___/______</w:t>
            </w:r>
          </w:p>
        </w:tc>
        <w:tc>
          <w:tcPr>
            <w:tcW w:type="dxa" w:w="217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Willian Francisco da Silva</w:t>
            </w:r>
          </w:p>
        </w:tc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Professor da disciplina</w:t>
            </w:r>
          </w:p>
        </w:tc>
        <w:tc>
          <w:tcPr>
            <w:tcW w:type="dxa" w:w="14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___/___/______</w:t>
            </w:r>
          </w:p>
        </w:tc>
        <w:tc>
          <w:tcPr>
            <w:tcW w:type="dxa" w:w="21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pStyle w:val="TituloSimples"/>
      </w:pPr>
      <w:r>
        <w:rPr>
          <w:rFonts w:ascii="Arial" w:cs="Arial" w:eastAsia="Arial" w:hAnsi="Arial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  <w:r>
            <w:t xml:space="preserve">Atualize o sumário com F9.</w:t>
          </w:r>
          <w:r>
            <w:fldChar w:fldCharType="end"/>
          </w:r>
        </w:p>
      </w:sdtContent>
    </w:sdt>
    <w:p>
      <w:pPr>
        <w:pStyle w:val="Legenda"/>
      </w:pPr>
      <w:r>
        <w:rPr>
          <w:rFonts w:ascii="Arial" w:cs="Arial" w:eastAsia="Arial" w:hAnsi="Arial"/>
        </w:rPr>
        <w:t xml:space="preserve">Para atualizar o sumário no Word: selecione-o e pressione F9.</w:t>
      </w:r>
    </w:p>
    <w:p>
      <w:pPr>
        <w:pStyle w:val="Heading1"/>
        <w:pageBreakBefore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Introdução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Finalidade do documento</w:t>
      </w:r>
    </w:p>
    <w:p>
      <w:r>
        <w:rPr>
          <w:rFonts w:ascii="Arial" w:cs="Arial" w:eastAsia="Arial" w:hAnsi="Arial"/>
        </w:rPr>
        <w:t xml:space="preserve">Este documento registra a visão do Sistema de Gestão de Viagens (SGV): o problema que a empresa XYZ enfrenta hoje no controle das suas viagens corporativas, o escopo acordado para a solução, os usuários envolvidos e as necessidades que dão origem aos requisitos. Ele estabelece o entendimento comum entre cliente e equipe antes do detalhamento técnico e serve de base para a elicitação de requisitos, para a especificação dos casos de uso e para o planejamento das iterações seguintes.</w:t>
      </w:r>
    </w:p>
    <w:p>
      <w:r>
        <w:rPr>
          <w:rFonts w:ascii="Arial" w:cs="Arial" w:eastAsia="Arial" w:hAnsi="Arial"/>
        </w:rPr>
        <w:t xml:space="preserve">Trata-se de um documento de visão macro: descreve o produto completo — planejamento de viagem, aprovação, controle financeiro e informações gerenciais — e não apenas o incremento entregue na Sprint 1. O detalhamento de cada incremento é feito nos artefatos específicos de cada sprint, referenciados ao longo do texto.</w:t>
      </w:r>
    </w:p>
    <w:p>
      <w:r>
        <w:rPr>
          <w:rFonts w:ascii="Arial" w:cs="Arial" w:eastAsia="Arial" w:hAnsi="Arial"/>
        </w:rPr>
        <w:t xml:space="preserve">O projeto é conduzido no contexto da disciplina de Engenharia de Software II. O papel de cliente é exercido pelo professor da disciplina, que forneceu a especificação de requisitos na qual este documento se baseia; ao longo do texto, «cliente» refere-se a esse papel. Os pontos em aberto assinalados são as questões que a equipe precisa levar à próxima reunião de acompanhamento.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Público-alvo</w:t>
      </w:r>
    </w:p>
    <w:p>
      <w:r>
        <w:rPr>
          <w:rFonts w:ascii="Arial" w:cs="Arial" w:eastAsia="Arial" w:hAnsi="Arial"/>
        </w:rPr>
        <w:t xml:space="preserve">Este documento se destina aos seguintes envolvidos: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Cliente e demais stakeholders (empresa XYZ)</w:t>
      </w:r>
      <w:r>
        <w:rPr>
          <w:rFonts w:ascii="Arial" w:cs="Arial" w:eastAsia="Arial" w:hAnsi="Arial"/>
        </w:rPr>
        <w:t xml:space="preserve"> — confirmar se o entendimento do problema e o escopo aqui registrados correspondem ao que foi solicitado.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Colaboradores e gestores (usuários finais)</w:t>
      </w:r>
      <w:r>
        <w:rPr>
          <w:rFonts w:ascii="Arial" w:cs="Arial" w:eastAsia="Arial" w:hAnsi="Arial"/>
        </w:rPr>
        <w:t xml:space="preserve"> — compreender o que o sistema fará por eles e quais atividades passarão a ser realizadas no SGV.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Equipe de desenvolvimento</w:t>
      </w:r>
      <w:r>
        <w:rPr>
          <w:rFonts w:ascii="Arial" w:cs="Arial" w:eastAsia="Arial" w:hAnsi="Arial"/>
        </w:rPr>
        <w:t xml:space="preserve"> — obter a visão macro do produto antes de detalhar requisitos, casos de uso, modelo de dados, classes e arquitetura.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Product Owner e Scrum Master</w:t>
      </w:r>
      <w:r>
        <w:rPr>
          <w:rFonts w:ascii="Arial" w:cs="Arial" w:eastAsia="Arial" w:hAnsi="Arial"/>
        </w:rPr>
        <w:t xml:space="preserve"> — priorizar o Product Backlog e planejar as sprints a partir das necessidades registradas.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Professor responsável pela disciplina</w:t>
      </w:r>
      <w:r>
        <w:rPr>
          <w:rFonts w:ascii="Arial" w:cs="Arial" w:eastAsia="Arial" w:hAnsi="Arial"/>
        </w:rPr>
        <w:t xml:space="preserve"> — avaliar a coerência entre o problema apresentado, o escopo definido e os artefatos produzidos pela equipe.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Definições, acrônimos e abreviaturas</w:t>
      </w:r>
    </w:p>
    <w:p>
      <w:r>
        <w:rPr>
          <w:rFonts w:ascii="Arial" w:cs="Arial" w:eastAsia="Arial" w:hAnsi="Arial"/>
        </w:rPr>
        <w:t xml:space="preserve">A tabela a seguir registra os termos do domínio do cliente e as siglas utilizadas ao longo deste e dos demais artefatos do projeto.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1996"/>
        <w:gridCol w:w="7075"/>
      </w:tblGrid>
      <w:tr>
        <w:trPr>
          <w:tblHeader/>
        </w:trPr>
        <w:tc>
          <w:tcPr>
            <w:tcW w:type="dxa" w:w="199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Termo / Sigla</w:t>
            </w:r>
          </w:p>
        </w:tc>
        <w:tc>
          <w:tcPr>
            <w:tcW w:type="dxa" w:w="7075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SGV</w:t>
            </w:r>
          </w:p>
        </w:tc>
        <w:tc>
          <w:tcPr>
            <w:tcW w:type="dxa" w:w="70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Sistema de Gestão de Viagens — nome do produto objeto deste projeto.</w:t>
            </w:r>
          </w:p>
        </w:tc>
      </w:tr>
      <w:tr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Viagem</w:t>
            </w:r>
          </w:p>
        </w:tc>
        <w:tc>
          <w:tcPr>
            <w:tcW w:type="dxa" w:w="7075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Registro de um deslocamento de um colaborador a trabalho, contendo destino, período, motivo e meio de transporte.</w:t>
            </w:r>
          </w:p>
        </w:tc>
      </w:tr>
      <w:tr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Situação da viagem</w:t>
            </w:r>
          </w:p>
        </w:tc>
        <w:tc>
          <w:tcPr>
            <w:tcW w:type="dxa" w:w="70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Estado da viagem no seu ciclo de vida: Rascunho, Solicitada, Aprovada ou Rejeitada.</w:t>
            </w:r>
          </w:p>
        </w:tc>
      </w:tr>
      <w:tr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 pela viagem</w:t>
            </w:r>
          </w:p>
        </w:tc>
        <w:tc>
          <w:tcPr>
            <w:tcW w:type="dxa" w:w="7075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Usuário que cadastrou a viagem e que responde por ela no sistema.</w:t>
            </w:r>
          </w:p>
        </w:tc>
      </w:tr>
      <w:tr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Despesa</w:t>
            </w:r>
          </w:p>
        </w:tc>
        <w:tc>
          <w:tcPr>
            <w:tcW w:type="dxa" w:w="70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Gasto realizado durante uma viagem aprovada, com data, tipo, descrição e valor.</w:t>
            </w:r>
          </w:p>
        </w:tc>
      </w:tr>
      <w:tr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Histórico de situações</w:t>
            </w:r>
          </w:p>
        </w:tc>
        <w:tc>
          <w:tcPr>
            <w:tcW w:type="dxa" w:w="7075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Registro cronológico de todas as mudanças de situação de uma viagem.</w:t>
            </w:r>
          </w:p>
        </w:tc>
      </w:tr>
      <w:tr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Painel gerencial</w:t>
            </w:r>
          </w:p>
        </w:tc>
        <w:tc>
          <w:tcPr>
            <w:tcW w:type="dxa" w:w="70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Conjunto de indicadores numéricos e gráficos sobre viagens e custos, destinado aos gestores.</w:t>
            </w:r>
          </w:p>
        </w:tc>
      </w:tr>
      <w:tr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</w:t>
            </w:r>
          </w:p>
        </w:tc>
        <w:tc>
          <w:tcPr>
            <w:tcW w:type="dxa" w:w="7075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Funcionário que realiza a viagem e registra as suas informações no sistema.</w:t>
            </w:r>
          </w:p>
        </w:tc>
      </w:tr>
      <w:tr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Gestor</w:t>
            </w:r>
          </w:p>
        </w:tc>
        <w:tc>
          <w:tcPr>
            <w:tcW w:type="dxa" w:w="70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Usuário responsável por aprovar ou rejeitar as viagens solicitadas e por acompanhar os indicadores.</w:t>
            </w:r>
          </w:p>
        </w:tc>
      </w:tr>
      <w:tr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7075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Usuário responsável pela manutenção dos usuários e dos perfis de acesso ao sistema.</w:t>
            </w:r>
          </w:p>
        </w:tc>
      </w:tr>
      <w:tr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0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Descrição curta de uma funcionalidade sob a ótica do usuário, mantida no documento de User Stories do projeto.</w:t>
            </w:r>
          </w:p>
        </w:tc>
      </w:tr>
      <w:tr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</w:t>
            </w:r>
          </w:p>
        </w:tc>
        <w:tc>
          <w:tcPr>
            <w:tcW w:type="dxa" w:w="7075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Necessidade elicitada junto ao stakeholder (NEC1, NEC2, …).</w:t>
            </w:r>
          </w:p>
        </w:tc>
      </w:tr>
      <w:tr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</w:t>
            </w:r>
          </w:p>
        </w:tc>
        <w:tc>
          <w:tcPr>
            <w:tcW w:type="dxa" w:w="70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 Funcional.</w:t>
            </w:r>
          </w:p>
        </w:tc>
      </w:tr>
      <w:tr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</w:t>
            </w:r>
          </w:p>
        </w:tc>
        <w:tc>
          <w:tcPr>
            <w:tcW w:type="dxa" w:w="7075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 Não Funcional.</w:t>
            </w:r>
          </w:p>
        </w:tc>
      </w:tr>
      <w:tr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</w:t>
            </w:r>
          </w:p>
        </w:tc>
        <w:tc>
          <w:tcPr>
            <w:tcW w:type="dxa" w:w="70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Regra de Negócio.</w:t>
            </w:r>
          </w:p>
        </w:tc>
      </w:tr>
      <w:tr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</w:t>
            </w:r>
          </w:p>
        </w:tc>
        <w:tc>
          <w:tcPr>
            <w:tcW w:type="dxa" w:w="7075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 Inverso — o que o sistema não fará nesta versão.</w:t>
            </w:r>
          </w:p>
        </w:tc>
      </w:tr>
      <w:tr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</w:t>
            </w:r>
          </w:p>
        </w:tc>
        <w:tc>
          <w:tcPr>
            <w:tcW w:type="dxa" w:w="70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 Case (caso de uso).</w:t>
            </w:r>
          </w:p>
        </w:tc>
      </w:tr>
      <w:tr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MER</w:t>
            </w:r>
          </w:p>
        </w:tc>
        <w:tc>
          <w:tcPr>
            <w:tcW w:type="dxa" w:w="7075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Modelo Entidade-Relacionamento.</w:t>
            </w:r>
          </w:p>
        </w:tc>
      </w:tr>
      <w:tr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 REST</w:t>
            </w:r>
          </w:p>
        </w:tc>
        <w:tc>
          <w:tcPr>
            <w:tcW w:type="dxa" w:w="70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Interface de programação que expõe as operações do backend por meio do protocolo HTTP.</w:t>
            </w:r>
          </w:p>
        </w:tc>
      </w:tr>
      <w:tr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SPA</w:t>
            </w:r>
          </w:p>
        </w:tc>
        <w:tc>
          <w:tcPr>
            <w:tcW w:type="dxa" w:w="7075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Single Page Application — aplicação web executada no navegador que consome a API REST.</w:t>
            </w:r>
          </w:p>
        </w:tc>
      </w:tr>
      <w:tr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Container / Docker</w:t>
            </w:r>
          </w:p>
        </w:tc>
        <w:tc>
          <w:tcPr>
            <w:tcW w:type="dxa" w:w="70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Unidade isolada de execução de software; o Docker é a plataforma usada para criá-la e executá-la.</w:t>
            </w:r>
          </w:p>
        </w:tc>
      </w:tr>
      <w:tr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Volume</w:t>
            </w:r>
          </w:p>
        </w:tc>
        <w:tc>
          <w:tcPr>
            <w:tcW w:type="dxa" w:w="7075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Área de armazenamento persistente do Docker, usada para que os dados sobrevivam à reinicialização dos containers.</w:t>
            </w:r>
          </w:p>
        </w:tc>
      </w:tr>
      <w:tr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</w:t>
            </w:r>
          </w:p>
        </w:tc>
        <w:tc>
          <w:tcPr>
            <w:tcW w:type="dxa" w:w="70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Iteração de duração fixa do Scrum, ao final da qual é entregue um incremento do produto.</w:t>
            </w:r>
          </w:p>
        </w:tc>
      </w:tr>
      <w:tr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 Backlog</w:t>
            </w:r>
          </w:p>
        </w:tc>
        <w:tc>
          <w:tcPr>
            <w:tcW w:type="dxa" w:w="7075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Lista ordenada de tudo o que se sabe ser necessário no produto.</w:t>
            </w:r>
          </w:p>
        </w:tc>
      </w:tr>
    </w:tbl>
    <w:p>
      <w:pPr>
        <w:pStyle w:val="Legenda"/>
      </w:pPr>
      <w:r>
        <w:rPr>
          <w:rFonts w:ascii="Arial" w:cs="Arial" w:eastAsia="Arial" w:hAnsi="Arial"/>
          <w:b/>
          <w:bCs/>
        </w:rPr>
        <w:t xml:space="preserve">Tabela 1 — </w:t>
      </w:r>
      <w:r>
        <w:rPr>
          <w:rFonts w:ascii="Arial" w:cs="Arial" w:eastAsia="Arial" w:hAnsi="Arial"/>
        </w:rPr>
        <w:t xml:space="preserve">Definições, acrônimos e abreviaturas utilizados no projeto.</w:t>
      </w:r>
    </w:p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Objetivo do Sistema</w:t>
      </w:r>
    </w:p>
    <w:p>
      <w:r>
        <w:rPr>
          <w:rFonts w:ascii="Arial" w:cs="Arial" w:eastAsia="Arial" w:hAnsi="Arial"/>
        </w:rPr>
        <w:t xml:space="preserve">Desenvolver uma aplicação web que permita à empresa XYZ gerenciar as viagens realizadas pelos seus colaboradores, desde o planejamento do deslocamento até o acompanhamento dos custos envolvidos, substituindo o controle atual feito por meio de planilhas eletrônicas e troca de e-mails.</w:t>
      </w:r>
    </w:p>
    <w:p>
      <w:r>
        <w:rPr>
          <w:rFonts w:ascii="Arial" w:cs="Arial" w:eastAsia="Arial" w:hAnsi="Arial"/>
        </w:rPr>
        <w:t xml:space="preserve">Além de centralizar o registro das viagens e o seu fluxo de aprovação, o sistema deve disponibilizar informações gerenciais consolidadas que auxiliem os gestores na tomada de decisão e no controle dos gastos relacionados às viagens corporativas.</w:t>
      </w:r>
    </w:p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Objetivos Específicos</w:t>
      </w:r>
    </w:p>
    <w:p>
      <w:r>
        <w:rPr>
          <w:rFonts w:ascii="Arial" w:cs="Arial" w:eastAsia="Arial" w:hAnsi="Arial"/>
        </w:rPr>
        <w:t xml:space="preserve">A solução deve atender prioritariamente:</w:t>
      </w:r>
    </w:p>
    <w:p>
      <w:pPr>
        <w:pStyle w:val="ListParagraph"/>
        <w:numPr>
          <w:ilvl w:val="0"/>
          <w:numId w:val="100"/>
        </w:numPr>
      </w:pPr>
      <w:r>
        <w:rPr>
          <w:rFonts w:ascii="Arial" w:cs="Arial" w:eastAsia="Arial" w:hAnsi="Arial"/>
        </w:rPr>
        <w:t xml:space="preserve">Centralizar em um sistema único o registro das viagens dos colaboradores, com destino, período, motivo e meio de transporte;</w:t>
      </w:r>
    </w:p>
    <w:p>
      <w:pPr>
        <w:pStyle w:val="ListParagraph"/>
        <w:numPr>
          <w:ilvl w:val="0"/>
          <w:numId w:val="100"/>
        </w:numPr>
      </w:pPr>
      <w:r>
        <w:rPr>
          <w:rFonts w:ascii="Arial" w:cs="Arial" w:eastAsia="Arial" w:hAnsi="Arial"/>
        </w:rPr>
        <w:t xml:space="preserve">Identificar o responsável por cada viagem e restringir o acesso às funcionalidades conforme o perfil do usuário;</w:t>
      </w:r>
    </w:p>
    <w:p>
      <w:pPr>
        <w:pStyle w:val="ListParagraph"/>
        <w:numPr>
          <w:ilvl w:val="0"/>
          <w:numId w:val="100"/>
        </w:numPr>
      </w:pPr>
      <w:r>
        <w:rPr>
          <w:rFonts w:ascii="Arial" w:cs="Arial" w:eastAsia="Arial" w:hAnsi="Arial"/>
        </w:rPr>
        <w:t xml:space="preserve">Controlar o fluxo de aprovação das viagens, com as situações Rascunho, Solicitada, Aprovada e Rejeitada;</w:t>
      </w:r>
    </w:p>
    <w:p>
      <w:pPr>
        <w:pStyle w:val="ListParagraph"/>
        <w:numPr>
          <w:ilvl w:val="0"/>
          <w:numId w:val="100"/>
        </w:numPr>
      </w:pPr>
      <w:r>
        <w:rPr>
          <w:rFonts w:ascii="Arial" w:cs="Arial" w:eastAsia="Arial" w:hAnsi="Arial"/>
        </w:rPr>
        <w:t xml:space="preserve">Manter o histórico completo das mudanças de situação de cada viagem, incluindo a justificativa das rejeições;</w:t>
      </w:r>
    </w:p>
    <w:p>
      <w:pPr>
        <w:pStyle w:val="ListParagraph"/>
        <w:numPr>
          <w:ilvl w:val="0"/>
          <w:numId w:val="100"/>
        </w:numPr>
      </w:pPr>
      <w:r>
        <w:rPr>
          <w:rFonts w:ascii="Arial" w:cs="Arial" w:eastAsia="Arial" w:hAnsi="Arial"/>
        </w:rPr>
        <w:t xml:space="preserve">Permitir o registro das despesas das viagens aprovadas e calcular automaticamente o valor total gasto;</w:t>
      </w:r>
    </w:p>
    <w:p>
      <w:pPr>
        <w:pStyle w:val="ListParagraph"/>
        <w:numPr>
          <w:ilvl w:val="0"/>
          <w:numId w:val="100"/>
        </w:numPr>
      </w:pPr>
      <w:r>
        <w:rPr>
          <w:rFonts w:ascii="Arial" w:cs="Arial" w:eastAsia="Arial" w:hAnsi="Arial"/>
        </w:rPr>
        <w:t xml:space="preserve">Disponibilizar a pesquisa de viagens por destino, período e situação, com informações suficientes sobre os gastos;</w:t>
      </w:r>
    </w:p>
    <w:p>
      <w:pPr>
        <w:pStyle w:val="ListParagraph"/>
        <w:numPr>
          <w:ilvl w:val="0"/>
          <w:numId w:val="100"/>
        </w:numPr>
      </w:pPr>
      <w:r>
        <w:rPr>
          <w:rFonts w:ascii="Arial" w:cs="Arial" w:eastAsia="Arial" w:hAnsi="Arial"/>
        </w:rPr>
        <w:t xml:space="preserve">Apresentar aos gestores indicadores consolidados de viagens e custos, em formato numérico e gráfico;</w:t>
      </w:r>
    </w:p>
    <w:p>
      <w:pPr>
        <w:pStyle w:val="ListParagraph"/>
        <w:numPr>
          <w:ilvl w:val="0"/>
          <w:numId w:val="100"/>
        </w:numPr>
      </w:pPr>
      <w:r>
        <w:rPr>
          <w:rFonts w:ascii="Arial" w:cs="Arial" w:eastAsia="Arial" w:hAnsi="Arial"/>
        </w:rPr>
        <w:t xml:space="preserve">Entregar a solução como uma aplicação web em três camadas separadas, executada em ambiente conteinerizado e com dados persistentes.</w:t>
      </w:r>
    </w:p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Escopo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Escopo do produto</w:t>
      </w:r>
    </w:p>
    <w:p>
      <w:r>
        <w:rPr>
          <w:rFonts w:ascii="Arial" w:cs="Arial" w:eastAsia="Arial" w:hAnsi="Arial"/>
        </w:rPr>
        <w:t xml:space="preserve">O SGV é uma aplicação web corporativa de uso interno da empresa XYZ. Ele concentra todo o ciclo de vida administrativo de uma viagem a trabalho: o colaborador planeja e registra a viagem, submete-a para análise, o gestor aprova ou rejeita, e, após a aprovação, o colaborador lança as despesas realizadas. A partir desses registros, o sistema consolida os gastos e apresenta indicadores gerenciais.</w:t>
      </w:r>
    </w:p>
    <w:p>
      <w:r>
        <w:rPr>
          <w:rFonts w:ascii="Arial" w:cs="Arial" w:eastAsia="Arial" w:hAnsi="Arial"/>
        </w:rPr>
        <w:t xml:space="preserve">Na versão 1.0 o sistema é autocontido: não depende de nenhum outro sistema informatizado da empresa para funcionar. A figura a seguir situa o SGV em relação aos papéis que interagem diretamente com ele.</w:t>
      </w:r>
    </w:p>
    <w:p>
      <w:pPr>
        <w:keepNext/>
        <w:jc w:val="center"/>
        <w:spacing w:after="60" w:before="160"/>
      </w:pPr>
      <w:r>
        <w:drawing>
          <wp:inline distT="0" distB="0" distL="0" distR="0">
            <wp:extent cx="5715000" cy="3000375"/>
            <wp:effectExtent t="0" r="0" b="0" l="0"/>
            <wp:docPr id="1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Img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rPr>
          <w:rFonts w:ascii="Arial" w:cs="Arial" w:eastAsia="Arial" w:hAnsi="Arial"/>
          <w:b/>
          <w:bCs/>
        </w:rPr>
        <w:t xml:space="preserve">Figura 1 — </w:t>
      </w:r>
      <w:r>
        <w:rPr>
          <w:rFonts w:ascii="Arial" w:cs="Arial" w:eastAsia="Arial" w:hAnsi="Arial"/>
        </w:rPr>
        <w:t xml:space="preserve">Diagrama de contexto do Sistema de Gestão de Viagens.</w:t>
      </w:r>
    </w:p>
    <w:p>
      <w:r>
        <w:rPr>
          <w:rFonts w:ascii="Arial" w:cs="Arial" w:eastAsia="Arial" w:hAnsi="Arial"/>
        </w:rPr>
        <w:t xml:space="preserve">O produto está organizado em cinco módulos funcionais, distribuídos entre as sprints previstas para o projeto: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177"/>
        <w:gridCol w:w="5080"/>
        <w:gridCol w:w="1814"/>
      </w:tblGrid>
      <w:tr>
        <w:trPr>
          <w:tblHeader/>
        </w:trPr>
        <w:tc>
          <w:tcPr>
            <w:tcW w:type="dxa" w:w="2177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Módulo</w:t>
            </w:r>
          </w:p>
        </w:tc>
        <w:tc>
          <w:tcPr>
            <w:tcW w:type="dxa" w:w="508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que entrega</w:t>
            </w:r>
          </w:p>
        </w:tc>
        <w:tc>
          <w:tcPr>
            <w:tcW w:type="dxa" w:w="1814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prevista</w:t>
            </w:r>
          </w:p>
        </w:tc>
      </w:tr>
      <w:tr>
        <w:tc>
          <w:tcPr>
            <w:tcW w:type="dxa" w:w="21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Acesso e Usuários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Autenticação dos usuários e manutenção de usuários, perfis e permissões de acesso.</w:t>
            </w:r>
          </w:p>
        </w:tc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2177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Planejamento de Viagem</w:t>
            </w:r>
          </w:p>
        </w:tc>
        <w:tc>
          <w:tcPr>
            <w:tcW w:type="dxa" w:w="508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Cadastro, alteração, exclusão e consulta de viagens (Sprint 1); submissão para análise, pesquisa de viagens e consulta do histórico de situações (Sprint 2).</w:t>
            </w:r>
          </w:p>
        </w:tc>
        <w:tc>
          <w:tcPr>
            <w:tcW w:type="dxa" w:w="181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Sprints 1 e 2</w:t>
            </w:r>
          </w:p>
        </w:tc>
      </w:tr>
      <w:tr>
        <w:tc>
          <w:tcPr>
            <w:tcW w:type="dxa" w:w="21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Aprovação de Viagem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Análise das viagens solicitadas, com aprovação ou rejeição mediante justificativa, e registro das transições no histórico.</w:t>
            </w:r>
          </w:p>
        </w:tc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2177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Controle Financeiro</w:t>
            </w:r>
          </w:p>
        </w:tc>
        <w:tc>
          <w:tcPr>
            <w:tcW w:type="dxa" w:w="508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Lançamento, alteração e consulta das despesas das viagens aprovadas, com cálculo automático do total e resumo financeiro consolidado.</w:t>
            </w:r>
          </w:p>
        </w:tc>
        <w:tc>
          <w:tcPr>
            <w:tcW w:type="dxa" w:w="181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21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Informações Gerenciais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Painel com os indicadores de viagens e de custos, apresentados em formato numérico e gráfico.</w:t>
            </w:r>
          </w:p>
        </w:tc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3</w:t>
            </w:r>
          </w:p>
        </w:tc>
      </w:tr>
    </w:tbl>
    <w:p>
      <w:pPr>
        <w:pStyle w:val="Legenda"/>
      </w:pPr>
      <w:r>
        <w:rPr>
          <w:rFonts w:ascii="Arial" w:cs="Arial" w:eastAsia="Arial" w:hAnsi="Arial"/>
          <w:b/>
          <w:bCs/>
        </w:rPr>
        <w:t xml:space="preserve">Tabela 2 — </w:t>
      </w:r>
      <w:r>
        <w:rPr>
          <w:rFonts w:ascii="Arial" w:cs="Arial" w:eastAsia="Arial" w:hAnsi="Arial"/>
        </w:rPr>
        <w:t xml:space="preserve">Módulos do produto e distribuição prevista entre as sprints.</w:t>
      </w:r>
    </w:p>
    <w:p>
      <w:r>
        <w:rPr>
          <w:rFonts w:ascii="Arial" w:cs="Arial" w:eastAsia="Arial" w:hAnsi="Arial"/>
        </w:rPr>
        <w:t xml:space="preserve">O projeto é executado em quatro sprints, conforme o planejamento registrado no quadro Scrum da equipe: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1270"/>
        <w:gridCol w:w="1633"/>
        <w:gridCol w:w="6168"/>
      </w:tblGrid>
      <w:tr>
        <w:trPr>
          <w:tblHeader/>
        </w:trPr>
        <w:tc>
          <w:tcPr>
            <w:tcW w:type="dxa" w:w="127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</w:t>
            </w:r>
          </w:p>
        </w:tc>
        <w:tc>
          <w:tcPr>
            <w:tcW w:type="dxa" w:w="1633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Entrega</w:t>
            </w:r>
          </w:p>
        </w:tc>
        <w:tc>
          <w:tcPr>
            <w:tcW w:type="dxa" w:w="616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Foco</w:t>
            </w:r>
          </w:p>
        </w:tc>
      </w:tr>
      <w:tr>
        <w:tc>
          <w:tcPr>
            <w:tcW w:type="dxa" w:w="12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0</w:t>
            </w:r>
          </w:p>
        </w:tc>
        <w:tc>
          <w:tcPr>
            <w:tcW w:type="dxa" w:w="1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24/08/2026</w:t>
            </w:r>
          </w:p>
        </w:tc>
        <w:tc>
          <w:tcPr>
            <w:tcW w:type="dxa" w:w="6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Iniciação: Product Backlog, documento de User Stories, escolha da aplicação de referência e preparação do ambiente de desenvolvimento.</w:t>
            </w:r>
          </w:p>
        </w:tc>
      </w:tr>
      <w:tr>
        <w:tc>
          <w:tcPr>
            <w:tcW w:type="dxa" w:w="127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1</w:t>
            </w:r>
          </w:p>
        </w:tc>
        <w:tc>
          <w:tcPr>
            <w:tcW w:type="dxa" w:w="163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31/08/2026</w:t>
            </w:r>
          </w:p>
        </w:tc>
        <w:tc>
          <w:tcPr>
            <w:tcW w:type="dxa" w:w="616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Documentação de análise (Documento de Visão, Lista de Requisitos, casos de uso e MER) e desenvolvimento das User Stories 1 a 4: cadastrar, consultar, alterar e excluir viagem.</w:t>
            </w:r>
          </w:p>
        </w:tc>
      </w:tr>
      <w:tr>
        <w:tc>
          <w:tcPr>
            <w:tcW w:type="dxa" w:w="12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2</w:t>
            </w:r>
          </w:p>
        </w:tc>
        <w:tc>
          <w:tcPr>
            <w:tcW w:type="dxa" w:w="1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07/09/2026</w:t>
            </w:r>
          </w:p>
        </w:tc>
        <w:tc>
          <w:tcPr>
            <w:tcW w:type="dxa" w:w="6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Restante do módulo Planejamento de Viagem (acesso ao sistema, submissão para análise, pesquisa e histórico de situações), Aprovação de Viagem e Controle Financeiro.</w:t>
            </w:r>
          </w:p>
        </w:tc>
      </w:tr>
      <w:tr>
        <w:tc>
          <w:tcPr>
            <w:tcW w:type="dxa" w:w="127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3</w:t>
            </w:r>
          </w:p>
        </w:tc>
        <w:tc>
          <w:tcPr>
            <w:tcW w:type="dxa" w:w="163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14/09/2026</w:t>
            </w:r>
          </w:p>
        </w:tc>
        <w:tc>
          <w:tcPr>
            <w:tcW w:type="dxa" w:w="616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Informações Gerenciais (painel de indicadores) e fechamento do produto.</w:t>
            </w:r>
          </w:p>
        </w:tc>
      </w:tr>
    </w:tbl>
    <w:p>
      <w:pPr>
        <w:pStyle w:val="Legenda"/>
      </w:pPr>
      <w:r>
        <w:rPr>
          <w:rFonts w:ascii="Arial" w:cs="Arial" w:eastAsia="Arial" w:hAnsi="Arial"/>
          <w:b/>
          <w:bCs/>
        </w:rPr>
        <w:t xml:space="preserve">Tabela 3 — </w:t>
      </w:r>
      <w:r>
        <w:rPr>
          <w:rFonts w:ascii="Arial" w:cs="Arial" w:eastAsia="Arial" w:hAnsi="Arial"/>
        </w:rPr>
        <w:t xml:space="preserve">Planejamento das sprints do projeto.</w:t>
      </w:r>
    </w:p>
    <w:p>
      <w:pPr>
        <w:pBdr>
          <w:left w:val="single" w:color="503965" w:sz="18" w:space="8"/>
          <w:top w:val="single" w:color="EFE9F2" w:sz="4" w:space="6"/>
          <w:bottom w:val="single" w:color="EFE9F2" w:sz="4" w:space="6"/>
          <w:right w:val="single" w:color="EFE9F2" w:sz="4" w:space="6"/>
        </w:pBdr>
        <w:shd w:fill="EFE9F2" w:val="clear"/>
        <w:spacing w:after="200" w:before="80"/>
      </w:pPr>
      <w:r>
        <w:rPr>
          <w:rFonts w:ascii="Arial" w:cs="Arial" w:eastAsia="Arial" w:hAnsi="Arial"/>
          <w:color w:val="3F3F3F"/>
          <w:sz w:val="19"/>
          <w:szCs w:val="19"/>
        </w:rPr>
        <w:t xml:space="preserve">Risco identificado pela equipe: as User Stories 1 a 4, desenvolvidas na Sprint 1, cobrem apenas o cadastro, a consulta, a alteração e a exclusão da viagem. Os demais requisitos do módulo Planejamento de Viagem — acesso ao sistema, submissão para análise, pesquisa e histórico de situações — foram replanejados para a Sprint 2, que passa a concentrar quatro frentes de trabalho. O volume da Sprint 2 deve ser reavaliado no Sprint Planning; se não couber, parte dos requisitos precisa ser deslocada para a Sprint 3.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Fora do escopo</w:t>
      </w:r>
    </w:p>
    <w:p>
      <w:r>
        <w:rPr>
          <w:rFonts w:ascii="Arial" w:cs="Arial" w:eastAsia="Arial" w:hAnsi="Arial"/>
        </w:rPr>
        <w:t xml:space="preserve">Os itens abaixo estão explicitamente fora do escopo da versão 1.0. Eles são retomados, com maior detalhe, na seção 11 (Requisitos Inversos).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Reserva e emissão de passagens, hospedagem ou locação de veículos — o sistema registra e controla a viagem, mas a contratação dos serviços continua sendo feita pelos canais atuais da empresa;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Execução de pagamentos, reembolsos ou adiantamentos — o sistema consolida os gastos, mas não movimenta valores;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Integração com ERP, folha de pagamento ou sistemas contábeis;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Aplicativo móvel nativo — a solução contratada é uma aplicação web acessada pelo navegador;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Anexo e leitura automática de comprovantes fiscais;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Conversão de moedas e tratamento de viagens internacionais;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Política de viagem com limites automáticos por cargo ou centro de custo;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Notificações automáticas por e-mail ou mensageria.</w:t>
      </w:r>
    </w:p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Problemas Identificados</w:t>
      </w:r>
    </w:p>
    <w:p>
      <w:r>
        <w:rPr>
          <w:rFonts w:ascii="Arial" w:cs="Arial" w:eastAsia="Arial" w:hAnsi="Arial"/>
        </w:rPr>
        <w:t xml:space="preserve">São relacionados a seguir os problemas que ocorrem atualmente no controle das viagens da empresa XYZ e cuja solução o desenvolvimento deste projeto deverá prover.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1996"/>
        <w:gridCol w:w="1361"/>
        <w:gridCol w:w="2903"/>
        <w:gridCol w:w="2811"/>
      </w:tblGrid>
      <w:tr>
        <w:trPr>
          <w:tblHeader/>
        </w:trPr>
        <w:tc>
          <w:tcPr>
            <w:tcW w:type="dxa" w:w="199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Problema</w:t>
            </w:r>
          </w:p>
        </w:tc>
        <w:tc>
          <w:tcPr>
            <w:tcW w:type="dxa" w:w="136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Quem afeta</w:t>
            </w:r>
          </w:p>
        </w:tc>
        <w:tc>
          <w:tcPr>
            <w:tcW w:type="dxa" w:w="2903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Impacto hoje</w:t>
            </w:r>
          </w:p>
        </w:tc>
        <w:tc>
          <w:tcPr>
            <w:tcW w:type="dxa" w:w="281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Solução proposta</w:t>
            </w:r>
          </w:p>
        </w:tc>
      </w:tr>
      <w:tr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Controle das viagens em planilhas eletrônicas e e-mails</w:t>
            </w:r>
          </w:p>
        </w:tc>
        <w:tc>
          <w:tcPr>
            <w:tcW w:type="dxa" w:w="13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Colaborador, Gestor</w:t>
            </w:r>
          </w:p>
        </w:tc>
        <w:tc>
          <w:tcPr>
            <w:tcW w:type="dxa" w:w="29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Informação dispersa em vários arquivos, versões divergentes da mesma planilha e retrabalho para consolidar os dados.</w:t>
            </w:r>
          </w:p>
        </w:tc>
        <w:tc>
          <w:tcPr>
            <w:tcW w:type="dxa" w:w="28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Registro centralizado das viagens em base única, acessada conforme o perfil do usuário.</w:t>
            </w:r>
          </w:p>
        </w:tc>
      </w:tr>
      <w:tr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Fluxo de aprovação sem definição formal</w:t>
            </w:r>
          </w:p>
        </w:tc>
        <w:tc>
          <w:tcPr>
            <w:tcW w:type="dxa" w:w="136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Colaborador, Gestor</w:t>
            </w:r>
          </w:p>
        </w:tc>
        <w:tc>
          <w:tcPr>
            <w:tcW w:type="dxa" w:w="290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colaborador não sabe em que estágio está o seu pedido e o gestor não dispõe de uma fila de análise.</w:t>
            </w:r>
          </w:p>
        </w:tc>
        <w:tc>
          <w:tcPr>
            <w:tcW w:type="dxa" w:w="281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Ciclo de vida explícito da viagem (Rascunho → Solicitada → Aprovada ou Rejeitada), com submissão e análise dentro do sistema.</w:t>
            </w:r>
          </w:p>
        </w:tc>
      </w:tr>
      <w:tr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Ausência de registro das decisões de aprovação</w:t>
            </w:r>
          </w:p>
        </w:tc>
        <w:tc>
          <w:tcPr>
            <w:tcW w:type="dxa" w:w="13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Gestor, auditoria interna</w:t>
            </w:r>
          </w:p>
        </w:tc>
        <w:tc>
          <w:tcPr>
            <w:tcW w:type="dxa" w:w="29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é possível recuperar quem aprovou ou rejeitou uma viagem, quando e por qual motivo.</w:t>
            </w:r>
          </w:p>
        </w:tc>
        <w:tc>
          <w:tcPr>
            <w:tcW w:type="dxa" w:w="28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Histórico completo das mudanças de situação, com data e hora, usuário responsável e justificativa da rejeição.</w:t>
            </w:r>
          </w:p>
        </w:tc>
      </w:tr>
      <w:tr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Controle de gastos manual e sujeito a erro</w:t>
            </w:r>
          </w:p>
        </w:tc>
        <w:tc>
          <w:tcPr>
            <w:tcW w:type="dxa" w:w="136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Colaborador, Gestor</w:t>
            </w:r>
          </w:p>
        </w:tc>
        <w:tc>
          <w:tcPr>
            <w:tcW w:type="dxa" w:w="290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Somatórios feitos manualmente em planilha, com risco de erro e sem padronização dos tipos de despesa.</w:t>
            </w:r>
          </w:p>
        </w:tc>
        <w:tc>
          <w:tcPr>
            <w:tcW w:type="dxa" w:w="281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Lançamento de despesas por tipo padronizado e cálculo automático do valor total da viagem.</w:t>
            </w:r>
          </w:p>
        </w:tc>
      </w:tr>
      <w:tr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Dificuldade para localizar viagens já registradas</w:t>
            </w:r>
          </w:p>
        </w:tc>
        <w:tc>
          <w:tcPr>
            <w:tcW w:type="dxa" w:w="13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Colaborador, Gestor</w:t>
            </w:r>
          </w:p>
        </w:tc>
        <w:tc>
          <w:tcPr>
            <w:tcW w:type="dxa" w:w="29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Busca manual em diversos arquivos e caixas de e-mail, com perda de tempo.</w:t>
            </w:r>
          </w:p>
        </w:tc>
        <w:tc>
          <w:tcPr>
            <w:tcW w:type="dxa" w:w="28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Pesquisa por destino, período e situação, com resultado apresentando os dados da viagem e os seus gastos.</w:t>
            </w:r>
          </w:p>
        </w:tc>
      </w:tr>
      <w:tr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Falta de informações gerenciais consolidadas</w:t>
            </w:r>
          </w:p>
        </w:tc>
        <w:tc>
          <w:tcPr>
            <w:tcW w:type="dxa" w:w="136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Gestor, diretoria</w:t>
            </w:r>
          </w:p>
        </w:tc>
        <w:tc>
          <w:tcPr>
            <w:tcW w:type="dxa" w:w="290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há visão do volume de viagens, do custo total nem do custo médio; as decisões são tomadas sem apoio de dados.</w:t>
            </w:r>
          </w:p>
        </w:tc>
        <w:tc>
          <w:tcPr>
            <w:tcW w:type="dxa" w:w="281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Painel gerencial com indicadores numéricos e gráficos sobre viagens e custos.</w:t>
            </w:r>
          </w:p>
        </w:tc>
      </w:tr>
    </w:tbl>
    <w:p>
      <w:pPr>
        <w:pStyle w:val="Legenda"/>
      </w:pPr>
      <w:r>
        <w:rPr>
          <w:rFonts w:ascii="Arial" w:cs="Arial" w:eastAsia="Arial" w:hAnsi="Arial"/>
          <w:b/>
          <w:bCs/>
        </w:rPr>
        <w:t xml:space="preserve">Tabela 4 — </w:t>
      </w:r>
      <w:r>
        <w:rPr>
          <w:rFonts w:ascii="Arial" w:cs="Arial" w:eastAsia="Arial" w:hAnsi="Arial"/>
        </w:rPr>
        <w:t xml:space="preserve">Problemas identificados na situação atual e soluções propostas.</w:t>
      </w:r>
    </w:p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Lista de Usuários</w:t>
      </w:r>
    </w:p>
    <w:p>
      <w:r>
        <w:rPr>
          <w:rFonts w:ascii="Arial" w:cs="Arial" w:eastAsia="Arial" w:hAnsi="Arial"/>
        </w:rPr>
        <w:t xml:space="preserve">São relacionados abaixo os principais atores do sistema, isto é, os papéis desempenhados pelos usuários. Um mesmo indivíduo pode desempenhar mais de um papel — um gestor, por exemplo, também realiza viagens e atua como colaborador ao registrá-las.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1633"/>
        <w:gridCol w:w="3084"/>
        <w:gridCol w:w="4354"/>
      </w:tblGrid>
      <w:tr>
        <w:trPr>
          <w:tblHeader/>
        </w:trPr>
        <w:tc>
          <w:tcPr>
            <w:tcW w:type="dxa" w:w="1633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Tipo de usuário</w:t>
            </w:r>
          </w:p>
        </w:tc>
        <w:tc>
          <w:tcPr>
            <w:tcW w:type="dxa" w:w="3084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4354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Principais responsabilidades no sistema</w:t>
            </w:r>
          </w:p>
        </w:tc>
      </w:tr>
      <w:tr>
        <w:tc>
          <w:tcPr>
            <w:tcW w:type="dxa" w:w="1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Funcionário da empresa que se desloca para reuniões com clientes, treinamentos, eventos, congressos e visitas técnicas.</w:t>
            </w:r>
          </w:p>
        </w:tc>
        <w:tc>
          <w:tcPr>
            <w:tcW w:type="dxa" w:w="4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Cadastrar e manter as suas viagens; submetê-las para análise; registrar as despesas das viagens aprovadas; consultar a situação e o resumo financeiro das suas viagens.</w:t>
            </w:r>
          </w:p>
        </w:tc>
      </w:tr>
      <w:tr>
        <w:tc>
          <w:tcPr>
            <w:tcW w:type="dxa" w:w="163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Gestor</w:t>
            </w:r>
          </w:p>
        </w:tc>
        <w:tc>
          <w:tcPr>
            <w:tcW w:type="dxa" w:w="308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 pela análise das solicitações de viagem da sua equipe e pelo controle dos gastos correspondentes.</w:t>
            </w:r>
          </w:p>
        </w:tc>
        <w:tc>
          <w:tcPr>
            <w:tcW w:type="dxa" w:w="435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Analisar as viagens solicitadas; aprovar ou rejeitar, registrando justificativa na rejeição; consultar viagens e histórico de situações; acompanhar os indicadores do painel gerencial.</w:t>
            </w:r>
          </w:p>
        </w:tc>
      </w:tr>
      <w:tr>
        <w:tc>
          <w:tcPr>
            <w:tcW w:type="dxa" w:w="1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 pela manutenção do acesso ao sistema.</w:t>
            </w:r>
          </w:p>
        </w:tc>
        <w:tc>
          <w:tcPr>
            <w:tcW w:type="dxa" w:w="4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Manter usuários, perfis e permissões de acesso; prestar apoio aos demais usuários. Não participa do fluxo de viagens.</w:t>
            </w:r>
          </w:p>
        </w:tc>
      </w:tr>
    </w:tbl>
    <w:p>
      <w:pPr>
        <w:pStyle w:val="Legenda"/>
      </w:pPr>
      <w:r>
        <w:rPr>
          <w:rFonts w:ascii="Arial" w:cs="Arial" w:eastAsia="Arial" w:hAnsi="Arial"/>
          <w:b/>
          <w:bCs/>
        </w:rPr>
        <w:t xml:space="preserve">Tabela 5 — </w:t>
      </w:r>
      <w:r>
        <w:rPr>
          <w:rFonts w:ascii="Arial" w:cs="Arial" w:eastAsia="Arial" w:hAnsi="Arial"/>
        </w:rPr>
        <w:t xml:space="preserve">Atores do Sistema de Gestão de Viagens.</w:t>
      </w:r>
    </w:p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Visão do Sistema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Pedido do stakeholder</w:t>
      </w:r>
    </w:p>
    <w:p>
      <w:r>
        <w:rPr>
          <w:rFonts w:ascii="Arial" w:cs="Arial" w:eastAsia="Arial" w:hAnsi="Arial"/>
        </w:rPr>
        <w:t xml:space="preserve">O pedido do cliente, registrado na especificação de requisitos recebida, é reproduzido a seguir:</w:t>
      </w:r>
    </w:p>
    <w:p>
      <w:pPr>
        <w:pBdr>
          <w:left w:val="single" w:color="503965" w:sz="12" w:space="8"/>
        </w:pBdr>
        <w:ind w:left="360" w:right="220"/>
        <w:spacing w:after="100"/>
      </w:pPr>
      <w:r>
        <w:rPr>
          <w:rFonts w:ascii="Arial" w:cs="Arial" w:eastAsia="Arial" w:hAnsi="Arial"/>
          <w:i/>
          <w:iCs/>
          <w:color w:val="3F3F3F"/>
          <w:sz w:val="19"/>
          <w:szCs w:val="19"/>
        </w:rPr>
        <w:t xml:space="preserve">«A empresa XYZ realiza frequentemente viagens para participação em reuniões com clientes, treinamentos, eventos, congressos e visitas técnicas. Atualmente, o controle dessas viagens é realizado por meio de planilhas eletrônicas e troca de e-mails, o que dificulta o acompanhamento das solicitações, o controle dos gastos e a obtenção de informações gerenciais.</w:t>
      </w:r>
    </w:p>
    <w:p>
      <w:pPr>
        <w:pBdr>
          <w:left w:val="single" w:color="503965" w:sz="12" w:space="8"/>
        </w:pBdr>
        <w:ind w:left="360" w:right="220"/>
        <w:spacing w:after="100"/>
      </w:pPr>
      <w:r>
        <w:rPr>
          <w:rFonts w:ascii="Arial" w:cs="Arial" w:eastAsia="Arial" w:hAnsi="Arial"/>
          <w:i/>
          <w:iCs/>
          <w:color w:val="3F3F3F"/>
          <w:sz w:val="19"/>
          <w:szCs w:val="19"/>
        </w:rPr>
        <w:t xml:space="preserve">Com o crescimento da organização, surgiu a necessidade de centralizar essas informações em um sistema único que permita registrar, acompanhar e analisar as viagens realizadas pelos colaboradores. Dessa forma, a empresa deseja contratar o desenvolvimento de um sistema web denominado Sistema de Gestão de Viagens (SGV).</w:t>
      </w:r>
    </w:p>
    <w:p>
      <w:pPr>
        <w:pBdr>
          <w:left w:val="single" w:color="503965" w:sz="12" w:space="8"/>
        </w:pBdr>
        <w:ind w:left="360" w:right="220"/>
        <w:spacing w:after="100"/>
      </w:pPr>
      <w:r>
        <w:rPr>
          <w:rFonts w:ascii="Arial" w:cs="Arial" w:eastAsia="Arial" w:hAnsi="Arial"/>
          <w:i/>
          <w:iCs/>
          <w:color w:val="3F3F3F"/>
          <w:sz w:val="19"/>
          <w:szCs w:val="19"/>
        </w:rPr>
        <w:t xml:space="preserve">O sistema deverá permitir o gerenciamento das viagens realizadas pelos colaboradores da empresa, desde o planejamento da viagem até o acompanhamento dos custos envolvidos. Além disso, deverá disponibilizar informações gerenciais que auxiliem os gestores na tomada de decisão e no controle dos gastos relacionados às viagens.»</w:t>
      </w:r>
    </w:p>
    <w:p>
      <w:r>
        <w:rPr>
          <w:rFonts w:ascii="Arial" w:cs="Arial" w:eastAsia="Arial" w:hAnsi="Arial"/>
        </w:rPr>
        <w:t xml:space="preserve">O problema por trás do pedido é a perda de controle causada pela dispersão da informação: sem uma base única, a empresa não consegue acompanhar solicitações em andamento, não consegue justificar decisões de aprovação e não consegue medir quanto gasta com viagens.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Principais processos de negócio</w:t>
      </w:r>
    </w:p>
    <w:p>
      <w:r>
        <w:rPr>
          <w:rFonts w:ascii="Arial" w:cs="Arial" w:eastAsia="Arial" w:hAnsi="Arial"/>
        </w:rPr>
        <w:t xml:space="preserve">As macro-atividades envolvidas na solução são as seguintes: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Planejamento da viagem</w:t>
      </w:r>
      <w:r>
        <w:rPr>
          <w:rFonts w:ascii="Arial" w:cs="Arial" w:eastAsia="Arial" w:hAnsi="Arial"/>
        </w:rPr>
        <w:t xml:space="preserve"> — o colaborador cadastra a viagem em rascunho, ajusta os dados enquanto ela não é aprovada e a submete para análise. Detalhado nos casos de uso UC02 e UC03 da Especificação de Casos de Uso — Planejamento de Viagem (Sprint 1).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Aprovação da viagem</w:t>
      </w:r>
      <w:r>
        <w:rPr>
          <w:rFonts w:ascii="Arial" w:cs="Arial" w:eastAsia="Arial" w:hAnsi="Arial"/>
        </w:rPr>
        <w:t xml:space="preserve"> — o gestor analisa as viagens solicitadas e as aprova ou rejeita; na rejeição, o registro de uma justificativa é obrigatório. Ver Figura 3.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Registro e consolidação das despesas</w:t>
      </w:r>
      <w:r>
        <w:rPr>
          <w:rFonts w:ascii="Arial" w:cs="Arial" w:eastAsia="Arial" w:hAnsi="Arial"/>
        </w:rPr>
        <w:t xml:space="preserve"> — após a aprovação, o colaborador lança as despesas realizadas e o sistema calcula automaticamente o valor total da viagem.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Consulta e acompanhamento</w:t>
      </w:r>
      <w:r>
        <w:rPr>
          <w:rFonts w:ascii="Arial" w:cs="Arial" w:eastAsia="Arial" w:hAnsi="Arial"/>
        </w:rPr>
        <w:t xml:space="preserve"> — colaboradores e gestores pesquisam viagens por destino, período e situação e consultam o histórico das mudanças de situação. Detalhado nos casos de uso UC04, UC05 e UC06.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Acompanhamento gerencial</w:t>
      </w:r>
      <w:r>
        <w:rPr>
          <w:rFonts w:ascii="Arial" w:cs="Arial" w:eastAsia="Arial" w:hAnsi="Arial"/>
        </w:rPr>
        <w:t xml:space="preserve"> — o gestor acompanha, pelo painel gerencial, os indicadores de volume e de custo das viagens.</w:t>
      </w:r>
    </w:p>
    <w:p>
      <w:r>
        <w:rPr>
          <w:rFonts w:ascii="Arial" w:cs="Arial" w:eastAsia="Arial" w:hAnsi="Arial"/>
        </w:rPr>
        <w:t xml:space="preserve">A figura a seguir apresenta a distribuição dos casos de uso do produto entre os módulos e as sprints previstas.</w:t>
      </w:r>
    </w:p>
    <w:p>
      <w:pPr>
        <w:keepNext/>
        <w:jc w:val="center"/>
        <w:spacing w:after="60" w:before="160"/>
      </w:pPr>
      <w:r>
        <w:drawing>
          <wp:inline distT="0" distB="0" distL="0" distR="0">
            <wp:extent cx="5715000" cy="5400675"/>
            <wp:effectExtent t="0" r="0" b="0" l="0"/>
            <wp:docPr id="1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Img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rPr>
          <w:rFonts w:ascii="Arial" w:cs="Arial" w:eastAsia="Arial" w:hAnsi="Arial"/>
          <w:b/>
          <w:bCs/>
        </w:rPr>
        <w:t xml:space="preserve">Figura 2 — </w:t>
      </w:r>
      <w:r>
        <w:rPr>
          <w:rFonts w:ascii="Arial" w:cs="Arial" w:eastAsia="Arial" w:hAnsi="Arial"/>
        </w:rPr>
        <w:t xml:space="preserve">Mapa de casos de uso por módulo e sprint prevista.</w:t>
      </w:r>
    </w:p>
    <w:p>
      <w:r>
        <w:rPr>
          <w:rFonts w:ascii="Arial" w:cs="Arial" w:eastAsia="Arial" w:hAnsi="Arial"/>
        </w:rPr>
        <w:t xml:space="preserve">O ciclo de vida da viagem, que atravessa os módulos de planejamento, aprovação e controle financeiro, é apresentado a seguir. Ele é a espinha dorsal do sistema: praticamente todas as regras de negócio se referem à situação em que a viagem se encontra.</w:t>
      </w:r>
    </w:p>
    <w:p>
      <w:pPr>
        <w:keepNext/>
        <w:jc w:val="center"/>
        <w:spacing w:after="60" w:before="160"/>
      </w:pPr>
      <w:r>
        <w:drawing>
          <wp:inline distT="0" distB="0" distL="0" distR="0">
            <wp:extent cx="5715000" cy="2990850"/>
            <wp:effectExtent t="0" r="0" b="0" l="0"/>
            <wp:docPr id="1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Img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rPr>
          <w:rFonts w:ascii="Arial" w:cs="Arial" w:eastAsia="Arial" w:hAnsi="Arial"/>
          <w:b/>
          <w:bCs/>
        </w:rPr>
        <w:t xml:space="preserve">Figura 3 — </w:t>
      </w:r>
      <w:r>
        <w:rPr>
          <w:rFonts w:ascii="Arial" w:cs="Arial" w:eastAsia="Arial" w:hAnsi="Arial"/>
        </w:rPr>
        <w:t xml:space="preserve">Ciclo de vida da viagem e transições permitidas entre as situações.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Necessidade de integração com outros sistemas</w:t>
      </w:r>
    </w:p>
    <w:p>
      <w:r>
        <w:rPr>
          <w:rFonts w:ascii="Arial" w:cs="Arial" w:eastAsia="Arial" w:hAnsi="Arial"/>
        </w:rPr>
        <w:t xml:space="preserve">Na versão 1.0 o SGV não possui integração obrigatória com outros sistemas ou áreas de negócio da empresa: todos os dados necessários são cadastrados no próprio sistema. A tabela abaixo registra as integrações identificadas como candidatas a versões futuras, para que fiquem documentadas desde já.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358"/>
        <w:gridCol w:w="2177"/>
        <w:gridCol w:w="2721"/>
        <w:gridCol w:w="1815"/>
      </w:tblGrid>
      <w:tr>
        <w:trPr>
          <w:tblHeader/>
        </w:trPr>
        <w:tc>
          <w:tcPr>
            <w:tcW w:type="dxa" w:w="235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Sistema / Área</w:t>
            </w:r>
          </w:p>
        </w:tc>
        <w:tc>
          <w:tcPr>
            <w:tcW w:type="dxa" w:w="2177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Tipo de integração</w:t>
            </w:r>
          </w:p>
        </w:tc>
        <w:tc>
          <w:tcPr>
            <w:tcW w:type="dxa" w:w="272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Dados trocados</w:t>
            </w:r>
          </w:p>
        </w:tc>
        <w:tc>
          <w:tcPr>
            <w:tcW w:type="dxa" w:w="1815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ERP financeiro (reembolso)</w:t>
            </w:r>
          </w:p>
        </w:tc>
        <w:tc>
          <w:tcPr>
            <w:tcW w:type="dxa" w:w="21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prevista na v1.0 — candidata a versão futura</w:t>
            </w:r>
          </w:p>
        </w:tc>
        <w:tc>
          <w:tcPr>
            <w:tcW w:type="dxa" w:w="2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Valores consolidados por viagem e por colaborador, para geração do reembolso.</w:t>
            </w:r>
          </w:p>
        </w:tc>
        <w:tc>
          <w:tcPr>
            <w:tcW w:type="dxa" w:w="18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definir com o cliente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Diretório corporativo (LDAP / SSO)</w:t>
            </w:r>
          </w:p>
        </w:tc>
        <w:tc>
          <w:tcPr>
            <w:tcW w:type="dxa" w:w="2177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prevista na v1.0 — candidata a versão futura</w:t>
            </w:r>
          </w:p>
        </w:tc>
        <w:tc>
          <w:tcPr>
            <w:tcW w:type="dxa" w:w="272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Credenciais e perfis de acesso dos colaboradores.</w:t>
            </w:r>
          </w:p>
        </w:tc>
        <w:tc>
          <w:tcPr>
            <w:tcW w:type="dxa" w:w="1815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definir com o cliente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Sistemas de reserva de passagens e hospedagem</w:t>
            </w:r>
          </w:p>
        </w:tc>
        <w:tc>
          <w:tcPr>
            <w:tcW w:type="dxa" w:w="21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Fora do escopo (RI01)</w:t>
            </w:r>
          </w:p>
        </w:tc>
        <w:tc>
          <w:tcPr>
            <w:tcW w:type="dxa" w:w="2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8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pStyle w:val="Legenda"/>
      </w:pPr>
      <w:r>
        <w:rPr>
          <w:rFonts w:ascii="Arial" w:cs="Arial" w:eastAsia="Arial" w:hAnsi="Arial"/>
          <w:b/>
          <w:bCs/>
        </w:rPr>
        <w:t xml:space="preserve">Tabela 6 — </w:t>
      </w:r>
      <w:r>
        <w:rPr>
          <w:rFonts w:ascii="Arial" w:cs="Arial" w:eastAsia="Arial" w:hAnsi="Arial"/>
        </w:rPr>
        <w:t xml:space="preserve">Integrações identificadas e sua situação na versão 1.0.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Número de usuários envolvidos</w:t>
      </w:r>
    </w:p>
    <w:p>
      <w:r>
        <w:rPr>
          <w:rFonts w:ascii="Arial" w:cs="Arial" w:eastAsia="Arial" w:hAnsi="Arial"/>
        </w:rPr>
        <w:t xml:space="preserve">A especificação recebida não informa o porte da empresa XYZ. Como o número de usuários influencia decisões de arquitetura e de desempenho, a equipe adotou a estimativa abaixo como premissa de trabalho, a ser confirmada com o cliente. Nas demonstrações do projeto serão utilizados dados fictícios em volume bem menor.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177"/>
        <w:gridCol w:w="1996"/>
        <w:gridCol w:w="4898"/>
      </w:tblGrid>
      <w:tr>
        <w:trPr>
          <w:tblHeader/>
        </w:trPr>
        <w:tc>
          <w:tcPr>
            <w:tcW w:type="dxa" w:w="2177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Perfil</w:t>
            </w:r>
          </w:p>
        </w:tc>
        <w:tc>
          <w:tcPr>
            <w:tcW w:type="dxa" w:w="199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Quantidade estimada</w:t>
            </w:r>
          </w:p>
        </w:tc>
        <w:tc>
          <w:tcPr>
            <w:tcW w:type="dxa" w:w="489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Observações</w:t>
            </w:r>
          </w:p>
        </w:tc>
      </w:tr>
      <w:tr>
        <w:tc>
          <w:tcPr>
            <w:tcW w:type="dxa" w:w="21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</w:t>
            </w:r>
          </w:p>
        </w:tc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80</w:t>
            </w:r>
          </w:p>
        </w:tc>
        <w:tc>
          <w:tcPr>
            <w:tcW w:type="dxa" w:w="4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Funcionários que realizam viagens a trabalho com alguma regularidade.</w:t>
            </w:r>
          </w:p>
        </w:tc>
      </w:tr>
      <w:tr>
        <w:tc>
          <w:tcPr>
            <w:tcW w:type="dxa" w:w="2177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Gestor</w:t>
            </w:r>
          </w:p>
        </w:tc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48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Aproximadamente um gestor por área ou equipe, responsável pela aprovação das viagens.</w:t>
            </w:r>
          </w:p>
        </w:tc>
      </w:tr>
      <w:tr>
        <w:tc>
          <w:tcPr>
            <w:tcW w:type="dxa" w:w="21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Integrantes da equipe de TI responsáveis pelos cadastros de apoio e pelo acesso.</w:t>
            </w:r>
          </w:p>
        </w:tc>
      </w:tr>
      <w:tr>
        <w:tc>
          <w:tcPr>
            <w:tcW w:type="dxa" w:w="2177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</w:t>
            </w:r>
          </w:p>
        </w:tc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92</w:t>
            </w:r>
          </w:p>
        </w:tc>
        <w:tc>
          <w:tcPr>
            <w:tcW w:type="dxa" w:w="48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Pico estimado de 20 usuários simultâneos, concentrado no início e no fim do mês.</w:t>
            </w:r>
          </w:p>
        </w:tc>
      </w:tr>
    </w:tbl>
    <w:p>
      <w:pPr>
        <w:pStyle w:val="Legenda"/>
      </w:pPr>
      <w:r>
        <w:rPr>
          <w:rFonts w:ascii="Arial" w:cs="Arial" w:eastAsia="Arial" w:hAnsi="Arial"/>
          <w:b/>
          <w:bCs/>
        </w:rPr>
        <w:t xml:space="preserve">Tabela 7 — </w:t>
      </w:r>
      <w:r>
        <w:rPr>
          <w:rFonts w:ascii="Arial" w:cs="Arial" w:eastAsia="Arial" w:hAnsi="Arial"/>
        </w:rPr>
        <w:t xml:space="preserve">Estimativa de usuários por perfil (premissa da equipe).</w:t>
      </w:r>
    </w:p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Necessidades (Requests)</w:t>
      </w:r>
    </w:p>
    <w:p>
      <w:r>
        <w:rPr>
          <w:rFonts w:ascii="Arial" w:cs="Arial" w:eastAsia="Arial" w:hAnsi="Arial"/>
        </w:rPr>
        <w:t xml:space="preserve">As necessidades abaixo foram elicitadas a partir do pedido do stakeholder e da especificação de requisitos recebida. Cada requisito funcional listado na seção 9 aponta para a necessidade que o originou, garantindo a rastreabilidade entre o problema do cliente e a solução construída.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816"/>
        <w:gridCol w:w="4989"/>
        <w:gridCol w:w="2177"/>
        <w:gridCol w:w="1089"/>
      </w:tblGrid>
      <w:tr>
        <w:trPr>
          <w:tblHeader/>
        </w:trPr>
        <w:tc>
          <w:tcPr>
            <w:tcW w:type="dxa" w:w="81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4989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Necessidade</w:t>
            </w:r>
          </w:p>
        </w:tc>
        <w:tc>
          <w:tcPr>
            <w:tcW w:type="dxa" w:w="2177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Origem</w:t>
            </w:r>
          </w:p>
        </w:tc>
        <w:tc>
          <w:tcPr>
            <w:tcW w:type="dxa" w:w="1089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Prioridade</w:t>
            </w:r>
          </w:p>
        </w:tc>
      </w:tr>
      <w:tr>
        <w:tc>
          <w:tcPr>
            <w:tcW w:type="dxa" w:w="8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NEC1</w:t>
            </w:r>
          </w:p>
        </w:tc>
        <w:tc>
          <w:tcPr>
            <w:tcW w:type="dxa" w:w="49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controle das viagens é feito hoje em planilhas eletrônicas e trocas de e-mail, o que dificulta o acompanhamento das solicitações. É necessário centralizar o registro das viagens em um sistema único.</w:t>
            </w:r>
          </w:p>
        </w:tc>
        <w:tc>
          <w:tcPr>
            <w:tcW w:type="dxa" w:w="21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Especificação de requisitos do cliente — seção 1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81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NEC2</w:t>
            </w:r>
          </w:p>
        </w:tc>
        <w:tc>
          <w:tcPr>
            <w:tcW w:type="dxa" w:w="498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empresa precisa controlar o fluxo de aprovação das viagens, com situações bem definidas e com um gestor responsável por aprovar ou rejeitar cada solicitação.</w:t>
            </w:r>
          </w:p>
        </w:tc>
        <w:tc>
          <w:tcPr>
            <w:tcW w:type="dxa" w:w="2177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Especificação de requisitos do cliente — seção 4</w:t>
            </w:r>
          </w:p>
        </w:tc>
        <w:tc>
          <w:tcPr>
            <w:tcW w:type="dxa" w:w="108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8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NEC3</w:t>
            </w:r>
          </w:p>
        </w:tc>
        <w:tc>
          <w:tcPr>
            <w:tcW w:type="dxa" w:w="49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É necessário manter o histórico completo das mudanças de situação de cada viagem, para permitir rastrear o que ocorreu ao longo do seu ciclo de vida.</w:t>
            </w:r>
          </w:p>
        </w:tc>
        <w:tc>
          <w:tcPr>
            <w:tcW w:type="dxa" w:w="21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Especificação de requisitos do cliente — seção 4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81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NEC4</w:t>
            </w:r>
          </w:p>
        </w:tc>
        <w:tc>
          <w:tcPr>
            <w:tcW w:type="dxa" w:w="498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Os gastos das viagens não são controlados de forma consolidada. É necessário registrar as despesas de cada viagem e obter automaticamente o valor total gasto.</w:t>
            </w:r>
          </w:p>
        </w:tc>
        <w:tc>
          <w:tcPr>
            <w:tcW w:type="dxa" w:w="2177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Especificação de requisitos do cliente — seção 5</w:t>
            </w:r>
          </w:p>
        </w:tc>
        <w:tc>
          <w:tcPr>
            <w:tcW w:type="dxa" w:w="108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8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NEC5</w:t>
            </w:r>
          </w:p>
        </w:tc>
        <w:tc>
          <w:tcPr>
            <w:tcW w:type="dxa" w:w="49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Os usuários precisam localizar rapidamente as viagens registradas, filtrando por destino, período e situação.</w:t>
            </w:r>
          </w:p>
        </w:tc>
        <w:tc>
          <w:tcPr>
            <w:tcW w:type="dxa" w:w="21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Especificação de requisitos do cliente — seção 6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81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NEC6</w:t>
            </w:r>
          </w:p>
        </w:tc>
        <w:tc>
          <w:tcPr>
            <w:tcW w:type="dxa" w:w="498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Os gestores precisam de informações consolidadas — quantidades, valores e destinos — apresentadas de forma visual, para apoiar a tomada de decisão e o controle dos gastos.</w:t>
            </w:r>
          </w:p>
        </w:tc>
        <w:tc>
          <w:tcPr>
            <w:tcW w:type="dxa" w:w="2177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Especificação de requisitos do cliente — seção 7</w:t>
            </w:r>
          </w:p>
        </w:tc>
        <w:tc>
          <w:tcPr>
            <w:tcW w:type="dxa" w:w="108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8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NEC7</w:t>
            </w:r>
          </w:p>
        </w:tc>
        <w:tc>
          <w:tcPr>
            <w:tcW w:type="dxa" w:w="49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 viagem precisa ter um responsável identificado, e o acesso ao sistema precisa distinguir quem pode solicitar de quem pode aprovar.</w:t>
            </w:r>
          </w:p>
        </w:tc>
        <w:tc>
          <w:tcPr>
            <w:tcW w:type="dxa" w:w="21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Necessidade derivada das seções 3 e 4 da especificação do cliente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81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NEC8</w:t>
            </w:r>
          </w:p>
        </w:tc>
        <w:tc>
          <w:tcPr>
            <w:tcW w:type="dxa" w:w="498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solução precisa ser uma aplicação web em camadas separadas, executada em containers, sem perda de dados na reinicialização do ambiente.</w:t>
            </w:r>
          </w:p>
        </w:tc>
        <w:tc>
          <w:tcPr>
            <w:tcW w:type="dxa" w:w="2177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Especificação de requisitos do cliente — seção 9</w:t>
            </w:r>
          </w:p>
        </w:tc>
        <w:tc>
          <w:tcPr>
            <w:tcW w:type="dxa" w:w="108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</w:tbl>
    <w:p>
      <w:pPr>
        <w:pStyle w:val="Legenda"/>
      </w:pPr>
      <w:r>
        <w:rPr>
          <w:rFonts w:ascii="Arial" w:cs="Arial" w:eastAsia="Arial" w:hAnsi="Arial"/>
          <w:b/>
          <w:bCs/>
        </w:rPr>
        <w:t xml:space="preserve">Tabela 8 — </w:t>
      </w:r>
      <w:r>
        <w:rPr>
          <w:rFonts w:ascii="Arial" w:cs="Arial" w:eastAsia="Arial" w:hAnsi="Arial"/>
        </w:rPr>
        <w:t xml:space="preserve">Necessidades elicitadas junto ao stakeholder.</w:t>
      </w:r>
    </w:p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Requisitos Funcionais</w:t>
      </w:r>
    </w:p>
    <w:p>
      <w:r>
        <w:rPr>
          <w:rFonts w:ascii="Arial" w:cs="Arial" w:eastAsia="Arial" w:hAnsi="Arial"/>
        </w:rPr>
        <w:t xml:space="preserve">A tabela a seguir relaciona os requisitos funcionais identificados até o encerramento da Sprint 1. A lista completa, com módulo, sprint de entrega, caso de uso associado e situação de cada item, é mantida no artefato Lista de Requisitos — Sistema de Gestão de Viagens, entregue junto com este documento.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816"/>
        <w:gridCol w:w="5170"/>
        <w:gridCol w:w="1179"/>
        <w:gridCol w:w="1906"/>
      </w:tblGrid>
      <w:tr>
        <w:trPr>
          <w:tblHeader/>
        </w:trPr>
        <w:tc>
          <w:tcPr>
            <w:tcW w:type="dxa" w:w="81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517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 funcional</w:t>
            </w:r>
          </w:p>
        </w:tc>
        <w:tc>
          <w:tcPr>
            <w:tcW w:type="dxa" w:w="1179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Necessidade</w:t>
            </w:r>
          </w:p>
        </w:tc>
        <w:tc>
          <w:tcPr>
            <w:tcW w:type="dxa" w:w="190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Prioridade / Sprint</w:t>
            </w:r>
          </w:p>
        </w:tc>
      </w:tr>
      <w:tr>
        <w:tc>
          <w:tcPr>
            <w:tcW w:type="dxa" w:w="8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RF01</w:t>
            </w:r>
          </w:p>
        </w:tc>
        <w:tc>
          <w:tcPr>
            <w:tcW w:type="dxa" w:w="5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permitir autenticar o usuário a partir de e-mail e senha, liberando o acesso conforme o seu perfil (Colaborador, Gestor ou Administrador).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NEC7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2</w:t>
            </w:r>
          </w:p>
        </w:tc>
      </w:tr>
      <w:tr>
        <w:tc>
          <w:tcPr>
            <w:tcW w:type="dxa" w:w="81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RF02</w:t>
            </w:r>
          </w:p>
        </w:tc>
        <w:tc>
          <w:tcPr>
            <w:tcW w:type="dxa" w:w="517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permitir manter (incluir, consultar, alterar e inativar) os usuários e os seus perfis de acesso.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NEC7</w:t>
            </w:r>
          </w:p>
        </w:tc>
        <w:tc>
          <w:tcPr>
            <w:tcW w:type="dxa" w:w="190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2</w:t>
            </w:r>
          </w:p>
        </w:tc>
      </w:tr>
      <w:tr>
        <w:tc>
          <w:tcPr>
            <w:tcW w:type="dxa" w:w="8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RF03</w:t>
            </w:r>
          </w:p>
        </w:tc>
        <w:tc>
          <w:tcPr>
            <w:tcW w:type="dxa" w:w="5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permitir cadastrar uma viagem informando destino, data de saída, data de retorno, motivo e meio de transporte.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NEC1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1</w:t>
            </w:r>
          </w:p>
        </w:tc>
      </w:tr>
      <w:tr>
        <w:tc>
          <w:tcPr>
            <w:tcW w:type="dxa" w:w="81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RF04</w:t>
            </w:r>
          </w:p>
        </w:tc>
        <w:tc>
          <w:tcPr>
            <w:tcW w:type="dxa" w:w="517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atribuir automaticamente, como responsável pela viagem, o usuário que realizou o seu cadastro.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NEC7</w:t>
            </w:r>
          </w:p>
        </w:tc>
        <w:tc>
          <w:tcPr>
            <w:tcW w:type="dxa" w:w="190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1</w:t>
            </w:r>
          </w:p>
        </w:tc>
      </w:tr>
      <w:tr>
        <w:tc>
          <w:tcPr>
            <w:tcW w:type="dxa" w:w="8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RF05</w:t>
            </w:r>
          </w:p>
        </w:tc>
        <w:tc>
          <w:tcPr>
            <w:tcW w:type="dxa" w:w="5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criar toda nova viagem na situação Rascunho.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NEC2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1</w:t>
            </w:r>
          </w:p>
        </w:tc>
      </w:tr>
      <w:tr>
        <w:tc>
          <w:tcPr>
            <w:tcW w:type="dxa" w:w="81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RF06</w:t>
            </w:r>
          </w:p>
        </w:tc>
        <w:tc>
          <w:tcPr>
            <w:tcW w:type="dxa" w:w="517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permitir alterar os dados de uma viagem enquanto ela não estiver aprovada.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NEC1</w:t>
            </w:r>
          </w:p>
        </w:tc>
        <w:tc>
          <w:tcPr>
            <w:tcW w:type="dxa" w:w="190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1</w:t>
            </w:r>
          </w:p>
        </w:tc>
      </w:tr>
      <w:tr>
        <w:tc>
          <w:tcPr>
            <w:tcW w:type="dxa" w:w="8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RF07</w:t>
            </w:r>
          </w:p>
        </w:tc>
        <w:tc>
          <w:tcPr>
            <w:tcW w:type="dxa" w:w="5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permitir excluir uma viagem enquanto ela não estiver aprovada.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NEC1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1</w:t>
            </w:r>
          </w:p>
        </w:tc>
      </w:tr>
      <w:tr>
        <w:tc>
          <w:tcPr>
            <w:tcW w:type="dxa" w:w="81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RF08</w:t>
            </w:r>
          </w:p>
        </w:tc>
        <w:tc>
          <w:tcPr>
            <w:tcW w:type="dxa" w:w="517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permitir consultar os dados completos de uma viagem, incluindo o seu responsável e a sua situação atual.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NEC1</w:t>
            </w:r>
          </w:p>
        </w:tc>
        <w:tc>
          <w:tcPr>
            <w:tcW w:type="dxa" w:w="190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1</w:t>
            </w:r>
          </w:p>
        </w:tc>
      </w:tr>
      <w:tr>
        <w:tc>
          <w:tcPr>
            <w:tcW w:type="dxa" w:w="8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RF09</w:t>
            </w:r>
          </w:p>
        </w:tc>
        <w:tc>
          <w:tcPr>
            <w:tcW w:type="dxa" w:w="5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permitir submeter uma viagem para análise, alterando a sua situação de Rascunho para Solicitada.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NEC2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2</w:t>
            </w:r>
          </w:p>
        </w:tc>
      </w:tr>
      <w:tr>
        <w:tc>
          <w:tcPr>
            <w:tcW w:type="dxa" w:w="81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RF10</w:t>
            </w:r>
          </w:p>
        </w:tc>
        <w:tc>
          <w:tcPr>
            <w:tcW w:type="dxa" w:w="517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permitir pesquisar viagens utilizando os filtros destino, período e situação.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NEC5</w:t>
            </w:r>
          </w:p>
        </w:tc>
        <w:tc>
          <w:tcPr>
            <w:tcW w:type="dxa" w:w="190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2</w:t>
            </w:r>
          </w:p>
        </w:tc>
      </w:tr>
      <w:tr>
        <w:tc>
          <w:tcPr>
            <w:tcW w:type="dxa" w:w="8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RF11</w:t>
            </w:r>
          </w:p>
        </w:tc>
        <w:tc>
          <w:tcPr>
            <w:tcW w:type="dxa" w:w="5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apresentar, no resultado da pesquisa, informações suficientes para identificar cada viagem e os seus respectivos gastos.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NEC5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Média · Sprint 2</w:t>
            </w:r>
          </w:p>
        </w:tc>
      </w:tr>
      <w:tr>
        <w:tc>
          <w:tcPr>
            <w:tcW w:type="dxa" w:w="81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RF12</w:t>
            </w:r>
          </w:p>
        </w:tc>
        <w:tc>
          <w:tcPr>
            <w:tcW w:type="dxa" w:w="517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permitir que o gestor aprove uma viagem que esteja na situação Solicitada.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NEC2</w:t>
            </w:r>
          </w:p>
        </w:tc>
        <w:tc>
          <w:tcPr>
            <w:tcW w:type="dxa" w:w="190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2</w:t>
            </w:r>
          </w:p>
        </w:tc>
      </w:tr>
      <w:tr>
        <w:tc>
          <w:tcPr>
            <w:tcW w:type="dxa" w:w="8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RF13</w:t>
            </w:r>
          </w:p>
        </w:tc>
        <w:tc>
          <w:tcPr>
            <w:tcW w:type="dxa" w:w="5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permitir que o gestor rejeite uma viagem na situação Solicitada, exigindo o registro de uma justificativa.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NEC2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2</w:t>
            </w:r>
          </w:p>
        </w:tc>
      </w:tr>
      <w:tr>
        <w:tc>
          <w:tcPr>
            <w:tcW w:type="dxa" w:w="81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RF14</w:t>
            </w:r>
          </w:p>
        </w:tc>
        <w:tc>
          <w:tcPr>
            <w:tcW w:type="dxa" w:w="517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registrar no histórico toda alteração de situação da viagem, com data e hora, situação anterior, nova situação, usuário responsável e justificativa quando houver.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NEC3</w:t>
            </w:r>
          </w:p>
        </w:tc>
        <w:tc>
          <w:tcPr>
            <w:tcW w:type="dxa" w:w="190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2</w:t>
            </w:r>
          </w:p>
        </w:tc>
      </w:tr>
      <w:tr>
        <w:tc>
          <w:tcPr>
            <w:tcW w:type="dxa" w:w="8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RF15</w:t>
            </w:r>
          </w:p>
        </w:tc>
        <w:tc>
          <w:tcPr>
            <w:tcW w:type="dxa" w:w="5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permitir consultar o histórico completo das mudanças de situação de cada viagem.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NEC3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2</w:t>
            </w:r>
          </w:p>
        </w:tc>
      </w:tr>
      <w:tr>
        <w:tc>
          <w:tcPr>
            <w:tcW w:type="dxa" w:w="81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RF16</w:t>
            </w:r>
          </w:p>
        </w:tc>
        <w:tc>
          <w:tcPr>
            <w:tcW w:type="dxa" w:w="517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permitir registrar despesas de uma viagem aprovada, informando data, tipo, descrição e valor gasto.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NEC4</w:t>
            </w:r>
          </w:p>
        </w:tc>
        <w:tc>
          <w:tcPr>
            <w:tcW w:type="dxa" w:w="190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2</w:t>
            </w:r>
          </w:p>
        </w:tc>
      </w:tr>
      <w:tr>
        <w:tc>
          <w:tcPr>
            <w:tcW w:type="dxa" w:w="8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RF17</w:t>
            </w:r>
          </w:p>
        </w:tc>
        <w:tc>
          <w:tcPr>
            <w:tcW w:type="dxa" w:w="5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disponibilizar os tipos de despesa Hospedagem, Alimentação, Transporte, Combustível, Pedágios e Outras despesas.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NEC4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2</w:t>
            </w:r>
          </w:p>
        </w:tc>
      </w:tr>
      <w:tr>
        <w:tc>
          <w:tcPr>
            <w:tcW w:type="dxa" w:w="81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RF18</w:t>
            </w:r>
          </w:p>
        </w:tc>
        <w:tc>
          <w:tcPr>
            <w:tcW w:type="dxa" w:w="517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permitir alterar e excluir as despesas lançadas em uma viagem aprovada.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NEC4</w:t>
            </w:r>
          </w:p>
        </w:tc>
        <w:tc>
          <w:tcPr>
            <w:tcW w:type="dxa" w:w="190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Média · Sprint 2</w:t>
            </w:r>
          </w:p>
        </w:tc>
      </w:tr>
      <w:tr>
        <w:tc>
          <w:tcPr>
            <w:tcW w:type="dxa" w:w="8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RF19</w:t>
            </w:r>
          </w:p>
        </w:tc>
        <w:tc>
          <w:tcPr>
            <w:tcW w:type="dxa" w:w="5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calcular automaticamente o valor total gasto na viagem, a partir da soma de todas as suas despesas.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NEC4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2</w:t>
            </w:r>
          </w:p>
        </w:tc>
      </w:tr>
      <w:tr>
        <w:tc>
          <w:tcPr>
            <w:tcW w:type="dxa" w:w="81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RF20</w:t>
            </w:r>
          </w:p>
        </w:tc>
        <w:tc>
          <w:tcPr>
            <w:tcW w:type="dxa" w:w="517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permitir consultar todas as despesas lançadas em uma viagem e visualizar um resumo financeiro consolidado.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NEC4</w:t>
            </w:r>
          </w:p>
        </w:tc>
        <w:tc>
          <w:tcPr>
            <w:tcW w:type="dxa" w:w="190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2</w:t>
            </w:r>
          </w:p>
        </w:tc>
      </w:tr>
      <w:tr>
        <w:tc>
          <w:tcPr>
            <w:tcW w:type="dxa" w:w="8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RF21</w:t>
            </w:r>
          </w:p>
        </w:tc>
        <w:tc>
          <w:tcPr>
            <w:tcW w:type="dxa" w:w="5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apresentar um painel gerencial com os indicadores: quantidade total de viagens, viagens aprovadas, viagens rejeitadas, valor total gasto, destino mais visitado e custo médio por viagem.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NEC6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3</w:t>
            </w:r>
          </w:p>
        </w:tc>
      </w:tr>
      <w:tr>
        <w:tc>
          <w:tcPr>
            <w:tcW w:type="dxa" w:w="81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RF22</w:t>
            </w:r>
          </w:p>
        </w:tc>
        <w:tc>
          <w:tcPr>
            <w:tcW w:type="dxa" w:w="517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apresentar os indicadores gerenciais por meio de painéis gráficos e indicadores numéricos de fácil compreensão.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NEC6</w:t>
            </w:r>
          </w:p>
        </w:tc>
        <w:tc>
          <w:tcPr>
            <w:tcW w:type="dxa" w:w="190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Média · Sprint 3</w:t>
            </w:r>
          </w:p>
        </w:tc>
      </w:tr>
    </w:tbl>
    <w:p>
      <w:pPr>
        <w:pStyle w:val="Legenda"/>
      </w:pPr>
      <w:r>
        <w:rPr>
          <w:rFonts w:ascii="Arial" w:cs="Arial" w:eastAsia="Arial" w:hAnsi="Arial"/>
          <w:b/>
          <w:bCs/>
        </w:rPr>
        <w:t xml:space="preserve">Tabela 9 — </w:t>
      </w:r>
      <w:r>
        <w:rPr>
          <w:rFonts w:ascii="Arial" w:cs="Arial" w:eastAsia="Arial" w:hAnsi="Arial"/>
        </w:rPr>
        <w:t xml:space="preserve">Requisitos funcionais do Sistema de Gestão de Viagens.</w:t>
      </w:r>
    </w:p>
    <w:p>
      <w:r>
        <w:rPr>
          <w:rFonts w:ascii="Arial" w:cs="Arial" w:eastAsia="Arial" w:hAnsi="Arial"/>
        </w:rPr>
        <w:t xml:space="preserve">Do ponto de vista do desenvolvimento, os requisitos são entregues por meio de User Stories. As quatro User Stories desenvolvidas na Sprint 1, registradas no quadro Scrum e no documento elaborado na Sprint 0, cobrem o cadastro e a manutenção da viagem: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1089"/>
        <w:gridCol w:w="2721"/>
        <w:gridCol w:w="1179"/>
        <w:gridCol w:w="1996"/>
        <w:gridCol w:w="2086"/>
      </w:tblGrid>
      <w:tr>
        <w:trPr>
          <w:tblHeader/>
        </w:trPr>
        <w:tc>
          <w:tcPr>
            <w:tcW w:type="dxa" w:w="1089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Story</w:t>
            </w:r>
          </w:p>
        </w:tc>
        <w:tc>
          <w:tcPr>
            <w:tcW w:type="dxa" w:w="272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179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Story points</w:t>
            </w:r>
          </w:p>
        </w:tc>
        <w:tc>
          <w:tcPr>
            <w:tcW w:type="dxa" w:w="199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Requisitos atendidos</w:t>
            </w:r>
          </w:p>
        </w:tc>
        <w:tc>
          <w:tcPr>
            <w:tcW w:type="dxa" w:w="208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Caso de uso</w:t>
            </w:r>
          </w:p>
        </w:tc>
      </w:tr>
      <w:tr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US1</w:t>
            </w:r>
          </w:p>
        </w:tc>
        <w:tc>
          <w:tcPr>
            <w:tcW w:type="dxa" w:w="2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Cadastrar Viagem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RF03, RF04, RF05</w:t>
            </w:r>
          </w:p>
        </w:tc>
        <w:tc>
          <w:tcPr>
            <w:tcW w:type="dxa" w:w="20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UC02 (cenário Cadastrar Viagem)</w:t>
            </w:r>
          </w:p>
        </w:tc>
      </w:tr>
      <w:tr>
        <w:tc>
          <w:tcPr>
            <w:tcW w:type="dxa" w:w="108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US2</w:t>
            </w:r>
          </w:p>
        </w:tc>
        <w:tc>
          <w:tcPr>
            <w:tcW w:type="dxa" w:w="272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Consultar Viagem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RF08</w:t>
            </w:r>
          </w:p>
        </w:tc>
        <w:tc>
          <w:tcPr>
            <w:tcW w:type="dxa" w:w="208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UC05</w:t>
            </w:r>
          </w:p>
        </w:tc>
      </w:tr>
      <w:tr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US3</w:t>
            </w:r>
          </w:p>
        </w:tc>
        <w:tc>
          <w:tcPr>
            <w:tcW w:type="dxa" w:w="2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Alterar Dados da Viagem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RF06</w:t>
            </w:r>
          </w:p>
        </w:tc>
        <w:tc>
          <w:tcPr>
            <w:tcW w:type="dxa" w:w="20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UC02 (cenário Alterar Viagem)</w:t>
            </w:r>
          </w:p>
        </w:tc>
      </w:tr>
      <w:tr>
        <w:tc>
          <w:tcPr>
            <w:tcW w:type="dxa" w:w="108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US4</w:t>
            </w:r>
          </w:p>
        </w:tc>
        <w:tc>
          <w:tcPr>
            <w:tcW w:type="dxa" w:w="272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Excluir Viagem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RF07</w:t>
            </w:r>
          </w:p>
        </w:tc>
        <w:tc>
          <w:tcPr>
            <w:tcW w:type="dxa" w:w="208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UC02 (cenário Excluir Viagem)</w:t>
            </w:r>
          </w:p>
        </w:tc>
      </w:tr>
    </w:tbl>
    <w:p>
      <w:pPr>
        <w:pStyle w:val="Legenda"/>
      </w:pPr>
      <w:r>
        <w:rPr>
          <w:rFonts w:ascii="Arial" w:cs="Arial" w:eastAsia="Arial" w:hAnsi="Arial"/>
          <w:b/>
          <w:bCs/>
        </w:rPr>
        <w:t xml:space="preserve">Tabela 10 — </w:t>
      </w:r>
      <w:r>
        <w:rPr>
          <w:rFonts w:ascii="Arial" w:cs="Arial" w:eastAsia="Arial" w:hAnsi="Arial"/>
        </w:rPr>
        <w:t xml:space="preserve">User Stories desenvolvidas na Sprint 1.</w:t>
      </w:r>
    </w:p>
    <w:p>
      <w:r>
        <w:rPr>
          <w:rFonts w:ascii="Arial" w:cs="Arial" w:eastAsia="Arial" w:hAnsi="Arial"/>
        </w:rPr>
        <w:t xml:space="preserve">Os demais requisitos dos módulos Acesso e Usuários e Planejamento de Viagem — RF01, RF02, RF09, RF10, RF11, RF14 e RF15 — estão especificados nos casos de uso deste projeto, mas ainda não possuem User Story associada; foram replanejados para a Sprint 2, conforme a Tabela 3. A User Story 3 encontra-se sem estimativa de story points, o que deve ser regularizado na próxima Sprint Planning.</w:t>
      </w:r>
    </w:p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Requisitos Não Funcionais</w:t>
      </w:r>
    </w:p>
    <w:p>
      <w:r>
        <w:rPr>
          <w:rFonts w:ascii="Arial" w:cs="Arial" w:eastAsia="Arial" w:hAnsi="Arial"/>
        </w:rPr>
        <w:t xml:space="preserve">Os requisitos não funcionais decorrem, em sua maioria, dos requisitos técnicos definidos pelo cliente na seção 9 da especificação recebida. Não devem ser confundidos com as restrições registradas na seção 12 deste documento.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998"/>
        <w:gridCol w:w="5533"/>
        <w:gridCol w:w="1542"/>
        <w:gridCol w:w="998"/>
      </w:tblGrid>
      <w:tr>
        <w:trPr>
          <w:tblHeader/>
        </w:trPr>
        <w:tc>
          <w:tcPr>
            <w:tcW w:type="dxa" w:w="99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5533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 não funcional</w:t>
            </w:r>
          </w:p>
        </w:tc>
        <w:tc>
          <w:tcPr>
            <w:tcW w:type="dxa" w:w="1542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Categoria</w:t>
            </w:r>
          </w:p>
        </w:tc>
        <w:tc>
          <w:tcPr>
            <w:tcW w:type="dxa" w:w="99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Prioridade</w:t>
            </w:r>
          </w:p>
        </w:tc>
      </w:tr>
      <w:tr>
        <w:tc>
          <w:tcPr>
            <w:tcW w:type="dxa" w:w="9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RNF01</w:t>
            </w:r>
          </w:p>
        </w:tc>
        <w:tc>
          <w:tcPr>
            <w:tcW w:type="dxa" w:w="55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solução deve ser desenvolvida como uma aplicação web.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Arquitetura</w:t>
            </w:r>
          </w:p>
        </w:tc>
        <w:tc>
          <w:tcPr>
            <w:tcW w:type="dxa" w:w="9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RNF02</w:t>
            </w:r>
          </w:p>
        </w:tc>
        <w:tc>
          <w:tcPr>
            <w:tcW w:type="dxa" w:w="553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arquitetura deve manter separação entre interface do usuário (frontend), serviços de negócio (backend) e banco de dados.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Arquitetura</w:t>
            </w:r>
          </w:p>
        </w:tc>
        <w:tc>
          <w:tcPr>
            <w:tcW w:type="dxa" w:w="9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RNF03</w:t>
            </w:r>
          </w:p>
        </w:tc>
        <w:tc>
          <w:tcPr>
            <w:tcW w:type="dxa" w:w="55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comunicação entre o frontend e o backend deve ocorrer por meio de APIs REST.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Interoperabilidade</w:t>
            </w:r>
          </w:p>
        </w:tc>
        <w:tc>
          <w:tcPr>
            <w:tcW w:type="dxa" w:w="9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RNF04</w:t>
            </w:r>
          </w:p>
        </w:tc>
        <w:tc>
          <w:tcPr>
            <w:tcW w:type="dxa" w:w="553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backend deve ser implementado em Java com o framework Spring Boot.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Tecnologia</w:t>
            </w:r>
          </w:p>
        </w:tc>
        <w:tc>
          <w:tcPr>
            <w:tcW w:type="dxa" w:w="9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RNF05</w:t>
            </w:r>
          </w:p>
        </w:tc>
        <w:tc>
          <w:tcPr>
            <w:tcW w:type="dxa" w:w="55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banco de dados deve ser relacional, utilizando PostgreSQL.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Tecnologia</w:t>
            </w:r>
          </w:p>
        </w:tc>
        <w:tc>
          <w:tcPr>
            <w:tcW w:type="dxa" w:w="9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RNF06</w:t>
            </w:r>
          </w:p>
        </w:tc>
        <w:tc>
          <w:tcPr>
            <w:tcW w:type="dxa" w:w="553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 parte da arquitetura (frontend, backend e banco de dados) deve ser executada em seu próprio container Docker.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Implantação</w:t>
            </w:r>
          </w:p>
        </w:tc>
        <w:tc>
          <w:tcPr>
            <w:tcW w:type="dxa" w:w="9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RNF07</w:t>
            </w:r>
          </w:p>
        </w:tc>
        <w:tc>
          <w:tcPr>
            <w:tcW w:type="dxa" w:w="55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Os dados cadastrados devem permanecer armazenados após a reinicialização dos containers, por meio de volume persistente dedicado ao banco.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Confiabilidade</w:t>
            </w:r>
          </w:p>
        </w:tc>
        <w:tc>
          <w:tcPr>
            <w:tcW w:type="dxa" w:w="9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RNF08</w:t>
            </w:r>
          </w:p>
        </w:tc>
        <w:tc>
          <w:tcPr>
            <w:tcW w:type="dxa" w:w="553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Os indicadores gerenciais devem ser apresentados de forma visual e de fácil compreensão, sem exigir conhecimento técnico do usuário.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Usabilidade</w:t>
            </w:r>
          </w:p>
        </w:tc>
        <w:tc>
          <w:tcPr>
            <w:tcW w:type="dxa" w:w="9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9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RNF09</w:t>
            </w:r>
          </w:p>
        </w:tc>
        <w:tc>
          <w:tcPr>
            <w:tcW w:type="dxa" w:w="55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ser operado em português do Brasil, com datas no formato dd/mm/aaaa e valores monetários em reais (R$) com duas casas decimais.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Usabilidade</w:t>
            </w:r>
          </w:p>
        </w:tc>
        <w:tc>
          <w:tcPr>
            <w:tcW w:type="dxa" w:w="9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9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RNF10</w:t>
            </w:r>
          </w:p>
        </w:tc>
        <w:tc>
          <w:tcPr>
            <w:tcW w:type="dxa" w:w="553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acesso às funcionalidades deve ser restrito a usuários autenticados, respeitando as permissões do perfil de cada um.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Segurança</w:t>
            </w:r>
          </w:p>
        </w:tc>
        <w:tc>
          <w:tcPr>
            <w:tcW w:type="dxa" w:w="9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RNF11</w:t>
            </w:r>
          </w:p>
        </w:tc>
        <w:tc>
          <w:tcPr>
            <w:tcW w:type="dxa" w:w="55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código-fonte deve ser versionado no GitHub, com as branches main, develop, release/x.y.z e feature/&lt;nome-da-funcionalidade&gt;.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Processo</w:t>
            </w:r>
          </w:p>
        </w:tc>
        <w:tc>
          <w:tcPr>
            <w:tcW w:type="dxa" w:w="9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RNF12</w:t>
            </w:r>
          </w:p>
        </w:tc>
        <w:tc>
          <w:tcPr>
            <w:tcW w:type="dxa" w:w="553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solução deve ser executável localmente por meio de um único comando de orquestração dos containers.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Implantação</w:t>
            </w:r>
          </w:p>
        </w:tc>
        <w:tc>
          <w:tcPr>
            <w:tcW w:type="dxa" w:w="9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Média</w:t>
            </w:r>
          </w:p>
        </w:tc>
      </w:tr>
    </w:tbl>
    <w:p>
      <w:pPr>
        <w:pStyle w:val="Legenda"/>
      </w:pPr>
      <w:r>
        <w:rPr>
          <w:rFonts w:ascii="Arial" w:cs="Arial" w:eastAsia="Arial" w:hAnsi="Arial"/>
          <w:b/>
          <w:bCs/>
        </w:rPr>
        <w:t xml:space="preserve">Tabela 11 — </w:t>
      </w:r>
      <w:r>
        <w:rPr>
          <w:rFonts w:ascii="Arial" w:cs="Arial" w:eastAsia="Arial" w:hAnsi="Arial"/>
        </w:rPr>
        <w:t xml:space="preserve">Requisitos não funcionais do Sistema de Gestão de Viagens.</w:t>
      </w:r>
    </w:p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Requisitos Inversos</w:t>
      </w:r>
    </w:p>
    <w:p>
      <w:r>
        <w:rPr>
          <w:rFonts w:ascii="Arial" w:cs="Arial" w:eastAsia="Arial" w:hAnsi="Arial"/>
        </w:rPr>
        <w:t xml:space="preserve">Registram-se abaixo as funcionalidades que o sistema não atenderá na versão atual. A explicitação desses itens evita expectativa equivocada do cliente e delimita a entrega.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816"/>
        <w:gridCol w:w="3901"/>
        <w:gridCol w:w="4354"/>
      </w:tblGrid>
      <w:tr>
        <w:trPr>
          <w:tblHeader/>
        </w:trPr>
        <w:tc>
          <w:tcPr>
            <w:tcW w:type="dxa" w:w="81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390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que o sistema não fará</w:t>
            </w:r>
          </w:p>
        </w:tc>
        <w:tc>
          <w:tcPr>
            <w:tcW w:type="dxa" w:w="4354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Justificativa</w:t>
            </w:r>
          </w:p>
        </w:tc>
      </w:tr>
      <w:tr>
        <w:tc>
          <w:tcPr>
            <w:tcW w:type="dxa" w:w="8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RI01</w:t>
            </w:r>
          </w:p>
        </w:tc>
        <w:tc>
          <w:tcPr>
            <w:tcW w:type="dxa" w:w="39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Reserva e emissão de passagens, hospedagem ou locação de veículos.</w:t>
            </w:r>
          </w:p>
        </w:tc>
        <w:tc>
          <w:tcPr>
            <w:tcW w:type="dxa" w:w="4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registra e controla a viagem; a contratação dos serviços continua sendo feita pelos canais atuais da empresa.</w:t>
            </w:r>
          </w:p>
        </w:tc>
      </w:tr>
      <w:tr>
        <w:tc>
          <w:tcPr>
            <w:tcW w:type="dxa" w:w="81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RI02</w:t>
            </w:r>
          </w:p>
        </w:tc>
        <w:tc>
          <w:tcPr>
            <w:tcW w:type="dxa" w:w="390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Execução de pagamentos, reembolsos ou adiantamentos.</w:t>
            </w:r>
          </w:p>
        </w:tc>
        <w:tc>
          <w:tcPr>
            <w:tcW w:type="dxa" w:w="435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escopo contratado cobre o registro e a consolidação dos gastos, não a movimentação financeira.</w:t>
            </w:r>
          </w:p>
        </w:tc>
      </w:tr>
      <w:tr>
        <w:tc>
          <w:tcPr>
            <w:tcW w:type="dxa" w:w="8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RI03</w:t>
            </w:r>
          </w:p>
        </w:tc>
        <w:tc>
          <w:tcPr>
            <w:tcW w:type="dxa" w:w="39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Integração com ERP, folha de pagamento ou sistemas contábeis.</w:t>
            </w:r>
          </w:p>
        </w:tc>
        <w:tc>
          <w:tcPr>
            <w:tcW w:type="dxa" w:w="4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solicitado pelo cliente na versão 1.0; candidato a versões futuras.</w:t>
            </w:r>
          </w:p>
        </w:tc>
      </w:tr>
      <w:tr>
        <w:tc>
          <w:tcPr>
            <w:tcW w:type="dxa" w:w="81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RI04</w:t>
            </w:r>
          </w:p>
        </w:tc>
        <w:tc>
          <w:tcPr>
            <w:tcW w:type="dxa" w:w="390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Aplicativo móvel nativo.</w:t>
            </w:r>
          </w:p>
        </w:tc>
        <w:tc>
          <w:tcPr>
            <w:tcW w:type="dxa" w:w="435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solução contratada é uma aplicação web, acessada pelo navegador.</w:t>
            </w:r>
          </w:p>
        </w:tc>
      </w:tr>
      <w:tr>
        <w:tc>
          <w:tcPr>
            <w:tcW w:type="dxa" w:w="8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RI05</w:t>
            </w:r>
          </w:p>
        </w:tc>
        <w:tc>
          <w:tcPr>
            <w:tcW w:type="dxa" w:w="39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Anexo e leitura automática de comprovantes fiscais (OCR).</w:t>
            </w:r>
          </w:p>
        </w:tc>
        <w:tc>
          <w:tcPr>
            <w:tcW w:type="dxa" w:w="4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solicitado; a despesa é registrada manualmente com data, tipo, descrição e valor.</w:t>
            </w:r>
          </w:p>
        </w:tc>
      </w:tr>
      <w:tr>
        <w:tc>
          <w:tcPr>
            <w:tcW w:type="dxa" w:w="81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RI06</w:t>
            </w:r>
          </w:p>
        </w:tc>
        <w:tc>
          <w:tcPr>
            <w:tcW w:type="dxa" w:w="390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Conversão de moedas e tratamento de viagens internacionais.</w:t>
            </w:r>
          </w:p>
        </w:tc>
        <w:tc>
          <w:tcPr>
            <w:tcW w:type="dxa" w:w="435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previsto na especificação recebida; os valores são tratados em reais.</w:t>
            </w:r>
          </w:p>
        </w:tc>
      </w:tr>
      <w:tr>
        <w:tc>
          <w:tcPr>
            <w:tcW w:type="dxa" w:w="8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RI07</w:t>
            </w:r>
          </w:p>
        </w:tc>
        <w:tc>
          <w:tcPr>
            <w:tcW w:type="dxa" w:w="39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Política de viagem com limites automáticos por cargo ou centro de custo.</w:t>
            </w:r>
          </w:p>
        </w:tc>
        <w:tc>
          <w:tcPr>
            <w:tcW w:type="dxa" w:w="4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aprovação é feita por decisão do gestor, sem regras automáticas de limite.</w:t>
            </w:r>
          </w:p>
        </w:tc>
      </w:tr>
      <w:tr>
        <w:tc>
          <w:tcPr>
            <w:tcW w:type="dxa" w:w="81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RI08</w:t>
            </w:r>
          </w:p>
        </w:tc>
        <w:tc>
          <w:tcPr>
            <w:tcW w:type="dxa" w:w="390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Notificações automáticas por e-mail ou mensageria.</w:t>
            </w:r>
          </w:p>
        </w:tc>
        <w:tc>
          <w:tcPr>
            <w:tcW w:type="dxa" w:w="435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solicitado na versão 1.0; o acompanhamento é feito por consulta no próprio sistema.</w:t>
            </w:r>
          </w:p>
        </w:tc>
      </w:tr>
    </w:tbl>
    <w:p>
      <w:pPr>
        <w:pStyle w:val="Legenda"/>
      </w:pPr>
      <w:r>
        <w:rPr>
          <w:rFonts w:ascii="Arial" w:cs="Arial" w:eastAsia="Arial" w:hAnsi="Arial"/>
          <w:b/>
          <w:bCs/>
        </w:rPr>
        <w:t xml:space="preserve">Tabela 12 — </w:t>
      </w:r>
      <w:r>
        <w:rPr>
          <w:rFonts w:ascii="Arial" w:cs="Arial" w:eastAsia="Arial" w:hAnsi="Arial"/>
        </w:rPr>
        <w:t xml:space="preserve">Requisitos inversos — o que está fora da versão 1.0.</w:t>
      </w:r>
    </w:p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Restrições e Obrigações Externas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Restrições técnicas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aplicação deve ser executada em ambiente conteinerizado, com um container para cada parte da arquitetura (frontend, backend e banco de dados), orquestrados por Docker Compose;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banco de dados deve ser relacional (PostgreSQL); não é permitida a substituição por banco não relacional;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backend deve expor as suas operações como APIs REST, consumidas pelo frontend — não há acesso direto do frontend ao banco de dados;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Os dados devem sobreviver à reinicialização dos containers, o que exige volume persistente dedicado ao banco;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desenvolvimento e a demonstração final ocorrem em máquinas locais da equipe; o cliente não fornece servidor de homologação ou de produção;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código-fonte deve ser versionado no GitHub seguindo o modelo de branches definido pelo cliente: main, develop, release/1.0.0 e release/2.0.0, e uma branch feature por funcionalidade — feature/planejar-viagem, feature/aprovar-viagem, feature/registrar-despesas e feature/dashboard.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Restrições de negócio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projeto é conduzido no contexto da disciplina de Engenharia de Software II e deve ser executado segundo o Scrum, com as cerimônias (reuniões diárias, Sprint Planning, Sprint Review e Sprint Retrospective) e os artefatos (Product Backlog, backlog da sprint e incremento) definidos pelo cliente;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As entregas são incrementais e estão limitadas ao calendário das sprints da disciplina; funcionalidades não priorizadas são deslocadas para versões futuras;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equipe é composta por quatro integrantes, com dedicação parcial ao projeto;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Os entregáveis esperados ao final do projeto foram definidos pelo cliente: documento de visão, documento de requisitos, user stories, modelo de dados, diagramas UML (diagrama de classes e diagrama de sequência), protótipos de telas, código-fonte, scripts de banco de dados, configuração Docker e sistema funcional executando localmente;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Cabe ao cliente confirmar as decisões registradas neste documento como pontos em aberto — em especial os perfis de acesso, a visibilidade das viagens por perfil e os volumes estimados de usuários;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Os dados utilizados nas demonstrações são fictícios; o projeto não trata dados reais de colaboradores.</w:t>
      </w:r>
    </w:p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Configuração de Software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Tecnologias de desenvolvimento</w:t>
      </w:r>
    </w:p>
    <w:p>
      <w:r>
        <w:rPr>
          <w:rFonts w:ascii="Arial" w:cs="Arial" w:eastAsia="Arial" w:hAnsi="Arial"/>
        </w:rPr>
        <w:t xml:space="preserve">As tecnologias abaixo atendem aos requisitos técnicos definidos pelo cliente. A arquitetura resultante é apresentada na Figura 4.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086"/>
        <w:gridCol w:w="2721"/>
        <w:gridCol w:w="4264"/>
      </w:tblGrid>
      <w:tr>
        <w:trPr>
          <w:tblHeader/>
        </w:trPr>
        <w:tc>
          <w:tcPr>
            <w:tcW w:type="dxa" w:w="208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Item</w:t>
            </w:r>
          </w:p>
        </w:tc>
        <w:tc>
          <w:tcPr>
            <w:tcW w:type="dxa" w:w="272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Tecnologia / Versão</w:t>
            </w:r>
          </w:p>
        </w:tc>
        <w:tc>
          <w:tcPr>
            <w:tcW w:type="dxa" w:w="4264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Justificativa</w:t>
            </w:r>
          </w:p>
        </w:tc>
      </w:tr>
      <w:tr>
        <w:tc>
          <w:tcPr>
            <w:tcW w:type="dxa" w:w="20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Linguagem (backend)</w:t>
            </w:r>
          </w:p>
        </w:tc>
        <w:tc>
          <w:tcPr>
            <w:tcW w:type="dxa" w:w="2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Java 17 (LTS)</w:t>
            </w:r>
          </w:p>
        </w:tc>
        <w:tc>
          <w:tcPr>
            <w:tcW w:type="dxa" w:w="4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Versão de suporte estendido, compatível com o Spring Boot exigido pelo cliente.</w:t>
            </w:r>
          </w:p>
        </w:tc>
      </w:tr>
      <w:tr>
        <w:tc>
          <w:tcPr>
            <w:tcW w:type="dxa" w:w="208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Framework (backend)</w:t>
            </w:r>
          </w:p>
        </w:tc>
        <w:tc>
          <w:tcPr>
            <w:tcW w:type="dxa" w:w="272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Spring Boot 3.x</w:t>
            </w:r>
          </w:p>
        </w:tc>
        <w:tc>
          <w:tcPr>
            <w:tcW w:type="dxa" w:w="426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Exigido pelo cliente (seção 9 da especificação); disponibiliza as APIs REST consumidas pelo frontend.</w:t>
            </w:r>
          </w:p>
        </w:tc>
      </w:tr>
      <w:tr>
        <w:tc>
          <w:tcPr>
            <w:tcW w:type="dxa" w:w="20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Persistência</w:t>
            </w:r>
          </w:p>
        </w:tc>
        <w:tc>
          <w:tcPr>
            <w:tcW w:type="dxa" w:w="2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Spring Data JPA / Hibernate</w:t>
            </w:r>
          </w:p>
        </w:tc>
        <w:tc>
          <w:tcPr>
            <w:tcW w:type="dxa" w:w="4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Mapeamento objeto-relacional sobre o banco relacional exigido, reduzindo código de acesso a dados.</w:t>
            </w:r>
          </w:p>
        </w:tc>
      </w:tr>
      <w:tr>
        <w:tc>
          <w:tcPr>
            <w:tcW w:type="dxa" w:w="208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272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426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Banco relacional exigido pelo cliente.</w:t>
            </w:r>
          </w:p>
        </w:tc>
      </w:tr>
      <w:tr>
        <w:tc>
          <w:tcPr>
            <w:tcW w:type="dxa" w:w="20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2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React 18 com TypeScript (SPA)</w:t>
            </w:r>
          </w:p>
        </w:tc>
        <w:tc>
          <w:tcPr>
            <w:tcW w:type="dxa" w:w="4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Aplicação web desacoplada, consumindo a API REST; a tecnologia de frontend não é fixada pelo cliente e foi definida pela equipe.</w:t>
            </w:r>
          </w:p>
        </w:tc>
      </w:tr>
      <w:tr>
        <w:tc>
          <w:tcPr>
            <w:tcW w:type="dxa" w:w="208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Gráficos do painel</w:t>
            </w:r>
          </w:p>
        </w:tc>
        <w:tc>
          <w:tcPr>
            <w:tcW w:type="dxa" w:w="272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Biblioteca de gráficos para React (Recharts ou equivalente)</w:t>
            </w:r>
          </w:p>
        </w:tc>
        <w:tc>
          <w:tcPr>
            <w:tcW w:type="dxa" w:w="426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Atende ao requisito de apresentação dos indicadores em painéis gráficos (RF22).</w:t>
            </w:r>
          </w:p>
        </w:tc>
      </w:tr>
      <w:tr>
        <w:tc>
          <w:tcPr>
            <w:tcW w:type="dxa" w:w="20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Conteinerização</w:t>
            </w:r>
          </w:p>
        </w:tc>
        <w:tc>
          <w:tcPr>
            <w:tcW w:type="dxa" w:w="2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 e Docker Compose</w:t>
            </w:r>
          </w:p>
        </w:tc>
        <w:tc>
          <w:tcPr>
            <w:tcW w:type="dxa" w:w="4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Exigência da seção 9 da especificação: um container por parte da arquitetura, com volume persistente para o banco.</w:t>
            </w:r>
          </w:p>
        </w:tc>
      </w:tr>
      <w:tr>
        <w:tc>
          <w:tcPr>
            <w:tcW w:type="dxa" w:w="208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</w:t>
            </w:r>
          </w:p>
        </w:tc>
        <w:tc>
          <w:tcPr>
            <w:tcW w:type="dxa" w:w="272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Maven (backend) e npm (frontend)</w:t>
            </w:r>
          </w:p>
        </w:tc>
        <w:tc>
          <w:tcPr>
            <w:tcW w:type="dxa" w:w="426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Ferramentas padrão de cada ecossistema.</w:t>
            </w:r>
          </w:p>
        </w:tc>
      </w:tr>
      <w:tr>
        <w:tc>
          <w:tcPr>
            <w:tcW w:type="dxa" w:w="20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Versionamento</w:t>
            </w:r>
          </w:p>
        </w:tc>
        <w:tc>
          <w:tcPr>
            <w:tcW w:type="dxa" w:w="2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Git e GitHub</w:t>
            </w:r>
          </w:p>
        </w:tc>
        <w:tc>
          <w:tcPr>
            <w:tcW w:type="dxa" w:w="4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Exigido pelo cliente, com o modelo de branches definido na seção 11 da especificação.</w:t>
            </w:r>
          </w:p>
        </w:tc>
      </w:tr>
      <w:tr>
        <w:tc>
          <w:tcPr>
            <w:tcW w:type="dxa" w:w="208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Gestão do projeto</w:t>
            </w:r>
          </w:p>
        </w:tc>
        <w:tc>
          <w:tcPr>
            <w:tcW w:type="dxa" w:w="272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Trello (quadro Scrum)</w:t>
            </w:r>
          </w:p>
        </w:tc>
        <w:tc>
          <w:tcPr>
            <w:tcW w:type="dxa" w:w="426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 Backlog, backlog da sprint e acompanhamento das cerimônias.</w:t>
            </w:r>
          </w:p>
        </w:tc>
      </w:tr>
      <w:tr>
        <w:tc>
          <w:tcPr>
            <w:tcW w:type="dxa" w:w="20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Documentação</w:t>
            </w:r>
          </w:p>
        </w:tc>
        <w:tc>
          <w:tcPr>
            <w:tcW w:type="dxa" w:w="2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Modelos da disciplina de Engenharia de Software II</w:t>
            </w:r>
          </w:p>
        </w:tc>
        <w:tc>
          <w:tcPr>
            <w:tcW w:type="dxa" w:w="4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Padronização dos artefatos exigida pela disciplina.</w:t>
            </w:r>
          </w:p>
        </w:tc>
      </w:tr>
    </w:tbl>
    <w:p>
      <w:pPr>
        <w:pStyle w:val="Legenda"/>
      </w:pPr>
      <w:r>
        <w:rPr>
          <w:rFonts w:ascii="Arial" w:cs="Arial" w:eastAsia="Arial" w:hAnsi="Arial"/>
          <w:b/>
          <w:bCs/>
        </w:rPr>
        <w:t xml:space="preserve">Tabela 13 — </w:t>
      </w:r>
      <w:r>
        <w:rPr>
          <w:rFonts w:ascii="Arial" w:cs="Arial" w:eastAsia="Arial" w:hAnsi="Arial"/>
        </w:rPr>
        <w:t xml:space="preserve">Tecnologias adotadas no projeto.</w:t>
      </w:r>
    </w:p>
    <w:p>
      <w:pPr>
        <w:keepNext/>
        <w:jc w:val="center"/>
        <w:spacing w:after="60" w:before="160"/>
      </w:pPr>
      <w:r>
        <w:drawing>
          <wp:inline distT="0" distB="0" distL="0" distR="0">
            <wp:extent cx="5715000" cy="3810000"/>
            <wp:effectExtent t="0" r="0" b="0" l="0"/>
            <wp:docPr id="1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Img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rPr>
          <w:rFonts w:ascii="Arial" w:cs="Arial" w:eastAsia="Arial" w:hAnsi="Arial"/>
          <w:b/>
          <w:bCs/>
        </w:rPr>
        <w:t xml:space="preserve">Figura 4 — </w:t>
      </w:r>
      <w:r>
        <w:rPr>
          <w:rFonts w:ascii="Arial" w:cs="Arial" w:eastAsia="Arial" w:hAnsi="Arial"/>
        </w:rPr>
        <w:t xml:space="preserve">Arquitetura da solução: três camadas separadas em ambiente conteinerizado.</w:t>
      </w:r>
    </w:p>
    <w:p>
      <w:pPr>
        <w:pBdr>
          <w:left w:val="single" w:color="503965" w:sz="18" w:space="8"/>
          <w:top w:val="single" w:color="EFE9F2" w:sz="4" w:space="6"/>
          <w:bottom w:val="single" w:color="EFE9F2" w:sz="4" w:space="6"/>
          <w:right w:val="single" w:color="EFE9F2" w:sz="4" w:space="6"/>
        </w:pBdr>
        <w:shd w:fill="EFE9F2" w:val="clear"/>
        <w:spacing w:after="200" w:before="80"/>
      </w:pPr>
      <w:r>
        <w:rPr>
          <w:rFonts w:ascii="Arial" w:cs="Arial" w:eastAsia="Arial" w:hAnsi="Arial"/>
          <w:color w:val="3F3F3F"/>
          <w:sz w:val="19"/>
          <w:szCs w:val="19"/>
        </w:rPr>
        <w:t xml:space="preserve">Ponto em aberto: a especificação do cliente fixa a tecnologia do backend (Spring Boot) e do banco (PostgreSQL), mas não a do frontend. A escolha por React com TypeScript é uma decisão da equipe e será apresentada ao cliente na próxima Sprint Review.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Configuração de hardware e software exigida para execução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1996"/>
        <w:gridCol w:w="3538"/>
        <w:gridCol w:w="3537"/>
      </w:tblGrid>
      <w:tr>
        <w:trPr>
          <w:tblHeader/>
        </w:trPr>
        <w:tc>
          <w:tcPr>
            <w:tcW w:type="dxa" w:w="199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Ambiente</w:t>
            </w:r>
          </w:p>
        </w:tc>
        <w:tc>
          <w:tcPr>
            <w:tcW w:type="dxa" w:w="353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Configuração mínima</w:t>
            </w:r>
          </w:p>
        </w:tc>
        <w:tc>
          <w:tcPr>
            <w:tcW w:type="dxa" w:w="3537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Configuração recomendada</w:t>
            </w:r>
          </w:p>
        </w:tc>
      </w:tr>
      <w:tr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Servidor de aplicação</w:t>
            </w:r>
          </w:p>
        </w:tc>
        <w:tc>
          <w:tcPr>
            <w:tcW w:type="dxa" w:w="35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vCPU, 4 GB de memória RAM, 20 GB de disco, com Docker Engine 24 ou superior e Docker Compose instalados.</w:t>
            </w:r>
          </w:p>
        </w:tc>
        <w:tc>
          <w:tcPr>
            <w:tcW w:type="dxa" w:w="35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vCPU, 8 GB de memória RAM e 40 GB de disco SSD.</w:t>
            </w:r>
          </w:p>
        </w:tc>
      </w:tr>
      <w:tr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353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Container PostgreSQL com volume dedicado de 10 GB.</w:t>
            </w:r>
          </w:p>
        </w:tc>
        <w:tc>
          <w:tcPr>
            <w:tcW w:type="dxa" w:w="3537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Volume dedicado de 20 GB, com rotina de backup diária.</w:t>
            </w:r>
          </w:p>
        </w:tc>
      </w:tr>
      <w:tr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Estação cliente</w:t>
            </w:r>
          </w:p>
        </w:tc>
        <w:tc>
          <w:tcPr>
            <w:tcW w:type="dxa" w:w="35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Navegador web atualizado (Google Chrome, Microsoft Edge ou Mozilla Firefox), resolução de 1366 × 768 e acesso à rede corporativa.</w:t>
            </w:r>
          </w:p>
        </w:tc>
        <w:tc>
          <w:tcPr>
            <w:tcW w:type="dxa" w:w="35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Resolução de 1920 × 1080 e conexão estável de rede local.</w:t>
            </w:r>
          </w:p>
        </w:tc>
      </w:tr>
    </w:tbl>
    <w:p>
      <w:pPr>
        <w:pStyle w:val="Legenda"/>
      </w:pPr>
      <w:r>
        <w:rPr>
          <w:rFonts w:ascii="Arial" w:cs="Arial" w:eastAsia="Arial" w:hAnsi="Arial"/>
          <w:b/>
          <w:bCs/>
        </w:rPr>
        <w:t xml:space="preserve">Tabela 14 — </w:t>
      </w:r>
      <w:r>
        <w:rPr>
          <w:rFonts w:ascii="Arial" w:cs="Arial" w:eastAsia="Arial" w:hAnsi="Arial"/>
        </w:rPr>
        <w:t xml:space="preserve">Configuração de hardware e software para execução do SGV.</w:t>
      </w:r>
    </w:p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Referências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Especificação de Requisitos — Sistema de Gestão de Viagens (SGV). Documento fornecido pelo cliente, base para a elaboração deste artefato.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Modelo — Documento de Visão. Disciplina de Engenharia de Software II, Prof. Willian Francisco da Silva. UNIOESTE, Foz do Iguaçu.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Modelo — Especificação de Casos de Uso. Disciplina de Engenharia de Software II, Prof. Willian Francisco da Silva. UNIOESTE, Foz do Iguaçu.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Product Backlog do Sistema de Gestão de Viagens. Artefato da Sprint 0, mantido no quadro Scrum da equipe.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Documento de User Stories — Sistema de Gestão de Viagens. Artefato da Sprint 0; descreve as User Stories 1 a 4, desenvolvidas na Sprint 1.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Lista de Requisitos — Sistema de Gestão de Viagens. Artefato da Sprint 1, entregue junto com este documento.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Especificação de Casos de Uso — Planejamento de Viagem. Artefato da Sprint 1, entregue junto com este documento.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Diagrama de Casos de Uso — Planejamento de Viagem. Artefato da Sprint 1, entregue junto com este documento.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Diagramas deste documento em tamanho original (PNG e SVG editável): pasta sprint1/diagramas.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Quadro Scrum do projeto (Trello): Product Backlog, backlog das sprints e acompanhamento das cerimônias.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SCHWABER, K.; SUTHERLAND, J. Guia do Scrum: o guia definitivo para o Scrum — as regras do jogo.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Notas de aula da disciplina de Engenharia de Software II — UNIOESTE, Campus de Foz do Iguaçu, 2026.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701" w:right="1134" w:bottom="1134" w:left="1701" w:header="680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71"/>
      <w:tblBorders>
        <w:top w:val="single" w:color="C9BCD1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471"/>
      <w:gridCol w:w="2600"/>
    </w:tblGrid>
    <w:tr>
      <w:tc>
        <w:tcPr>
          <w:tcW w:type="dxa" w:w="647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pPr>
            <w:spacing w:after="0"/>
            <w:jc w:val="left"/>
          </w:pPr>
          <w:r>
            <w:rPr>
              <w:rFonts w:ascii="Arial" w:cs="Arial" w:eastAsia="Arial" w:hAnsi="Arial"/>
              <w:color w:val="6E6E6E"/>
              <w:sz w:val="17"/>
              <w:szCs w:val="17"/>
            </w:rPr>
            <w:t xml:space="preserve">Sistema de Gestão de Viagens — Documento de Visão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pPr>
            <w:spacing w:after="0"/>
            <w:jc w:val="right"/>
          </w:pPr>
          <w:r>
            <w:rPr>
              <w:color w:val="6E6E6E"/>
              <w:sz w:val="17"/>
              <w:szCs w:val="17"/>
            </w:rPr>
            <w:t xml:space="preserve">Página </w:t>
          </w:r>
          <w:r>
            <w:rPr>
              <w:color w:val="6E6E6E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E6E6E"/>
              <w:sz w:val="17"/>
              <w:szCs w:val="17"/>
            </w:rPr>
            <w:t xml:space="preserve"> de </w:t>
          </w:r>
          <w:r>
            <w:rPr>
              <w:color w:val="6E6E6E"/>
              <w:sz w:val="17"/>
              <w:szCs w:val="17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1"/>
      <w:tblBorders>
        <w:top w:val="none" w:color="FFFFFF" w:sz="0"/>
        <w:left w:val="none" w:color="FFFFFF" w:sz="0"/>
        <w:bottom w:val="single" w:color="C9BCD1" w:sz="6"/>
        <w:right w:val="none" w:color="FFFFFF" w:sz="0"/>
        <w:insideH w:val="none" w:color="FFFFFF" w:sz="0"/>
        <w:insideV w:val="none" w:color="FFFFFF" w:sz="0"/>
      </w:tblBorders>
    </w:tblPr>
    <w:tblGrid>
      <w:gridCol w:w="2400"/>
      <w:gridCol w:w="6671"/>
    </w:tblGrid>
    <w:tr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</w:tcPr>
        <w:p>
          <w:pPr>
            <w:spacing w:after="0"/>
            <w:jc w:val="left"/>
          </w:pPr>
          <w:r>
            <w:drawing>
              <wp:inline distT="0" distB="0" distL="0" distR="0">
                <wp:extent cx="1123950" cy="3238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7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  <w:vAlign w:val="bottom"/>
        </w:tcPr>
        <w:p>
          <w:pPr>
            <w:spacing w:after="0"/>
            <w:jc w:val="right"/>
          </w:pPr>
          <w:r>
            <w:rPr>
              <w:caps/>
              <w:color w:val="6E6E6E"/>
              <w:spacing w:val="12"/>
              <w:sz w:val="17"/>
              <w:szCs w:val="17"/>
            </w:rPr>
            <w:t xml:space="preserve">Documento de Visão</w:t>
          </w:r>
        </w:p>
      </w:tc>
    </w:tr>
  </w:tbl>
  <w:p>
    <w:pPr>
      <w:spacing w:after="0" w:line="120" w:lineRule="aut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67" w:hanging="567"/>
      </w:pPr>
    </w:lvl>
    <w:lvl w:ilvl="1" w15:tentative="1">
      <w:start w:val="1"/>
      <w:numFmt w:val="decimal"/>
      <w:lvlText w:val="%1.%2."/>
      <w:lvlJc w:val="start"/>
      <w:pPr>
        <w:ind w:left="737" w:hanging="737"/>
      </w:pPr>
    </w:lvl>
    <w:lvl w:ilvl="2" w15:tentative="1">
      <w:start w:val="1"/>
      <w:numFmt w:val="decimal"/>
      <w:lvlText w:val="%1.%2.%3."/>
      <w:lvlJc w:val="start"/>
      <w:pPr>
        <w:ind w:left="907" w:hanging="907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spacing w:after="80"/>
        <w:ind w:left="567" w:hanging="227"/>
      </w:pPr>
    </w:lvl>
    <w:lvl w:ilvl="1" w15:tentative="1">
      <w:start w:val="1"/>
      <w:numFmt w:val="bullet"/>
      <w:lvlText w:val="–"/>
      <w:lvlJc w:val="start"/>
      <w:pPr>
        <w:spacing w:after="80"/>
        <w:ind w:left="1021" w:hanging="227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start"/>
      <w:pPr>
        <w:spacing w:after="80"/>
        <w:ind w:left="567" w:hanging="227"/>
      </w:pPr>
    </w:lvl>
  </w:abstractNum>
  <w:abstractNum w:abstractNumId="900">
    <w:multiLevelType w:val="singleLevel"/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100">
    <w:abstractNumId w:val="90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>
      <w:pPr>
        <w:spacing w:after="160" w:line="276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C9BCD1" w:sz="6" w:space="6"/>
      </w:pBdr>
      <w:spacing w:after="200" w:before="400"/>
      <w:jc w:val="left"/>
      <w:outlineLvl w:val="0"/>
    </w:pPr>
    <w:rPr>
      <w:rFonts w:ascii="Arial" w:cs="Arial" w:eastAsia="Arial" w:hAnsi="Arial"/>
      <w:b/>
      <w:bCs/>
      <w:color w:val="50396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jc w:val="left"/>
      <w:outlineLvl w:val="1"/>
    </w:pPr>
    <w:rPr>
      <w:rFonts w:ascii="Arial" w:cs="Arial" w:eastAsia="Arial" w:hAnsi="Arial"/>
      <w:b/>
      <w:bCs/>
      <w:color w:val="50396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20"/>
      <w:jc w:val="left"/>
      <w:outlineLvl w:val="2"/>
    </w:pPr>
    <w:rPr>
      <w:rFonts w:ascii="Arial" w:cs="Arial" w:eastAsia="Arial" w:hAnsi="Arial"/>
      <w:b/>
      <w:bCs/>
      <w:color w:val="3F3F3F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Orientacao">
    <w:name w:val="Orientacao"/>
    <w:basedOn w:val="Normal"/>
    <w:qFormat/>
    <w:pPr>
      <w:keepLines/>
      <w:pBdr>
        <w:left w:val="single" w:color="C9BCD1" w:sz="12" w:space="10"/>
      </w:pBdr>
      <w:spacing w:after="160" w:before="60" w:line="264" w:lineRule="auto"/>
      <w:ind w:left="227"/>
      <w:jc w:val="both"/>
    </w:pPr>
    <w:rPr>
      <w:rFonts w:ascii="Arial" w:cs="Arial" w:eastAsia="Arial" w:hAnsi="Arial"/>
      <w:i/>
      <w:iCs/>
      <w:color w:val="6E6E6E"/>
      <w:sz w:val="19"/>
      <w:szCs w:val="19"/>
    </w:rPr>
  </w:style>
  <w:style w:type="paragraph" w:styleId="Exemplo">
    <w:name w:val="Exemplo"/>
    <w:basedOn w:val="Normal"/>
    <w:qFormat/>
    <w:pPr>
      <w:keepLines/>
      <w:shd w:fill="F6F4F8" w:val="clear"/>
      <w:spacing w:after="120" w:before="60" w:line="264" w:lineRule="auto"/>
      <w:ind w:left="227" w:right="227"/>
      <w:jc w:val="both"/>
    </w:pPr>
    <w:rPr>
      <w:rFonts w:ascii="Arial" w:cs="Arial" w:eastAsia="Arial" w:hAnsi="Arial"/>
      <w:color w:val="3F3F3F"/>
      <w:sz w:val="19"/>
      <w:szCs w:val="19"/>
    </w:rPr>
  </w:style>
  <w:style w:type="paragraph" w:styleId="TituloSimples">
    <w:name w:val="TituloSimples"/>
    <w:basedOn w:val="Normal"/>
    <w:qFormat/>
    <w:pPr>
      <w:spacing w:after="320" w:before="200"/>
      <w:jc w:val="center"/>
    </w:pPr>
    <w:rPr>
      <w:rFonts w:ascii="Arial" w:cs="Arial" w:eastAsia="Arial" w:hAnsi="Arial"/>
      <w:b/>
      <w:bCs/>
      <w:color w:val="503965"/>
      <w:sz w:val="28"/>
      <w:szCs w:val="28"/>
    </w:rPr>
  </w:style>
  <w:style w:type="paragraph" w:styleId="TituloBloco">
    <w:name w:val="TituloBloco"/>
    <w:basedOn w:val="Normal"/>
    <w:qFormat/>
    <w:pPr>
      <w:spacing w:after="160" w:before="320"/>
      <w:jc w:val="left"/>
    </w:pPr>
    <w:rPr>
      <w:rFonts w:ascii="Arial" w:cs="Arial" w:eastAsia="Arial" w:hAnsi="Arial"/>
      <w:b/>
      <w:bCs/>
      <w:color w:val="503965"/>
      <w:sz w:val="24"/>
      <w:szCs w:val="24"/>
    </w:rPr>
  </w:style>
  <w:style w:type="paragraph" w:styleId="Legenda">
    <w:name w:val="Legenda"/>
    <w:basedOn w:val="Normal"/>
    <w:qFormat/>
    <w:pPr>
      <w:spacing w:after="260" w:before="40"/>
      <w:jc w:val="left"/>
    </w:pPr>
    <w:rPr>
      <w:rFonts w:ascii="Arial" w:cs="Arial" w:eastAsia="Arial" w:hAnsi="Arial"/>
      <w:color w:val="6E6E6E"/>
      <w:sz w:val="18"/>
      <w:szCs w:val="18"/>
    </w:rPr>
  </w:style>
  <w:style w:type="paragraph" w:styleId="CelulaCabecalho">
    <w:name w:val="CelulaCabecalho"/>
    <w:basedOn w:val="Normal"/>
    <w:pPr>
      <w:spacing w:after="60" w:before="60" w:line="240" w:lineRule="auto"/>
      <w:jc w:val="left"/>
    </w:pPr>
    <w:rPr>
      <w:rFonts w:ascii="Arial" w:cs="Arial" w:eastAsia="Arial" w:hAnsi="Arial"/>
      <w:b/>
      <w:bCs/>
      <w:color w:val="FFFFFF"/>
      <w:sz w:val="19"/>
      <w:szCs w:val="19"/>
    </w:rPr>
  </w:style>
  <w:style w:type="paragraph" w:styleId="Celula">
    <w:name w:val="Celula"/>
    <w:basedOn w:val="Normal"/>
    <w:pPr>
      <w:spacing w:after="50" w:before="50" w:line="240" w:lineRule="auto"/>
      <w:jc w:val="left"/>
    </w:pPr>
    <w:rPr>
      <w:rFonts w:ascii="Arial" w:cs="Arial" w:eastAsia="Arial" w:hAnsi="Arial"/>
      <w:sz w:val="19"/>
      <w:szCs w:val="19"/>
    </w:rPr>
  </w:style>
  <w:style w:type="character" w:styleId="Campo">
    <w:name w:val="Campo"/>
    <w:basedOn w:val="DefaultParagraphFont"/>
    <w:uiPriority w:val="99"/>
    <w:unhideWhenUsed/>
    <w:rPr>
      <w:color w:val="503965"/>
      <w:shd w:fill="EFE9F2" w:val="clear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9df7fa0570d30711cfbae1aee7eed42a326f9caa.png"/><Relationship Id="rId12" Type="http://schemas.openxmlformats.org/officeDocument/2006/relationships/fontTable" Target="fontTable.xml"/><Relationship Id="rIdImg1" Type="http://schemas.openxmlformats.org/officeDocument/2006/relationships/image" Target="media/Figura_1_-_Diagrama_de_Contexto_-_SGV.png"/><Relationship Id="rIdImg2" Type="http://schemas.openxmlformats.org/officeDocument/2006/relationships/image" Target="media/Figura_2_-_Mapa_de_Casos_de_Uso_por_Modulo_-_SGV.png"/><Relationship Id="rIdImg3" Type="http://schemas.openxmlformats.org/officeDocument/2006/relationships/image" Target="media/Figura_3_-_Ciclo_de_Vida_da_Viagem_-_SGV.png"/><Relationship Id="rIdImg4" Type="http://schemas.openxmlformats.org/officeDocument/2006/relationships/image" Target="media/Figura_4_-_Arquitetura_da_Solucao_-_SGV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f3194dc75c6e6425caaae7a84db48cae6552631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Visão</dc:title>
  <dc:creator>Universidade Estadual do Oeste do Paraná</dc:creator>
  <dc:description>Sistema de Gestão de Viagens — Documento de Visão</dc:description>
  <cp:lastModifiedBy>Un-named</cp:lastModifiedBy>
  <cp:revision>1</cp:revision>
  <dcterms:created xsi:type="dcterms:W3CDTF">2026-08-24T13:58:18.373Z</dcterms:created>
  <dcterms:modified xsi:type="dcterms:W3CDTF">2026-08-24T13:58:18.373Z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