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44682" w14:textId="77777777" w:rsidR="00082E90" w:rsidRPr="00DD3CA8" w:rsidRDefault="00F3736E" w:rsidP="00B272E9">
      <w:pPr>
        <w:spacing w:line="360" w:lineRule="auto"/>
        <w:jc w:val="both"/>
        <w:rPr>
          <w:rFonts w:ascii="Arial" w:hAnsi="Arial" w:cs="Arial"/>
          <w:sz w:val="52"/>
          <w:szCs w:val="52"/>
        </w:rPr>
      </w:pPr>
      <w:r w:rsidRPr="00DD3CA8">
        <w:rPr>
          <w:rFonts w:ascii="Arial" w:hAnsi="Arial" w:cs="Arial"/>
          <w:sz w:val="52"/>
          <w:szCs w:val="52"/>
        </w:rPr>
        <w:t>Declaração do Escopo</w:t>
      </w:r>
    </w:p>
    <w:p w14:paraId="1D01AB51" w14:textId="77777777" w:rsidR="00F3736E" w:rsidRPr="00B272E9" w:rsidRDefault="00F3736E" w:rsidP="00B27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E9">
        <w:rPr>
          <w:rFonts w:ascii="Arial" w:hAnsi="Arial" w:cs="Arial"/>
          <w:sz w:val="24"/>
          <w:szCs w:val="24"/>
        </w:rPr>
        <w:t xml:space="preserve">Clínica Médica Dermatológica e Estética </w:t>
      </w:r>
    </w:p>
    <w:p w14:paraId="6415FDD8" w14:textId="41FD0E00" w:rsidR="00F3736E" w:rsidRPr="00B272E9" w:rsidRDefault="000430EE" w:rsidP="00B272E9">
      <w:pPr>
        <w:spacing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 xml:space="preserve">UGS - </w:t>
      </w:r>
      <w:r w:rsidRPr="000430EE">
        <w:rPr>
          <w:rFonts w:ascii="Arial" w:hAnsi="Arial" w:cs="Arial"/>
          <w:color w:val="BFBFBF" w:themeColor="background1" w:themeShade="BF"/>
          <w:sz w:val="24"/>
          <w:szCs w:val="24"/>
        </w:rPr>
        <w:t>Unification of General Systems</w:t>
      </w:r>
      <w:bookmarkStart w:id="0" w:name="_GoBack"/>
      <w:bookmarkEnd w:id="0"/>
    </w:p>
    <w:p w14:paraId="3AB822E2" w14:textId="77777777" w:rsidR="00F3736E" w:rsidRPr="00B272E9" w:rsidRDefault="00F3736E" w:rsidP="00B27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1F02A8" w14:textId="28F21CED" w:rsidR="007A241B" w:rsidRPr="00B272E9" w:rsidRDefault="00F47A22" w:rsidP="00B27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E9">
        <w:rPr>
          <w:rFonts w:ascii="Arial" w:hAnsi="Arial" w:cs="Arial"/>
          <w:sz w:val="24"/>
          <w:szCs w:val="24"/>
        </w:rPr>
        <w:t>Empresa fundada</w:t>
      </w:r>
      <w:r w:rsidR="00FF1CCD" w:rsidRPr="00B272E9">
        <w:rPr>
          <w:rFonts w:ascii="Arial" w:hAnsi="Arial" w:cs="Arial"/>
          <w:sz w:val="24"/>
          <w:szCs w:val="24"/>
        </w:rPr>
        <w:t xml:space="preserve"> pela Dra. Luciana Conrado</w:t>
      </w:r>
      <w:r w:rsidR="00F3736E" w:rsidRPr="00B272E9">
        <w:rPr>
          <w:rFonts w:ascii="Arial" w:hAnsi="Arial" w:cs="Arial"/>
          <w:sz w:val="24"/>
          <w:szCs w:val="24"/>
        </w:rPr>
        <w:t xml:space="preserve"> </w:t>
      </w:r>
      <w:r w:rsidRPr="00B272E9">
        <w:rPr>
          <w:rFonts w:ascii="Arial" w:hAnsi="Arial" w:cs="Arial"/>
          <w:sz w:val="24"/>
          <w:szCs w:val="24"/>
        </w:rPr>
        <w:t xml:space="preserve">em 1996, a Integra </w:t>
      </w:r>
      <w:r w:rsidR="00F46FEA" w:rsidRPr="00B272E9">
        <w:rPr>
          <w:rFonts w:ascii="Arial" w:hAnsi="Arial" w:cs="Arial"/>
          <w:sz w:val="24"/>
          <w:szCs w:val="24"/>
        </w:rPr>
        <w:t xml:space="preserve">Dermatologia iniciou suas atividades focada </w:t>
      </w:r>
      <w:r w:rsidR="00F3736E" w:rsidRPr="00B272E9">
        <w:rPr>
          <w:rFonts w:ascii="Arial" w:hAnsi="Arial" w:cs="Arial"/>
          <w:sz w:val="24"/>
          <w:szCs w:val="24"/>
        </w:rPr>
        <w:t>em atender a população para tratamento de doenças de pele</w:t>
      </w:r>
      <w:r w:rsidR="00F46FEA" w:rsidRPr="00B272E9">
        <w:rPr>
          <w:rFonts w:ascii="Arial" w:hAnsi="Arial" w:cs="Arial"/>
          <w:sz w:val="24"/>
          <w:szCs w:val="24"/>
        </w:rPr>
        <w:t>.</w:t>
      </w:r>
      <w:r w:rsidR="00F3736E" w:rsidRPr="00B272E9">
        <w:rPr>
          <w:rFonts w:ascii="Arial" w:hAnsi="Arial" w:cs="Arial"/>
          <w:sz w:val="24"/>
          <w:szCs w:val="24"/>
        </w:rPr>
        <w:t xml:space="preserve"> E seu sucesso inicial se deu atravé</w:t>
      </w:r>
      <w:r w:rsidR="006C4717" w:rsidRPr="00B272E9">
        <w:rPr>
          <w:rFonts w:ascii="Arial" w:hAnsi="Arial" w:cs="Arial"/>
          <w:sz w:val="24"/>
          <w:szCs w:val="24"/>
        </w:rPr>
        <w:t>s</w:t>
      </w:r>
      <w:r w:rsidR="00F3736E" w:rsidRPr="00B272E9">
        <w:rPr>
          <w:rFonts w:ascii="Arial" w:hAnsi="Arial" w:cs="Arial"/>
          <w:sz w:val="24"/>
          <w:szCs w:val="24"/>
        </w:rPr>
        <w:t xml:space="preserve"> das parcerias com os planos </w:t>
      </w:r>
      <w:r w:rsidR="007A241B" w:rsidRPr="00B272E9">
        <w:rPr>
          <w:rFonts w:ascii="Arial" w:hAnsi="Arial" w:cs="Arial"/>
          <w:sz w:val="24"/>
          <w:szCs w:val="24"/>
        </w:rPr>
        <w:t>de saúde, que naquele momento estavam em per</w:t>
      </w:r>
      <w:r w:rsidR="00FF1CCD" w:rsidRPr="00B272E9">
        <w:rPr>
          <w:rFonts w:ascii="Arial" w:hAnsi="Arial" w:cs="Arial"/>
          <w:sz w:val="24"/>
          <w:szCs w:val="24"/>
        </w:rPr>
        <w:t xml:space="preserve">íodo </w:t>
      </w:r>
      <w:r w:rsidR="00910A0D" w:rsidRPr="00B272E9">
        <w:rPr>
          <w:rFonts w:ascii="Arial" w:hAnsi="Arial" w:cs="Arial"/>
          <w:sz w:val="24"/>
          <w:szCs w:val="24"/>
        </w:rPr>
        <w:t xml:space="preserve">de </w:t>
      </w:r>
      <w:r w:rsidR="007A241B" w:rsidRPr="00B272E9">
        <w:rPr>
          <w:rFonts w:ascii="Arial" w:hAnsi="Arial" w:cs="Arial"/>
          <w:sz w:val="24"/>
          <w:szCs w:val="24"/>
        </w:rPr>
        <w:t>grande crescimento.</w:t>
      </w:r>
      <w:r w:rsidR="001F4B6B" w:rsidRPr="00B272E9">
        <w:rPr>
          <w:rFonts w:ascii="Arial" w:hAnsi="Arial" w:cs="Arial"/>
          <w:sz w:val="24"/>
          <w:szCs w:val="24"/>
        </w:rPr>
        <w:t xml:space="preserve"> </w:t>
      </w:r>
      <w:r w:rsidRPr="00B272E9">
        <w:rPr>
          <w:rFonts w:ascii="Arial" w:hAnsi="Arial" w:cs="Arial"/>
          <w:sz w:val="24"/>
          <w:szCs w:val="24"/>
        </w:rPr>
        <w:t>Inicialmente com sua matriz na Vila Esperança, zona leste de São Paulo</w:t>
      </w:r>
      <w:r w:rsidR="00F336EE" w:rsidRPr="00B272E9">
        <w:rPr>
          <w:rFonts w:ascii="Arial" w:hAnsi="Arial" w:cs="Arial"/>
          <w:sz w:val="24"/>
          <w:szCs w:val="24"/>
        </w:rPr>
        <w:t xml:space="preserve">. </w:t>
      </w:r>
    </w:p>
    <w:p w14:paraId="51B5B69B" w14:textId="77777777" w:rsidR="00FF1CCD" w:rsidRPr="00B272E9" w:rsidRDefault="001F4B6B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Sua fundadora, é</w:t>
      </w:r>
      <w:r w:rsidR="00FF1CC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Graduada na Faculdade de Medicina de Botucatu (UNESP-SP), com mestrado e doutorado pela Universidade de São Paulo (USP), a Dra. Luciana Conrado é membro da Sociedade Brasileira de Dermatologia (SBD) e da Sociedade Brasileira de Cirurgia Dermatológica (SBCD).</w:t>
      </w:r>
    </w:p>
    <w:p w14:paraId="432B2E67" w14:textId="77777777" w:rsidR="00FF1CCD" w:rsidRPr="00B272E9" w:rsidRDefault="00FF1CCD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sz w:val="24"/>
          <w:szCs w:val="24"/>
        </w:rPr>
        <w:t xml:space="preserve">Diante do aumento da demanda e o avançar da tecnologia em grande escala, a Dra. Luciana com </w:t>
      </w:r>
      <w:r w:rsidR="00910A0D" w:rsidRPr="00B272E9">
        <w:rPr>
          <w:rFonts w:ascii="Arial" w:hAnsi="Arial" w:cs="Arial"/>
          <w:sz w:val="24"/>
          <w:szCs w:val="24"/>
        </w:rPr>
        <w:t xml:space="preserve">seu </w:t>
      </w:r>
      <w:r w:rsidRPr="00B272E9">
        <w:rPr>
          <w:rFonts w:ascii="Arial" w:hAnsi="Arial" w:cs="Arial"/>
          <w:sz w:val="24"/>
          <w:szCs w:val="24"/>
        </w:rPr>
        <w:t xml:space="preserve">olhar clínico e empreendedor, concluiu que a área da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estética ganharia muito espaço no mundo da dermatologia. </w:t>
      </w:r>
    </w:p>
    <w:p w14:paraId="6A9FF3F1" w14:textId="019A8B16" w:rsidR="00FF1CCD" w:rsidRPr="00B272E9" w:rsidRDefault="00F535F7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 partir deste momento</w:t>
      </w:r>
      <w:r w:rsidR="00FF1CC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a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Dra.</w:t>
      </w:r>
      <w:r w:rsidR="001F4B6B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</w:t>
      </w:r>
      <w:r w:rsidR="00FF1CC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buscou especialização em inj</w:t>
      </w:r>
      <w:r w:rsidR="001F4B6B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etáveis, tratamentos corporais, capilares e tecnologias (Lasers para tratamento de pele). E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ntão</w:t>
      </w:r>
      <w:r w:rsidR="001F4B6B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implementou os serviços e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stéticos em sua clínica</w:t>
      </w:r>
      <w:r w:rsidR="001F4B6B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. </w:t>
      </w:r>
      <w:r w:rsidR="00266F7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Se tornando referência tanto na dermatologia clínica 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(doenças de pele)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,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</w:t>
      </w:r>
      <w:r w:rsidR="00266F7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como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na área da </w:t>
      </w:r>
      <w:r w:rsidR="00266F7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estética.</w:t>
      </w:r>
    </w:p>
    <w:p w14:paraId="155E4C2E" w14:textId="77777777" w:rsidR="00266F7E" w:rsidRPr="00B272E9" w:rsidRDefault="001F4B6B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Em 2011, abriu sua filial 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em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Moema, zona sul de São Paulo, </w:t>
      </w:r>
      <w:r w:rsidR="00266F7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com um espaço maior,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mais aconchegante e um time de médicas especialistas na área, para atender a demanda que se tornara cada vez maior. </w:t>
      </w:r>
    </w:p>
    <w:p w14:paraId="5D9D3C34" w14:textId="77777777" w:rsidR="00266F7E" w:rsidRPr="00B272E9" w:rsidRDefault="00266F7E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Ainda em 2011, 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assim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como grande parte das empresas, a Integra Dermatologia também trabalhava com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as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fichas e prontuários dos pacientes em modelo físicos, gerando acúmu</w:t>
      </w:r>
      <w:r w:rsidR="00910A0D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lo de papel e dificuldade para a organização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no dia-a-dia. </w:t>
      </w:r>
    </w:p>
    <w:p w14:paraId="741B7945" w14:textId="3DB45FAB" w:rsidR="00ED36EA" w:rsidRPr="00B272E9" w:rsidRDefault="00910A0D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Então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em</w:t>
      </w:r>
      <w:r w:rsidR="00266F7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2012 contratou-se um sistema para abertura das fichas cadastrais e gerenciamento das agendas diárias. 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O sistema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facil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itou bastante o trabalho das 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lastRenderedPageBreak/>
        <w:t>secretárias.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P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orém, os prontuários para a evolução das anamneses continuaram em papel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até o ano de 2016. Além disso, </w:t>
      </w:r>
      <w:r w:rsidR="00F535F7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para 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o controle financeiro era realizado planilhas de </w:t>
      </w:r>
      <w:r w:rsidR="006C4717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Excel</w:t>
      </w:r>
      <w:r w:rsidR="00ED36EA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e arquivos físicos.</w:t>
      </w:r>
    </w:p>
    <w:p w14:paraId="5D0838DC" w14:textId="4EA90FE5" w:rsidR="00ED36EA" w:rsidRPr="00B272E9" w:rsidRDefault="00ED36EA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Hoje a Integra Dermatologia possui 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o que há de mais atual no mercado para tratamentos estéticos, corporais e capilares, realiza exames oncológicos</w:t>
      </w:r>
      <w:r w:rsidR="000430EE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e </w:t>
      </w:r>
      <w:r w:rsidR="000430E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dermatológicos</w:t>
      </w:r>
      <w:r w:rsidR="000430EE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(Dermatoscopia Digital com o Fotofinder)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, 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tem mais de 60 mil prontuários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ativos</w:t>
      </w:r>
      <w:r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, 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porém necessita de um software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atualizado que tenha capacidade de unir 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em um só programa 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 ficha cadastral, agenda</w:t>
      </w:r>
      <w:r w:rsidR="0042308E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médica</w:t>
      </w:r>
      <w:r w:rsidR="005C5132" w:rsidRPr="00B272E9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, prontuário eletrônico com evolução de anamnese, fotos pré e pós, controle de estoque e controle financeiro.</w:t>
      </w:r>
    </w:p>
    <w:p w14:paraId="2933A28D" w14:textId="77777777" w:rsidR="00B272E9" w:rsidRPr="00B272E9" w:rsidRDefault="00B272E9" w:rsidP="00B272E9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14:paraId="1F7A463C" w14:textId="6523CB1A" w:rsidR="001F4B6B" w:rsidRPr="00DD3CA8" w:rsidRDefault="0042308E" w:rsidP="00B272E9">
      <w:pPr>
        <w:spacing w:line="360" w:lineRule="auto"/>
        <w:jc w:val="both"/>
        <w:rPr>
          <w:rFonts w:ascii="Arial" w:hAnsi="Arial" w:cs="Arial"/>
          <w:b/>
          <w:iCs/>
          <w:color w:val="000000"/>
          <w:sz w:val="24"/>
          <w:szCs w:val="24"/>
          <w:shd w:val="clear" w:color="auto" w:fill="FFFFFF"/>
        </w:rPr>
      </w:pPr>
      <w:r w:rsidRPr="00DD3CA8">
        <w:rPr>
          <w:rFonts w:ascii="Arial" w:hAnsi="Arial" w:cs="Arial"/>
          <w:b/>
          <w:iCs/>
          <w:color w:val="000000"/>
          <w:sz w:val="24"/>
          <w:szCs w:val="24"/>
          <w:shd w:val="clear" w:color="auto" w:fill="FFFFFF"/>
        </w:rPr>
        <w:t>Proposta:</w:t>
      </w:r>
    </w:p>
    <w:p w14:paraId="6A9B0962" w14:textId="630C66D1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1. Introdução</w:t>
      </w:r>
    </w:p>
    <w:p w14:paraId="58C3E97D" w14:textId="4F0D1C74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Nossa proposta visa unificar os sistemas de exames,</w:t>
      </w:r>
      <w:r w:rsidR="00DD3CA8">
        <w:rPr>
          <w:rStyle w:val="selectable-text1"/>
          <w:rFonts w:ascii="Arial" w:hAnsi="Arial" w:cs="Arial"/>
          <w:lang w:val="pt-BR"/>
        </w:rPr>
        <w:t xml:space="preserve"> fotografias pré e pós,</w:t>
      </w:r>
      <w:r w:rsidRPr="00B272E9">
        <w:rPr>
          <w:rStyle w:val="selectable-text1"/>
          <w:rFonts w:ascii="Arial" w:hAnsi="Arial" w:cs="Arial"/>
          <w:lang w:val="pt-BR"/>
        </w:rPr>
        <w:t xml:space="preserve"> prontuários e financeiro, criando uma solução completa e integrada que permitirá uma administração mais ágil, precisa e simplificada de todas as operações envolvidas.</w:t>
      </w:r>
    </w:p>
    <w:p w14:paraId="6EE14809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</w:p>
    <w:p w14:paraId="2508A528" w14:textId="1D5ADD22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2. Benefícios da Integração</w:t>
      </w:r>
    </w:p>
    <w:p w14:paraId="4CCC3CA0" w14:textId="309E9670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Eficiência Operacional: A integração dos sistemas permitirá o compartilhamento instantâneo de informações entre os departamentos de e</w:t>
      </w:r>
      <w:r w:rsidR="00DD3CA8">
        <w:rPr>
          <w:rStyle w:val="selectable-text1"/>
          <w:rFonts w:ascii="Arial" w:hAnsi="Arial" w:cs="Arial"/>
          <w:lang w:val="pt-BR"/>
        </w:rPr>
        <w:t>xames, prontuários e financeiro e médico</w:t>
      </w:r>
      <w:r w:rsidRPr="00B272E9">
        <w:rPr>
          <w:rStyle w:val="selectable-text1"/>
          <w:rFonts w:ascii="Arial" w:hAnsi="Arial" w:cs="Arial"/>
          <w:lang w:val="pt-BR"/>
        </w:rPr>
        <w:t xml:space="preserve"> eliminando a necessidade de entrada manual de dados repetitivos e reduzindo erros.</w:t>
      </w:r>
    </w:p>
    <w:p w14:paraId="469183A7" w14:textId="2848646A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Acesso Centralizado: Os profissionais de saúde poderão acessar os resultados dos exames e prontuários de forma rápida e segura, agilizando o atendimento aos pacientes e proporcionando um melhor acompanhamento de seu histórico médico.</w:t>
      </w:r>
    </w:p>
    <w:p w14:paraId="2C0511C9" w14:textId="445C6981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lastRenderedPageBreak/>
        <w:t>Gestão Financeira Aprimorada: A integração do sistema financeiro permitirá um melhor controle das transações, faturamento e pagamentos, garantindo uma visão clara da saúde financeira da instituição.</w:t>
      </w:r>
    </w:p>
    <w:p w14:paraId="5988173F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Relatórios Analíticos: Será possível gerar relatórios detalhados que fornecerão insights valiosos sobre o desempenho operacional, padrões de atendimento e status financeiro, auxiliando na tomada de decisões estratégicas.</w:t>
      </w:r>
    </w:p>
    <w:p w14:paraId="54F0B3D0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</w:p>
    <w:p w14:paraId="749CC15B" w14:textId="5FCED8AA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3. Funcionalidades Propostas</w:t>
      </w:r>
    </w:p>
    <w:p w14:paraId="2DD79AEC" w14:textId="5E4AF0F5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Agendamento de Exames: Os pacientes poderão agendar exames através de um portal online, escolhendo horários disponíveis de acordo com a agenda médica.</w:t>
      </w:r>
    </w:p>
    <w:p w14:paraId="32D97473" w14:textId="7C0ACAF4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Integração de Resultados: Os resultados dos exames serão automaticamente disponibilizados no prontuário eletrônico do paciente, permitindo que os profissionais de saúde os acessem de maneira rápida e segura.</w:t>
      </w:r>
    </w:p>
    <w:p w14:paraId="6D1AB064" w14:textId="34F8B59F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Registro de Prontuários Eletrônicos: Todos os dados médicos relevantes serão armazenados de forma organizada, permitindo um acompanhamento mais eficaz do estado de saúde dos pacientes.</w:t>
      </w:r>
    </w:p>
    <w:p w14:paraId="46CC2F6E" w14:textId="6CCAA3BF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Faturamento Automatizado: As informações dos procedimentos realizados serão automaticamente registradas no sistema financeiro, agilizando o processo de faturamento e reduzindo erros.</w:t>
      </w:r>
    </w:p>
    <w:p w14:paraId="22446CA0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Controle Financeiro: Será possível monitorar as receitas, despesas e fluxo de caixa, gerando relatórios financeiros precisos e em tempo real.</w:t>
      </w:r>
    </w:p>
    <w:p w14:paraId="3607EB8D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88E69F3" w14:textId="4449D721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4. Implementação</w:t>
      </w:r>
    </w:p>
    <w:p w14:paraId="085CDB06" w14:textId="7854EB0F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Fase 1: Análise de requisitos e customizações necessárias para a integração dos sistemas.</w:t>
      </w:r>
    </w:p>
    <w:p w14:paraId="75837C4C" w14:textId="6AEF45C8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lastRenderedPageBreak/>
        <w:t>Fase 2: Desenvolvimento e integração dos sistemas, garantindo a segurança dos dados e a usabilidade.</w:t>
      </w:r>
    </w:p>
    <w:p w14:paraId="6C1AD4F6" w14:textId="4518FEAE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Fase 3: Testes rigorosos para verificar a funcionalidade, segurança e desempenho da solução integrada.</w:t>
      </w:r>
    </w:p>
    <w:p w14:paraId="5C68E2FE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Fase 4: Treinamento dos usuários e equipe técnica para garantir o uso eficiente da nova plataforma.</w:t>
      </w:r>
    </w:p>
    <w:p w14:paraId="3ED90D67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</w:p>
    <w:p w14:paraId="73007B15" w14:textId="2A453B05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5. Investimento e Prazo</w:t>
      </w:r>
    </w:p>
    <w:p w14:paraId="747ED14F" w14:textId="56DF0D09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O investimento total e o prazo de implementação serão definidos após uma análise mais aprofundada das necessidades específicas d</w:t>
      </w:r>
      <w:r>
        <w:rPr>
          <w:rStyle w:val="selectable-text1"/>
          <w:rFonts w:ascii="Arial" w:hAnsi="Arial" w:cs="Arial"/>
          <w:lang w:val="pt-BR"/>
        </w:rPr>
        <w:t>a</w:t>
      </w:r>
      <w:r w:rsidRPr="00B272E9">
        <w:rPr>
          <w:rStyle w:val="selectable-text1"/>
          <w:rFonts w:ascii="Arial" w:hAnsi="Arial" w:cs="Arial"/>
          <w:lang w:val="pt-BR"/>
        </w:rPr>
        <w:t xml:space="preserve"> instituição. </w:t>
      </w:r>
    </w:p>
    <w:p w14:paraId="4030A721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</w:p>
    <w:p w14:paraId="7F7CF219" w14:textId="3CF5FF24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272E9">
        <w:rPr>
          <w:rStyle w:val="selectable-text1"/>
          <w:rFonts w:ascii="Arial" w:hAnsi="Arial" w:cs="Arial"/>
          <w:b/>
          <w:bCs/>
          <w:lang w:val="pt-BR"/>
        </w:rPr>
        <w:t>6. Conclusão</w:t>
      </w:r>
    </w:p>
    <w:p w14:paraId="7760A323" w14:textId="77777777" w:rsidR="00B272E9" w:rsidRPr="00B272E9" w:rsidRDefault="00B272E9" w:rsidP="00B272E9">
      <w:pPr>
        <w:pStyle w:val="selectable-text"/>
        <w:spacing w:line="360" w:lineRule="auto"/>
        <w:jc w:val="both"/>
        <w:rPr>
          <w:rFonts w:ascii="Arial" w:hAnsi="Arial" w:cs="Arial"/>
          <w:lang w:val="pt-BR"/>
        </w:rPr>
      </w:pPr>
      <w:r w:rsidRPr="00B272E9">
        <w:rPr>
          <w:rStyle w:val="selectable-text1"/>
          <w:rFonts w:ascii="Arial" w:hAnsi="Arial" w:cs="Arial"/>
          <w:lang w:val="pt-BR"/>
        </w:rPr>
        <w:t>A integração dos sistemas de exames, prontuários e financeiro proporcionará uma gestão mais eficiente e melhorará significativamente a qualidade dos serviços oferecidos por sua instituição.</w:t>
      </w:r>
    </w:p>
    <w:p w14:paraId="30E53E5E" w14:textId="77777777" w:rsidR="00FF1CCD" w:rsidRPr="00FF1CCD" w:rsidRDefault="00FF1CCD" w:rsidP="001F4B6B">
      <w:pPr>
        <w:rPr>
          <w:rFonts w:cstheme="minorHAnsi"/>
          <w:iCs/>
          <w:color w:val="000000"/>
          <w:shd w:val="clear" w:color="auto" w:fill="FFFFFF"/>
        </w:rPr>
      </w:pPr>
    </w:p>
    <w:p w14:paraId="65967C6E" w14:textId="77777777" w:rsidR="00F47A22" w:rsidRDefault="00F47A22"/>
    <w:sectPr w:rsidR="00F47A22" w:rsidSect="00FF1CCD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37901"/>
    <w:multiLevelType w:val="multilevel"/>
    <w:tmpl w:val="E24E700C"/>
    <w:lvl w:ilvl="0">
      <w:start w:val="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11994D77"/>
    <w:multiLevelType w:val="multilevel"/>
    <w:tmpl w:val="1A6CE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00B08"/>
    <w:multiLevelType w:val="multilevel"/>
    <w:tmpl w:val="D960D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33366"/>
    <w:multiLevelType w:val="multilevel"/>
    <w:tmpl w:val="0A4C7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C301F"/>
    <w:multiLevelType w:val="multilevel"/>
    <w:tmpl w:val="8CF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4780F"/>
    <w:multiLevelType w:val="multilevel"/>
    <w:tmpl w:val="3D869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EA"/>
    <w:rsid w:val="000430EE"/>
    <w:rsid w:val="0005336A"/>
    <w:rsid w:val="00082E90"/>
    <w:rsid w:val="001F4B6B"/>
    <w:rsid w:val="00266F7E"/>
    <w:rsid w:val="0042308E"/>
    <w:rsid w:val="005C5132"/>
    <w:rsid w:val="006C4717"/>
    <w:rsid w:val="007A241B"/>
    <w:rsid w:val="00910A0D"/>
    <w:rsid w:val="00AF3EA0"/>
    <w:rsid w:val="00B272E9"/>
    <w:rsid w:val="00DD3CA8"/>
    <w:rsid w:val="00ED36EA"/>
    <w:rsid w:val="00F336EE"/>
    <w:rsid w:val="00F3736E"/>
    <w:rsid w:val="00F46FEA"/>
    <w:rsid w:val="00F47A22"/>
    <w:rsid w:val="00F535F7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8C1E"/>
  <w15:chartTrackingRefBased/>
  <w15:docId w15:val="{7D9B01E7-BE28-40E0-91D2-5E797AC6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B2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Fontepargpadro"/>
    <w:rsid w:val="00B2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5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844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Luciana Conrado</dc:creator>
  <cp:keywords/>
  <dc:description/>
  <cp:lastModifiedBy>Financeiro Luciana Conrado</cp:lastModifiedBy>
  <cp:revision>4</cp:revision>
  <dcterms:created xsi:type="dcterms:W3CDTF">2023-08-12T02:34:00Z</dcterms:created>
  <dcterms:modified xsi:type="dcterms:W3CDTF">2023-08-18T23:59:00Z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2023-08-18T23:25:09Z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b31437bf-5125-428c-bfc9-37a45e3129c8</vt:lpwstr>
  </property>
  <property fmtid="{D5CDD505-2E9C-101B-9397-08002B2CF9AE}" pid="7" name="MSIP_Label_defa4170-0d19-0005-0004-bc88714345d2_ActionId">
    <vt:lpwstr>a1fbdb57-101c-4137-bf62-c4006242dbf9</vt:lpwstr>
  </property>
  <property fmtid="{D5CDD505-2E9C-101B-9397-08002B2CF9AE}" pid="8" name="MSIP_Label_defa4170-0d19-0005-0004-bc88714345d2_ContentBits">
    <vt:lpwstr>0</vt:lpwstr>
  </property>
</Properties>
</file>