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5669" w:type="dxa"/>
        <w:jc w:val="left"/>
        <w:tblInd w:w="-2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431"/>
        <w:gridCol w:w="3308"/>
        <w:gridCol w:w="2880"/>
        <w:gridCol w:w="2625"/>
        <w:gridCol w:w="2774"/>
        <w:gridCol w:w="2651"/>
      </w:tblGrid>
      <w:tr>
        <w:trPr>
          <w:trHeight w:val="560" w:hRule="atLeast"/>
        </w:trPr>
        <w:tc>
          <w:tcPr>
            <w:tcW w:w="15669" w:type="dxa"/>
            <w:gridSpan w:val="6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1155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ROTINA SEMANAL - {diaStart} A {diaEnd} DE {mes}  DE {ano}</w:t>
            </w:r>
          </w:p>
        </w:tc>
      </w:tr>
      <w:tr>
        <w:trPr>
          <w:trHeight w:val="395" w:hRule="atLeast"/>
        </w:trPr>
        <w:tc>
          <w:tcPr>
            <w:tcW w:w="1431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HORÁRIOS</w:t>
            </w:r>
          </w:p>
        </w:tc>
        <w:tc>
          <w:tcPr>
            <w:tcW w:w="3308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  <w:tc>
          <w:tcPr>
            <w:tcW w:w="2880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73" w:right="17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3ª FEIRA</w:t>
            </w:r>
          </w:p>
        </w:tc>
        <w:tc>
          <w:tcPr>
            <w:tcW w:w="262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42" w:right="14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4ª FEIRA</w:t>
            </w:r>
          </w:p>
        </w:tc>
        <w:tc>
          <w:tcPr>
            <w:tcW w:w="2774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12" w:right="10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5ª FEIRA</w:t>
            </w:r>
          </w:p>
        </w:tc>
        <w:tc>
          <w:tcPr>
            <w:tcW w:w="2651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05" w:right="106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6ª FEIRA</w:t>
            </w:r>
          </w:p>
        </w:tc>
      </w:tr>
      <w:tr>
        <w:trPr>
          <w:trHeight w:val="1320" w:hRule="atLeast"/>
        </w:trPr>
        <w:tc>
          <w:tcPr>
            <w:tcW w:w="1431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3308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  <w:tc>
          <w:tcPr>
            <w:tcW w:w="2880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{eixo2}</w:t>
            </w:r>
          </w:p>
        </w:tc>
        <w:tc>
          <w:tcPr>
            <w:tcW w:w="262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{eixo3}</w:t>
            </w:r>
          </w:p>
        </w:tc>
        <w:tc>
          <w:tcPr>
            <w:tcW w:w="2774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1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{eixo5}</w:t>
            </w:r>
          </w:p>
        </w:tc>
      </w:tr>
      <w:tr>
        <w:trPr>
          <w:trHeight w:val="2837" w:hRule="atLeast"/>
        </w:trPr>
        <w:tc>
          <w:tcPr>
            <w:tcW w:w="1431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08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  <w:tc>
          <w:tcPr>
            <w:tcW w:w="2880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{saber2}</w:t>
            </w:r>
          </w:p>
        </w:tc>
        <w:tc>
          <w:tcPr>
            <w:tcW w:w="262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{saber3}</w:t>
            </w:r>
          </w:p>
        </w:tc>
        <w:tc>
          <w:tcPr>
            <w:tcW w:w="2774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1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{saber5}</w:t>
            </w:r>
          </w:p>
        </w:tc>
      </w:tr>
      <w:tr>
        <w:trPr>
          <w:trHeight w:val="3221" w:hRule="atLeast"/>
        </w:trPr>
        <w:tc>
          <w:tcPr>
            <w:tcW w:w="1431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08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  <w:tc>
          <w:tcPr>
            <w:tcW w:w="2880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{aprendizagem2}</w:t>
            </w:r>
          </w:p>
        </w:tc>
        <w:tc>
          <w:tcPr>
            <w:tcW w:w="262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{aprendizagem3}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774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21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1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spacing w:lineRule="auto" w:line="235"/>
              <w:ind w:right="21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5664" w:type="dxa"/>
        <w:jc w:val="left"/>
        <w:tblInd w:w="-1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7"/>
        <w:gridCol w:w="2882"/>
        <w:gridCol w:w="2616"/>
        <w:gridCol w:w="2787"/>
        <w:gridCol w:w="2767"/>
      </w:tblGrid>
      <w:tr>
        <w:trPr>
          <w:trHeight w:val="2490" w:hRule="atLeast"/>
        </w:trPr>
        <w:tc>
          <w:tcPr>
            <w:tcW w:w="1284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7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  <w:tc>
          <w:tcPr>
            <w:tcW w:w="2882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{foco2}</w:t>
            </w:r>
          </w:p>
        </w:tc>
        <w:tc>
          <w:tcPr>
            <w:tcW w:w="2616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{foco3}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787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FOCO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767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68"/>
              <w:ind w:hanging="0" w:left="0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{foco5}</w:t>
            </w:r>
          </w:p>
        </w:tc>
      </w:tr>
      <w:tr>
        <w:trPr>
          <w:trHeight w:val="7802" w:hRule="atLeast"/>
        </w:trPr>
        <w:tc>
          <w:tcPr>
            <w:tcW w:w="1284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3327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{atividade1}</w:t>
            </w:r>
          </w:p>
        </w:tc>
        <w:tc>
          <w:tcPr>
            <w:tcW w:w="2882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1" w:after="0"/>
              <w:ind w:hanging="0" w:left="0" w:right="89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{atividade2}</w:t>
            </w:r>
          </w:p>
        </w:tc>
        <w:tc>
          <w:tcPr>
            <w:tcW w:w="2616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Atividades: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{atividade3}</w:t>
            </w:r>
          </w:p>
        </w:tc>
        <w:tc>
          <w:tcPr>
            <w:tcW w:w="2787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33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767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ind w:right="33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{atividade5}</w:t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5547" w:type="dxa"/>
        <w:jc w:val="left"/>
        <w:tblInd w:w="-1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8"/>
        <w:gridCol w:w="2881"/>
        <w:gridCol w:w="2615"/>
        <w:gridCol w:w="2788"/>
        <w:gridCol w:w="2650"/>
      </w:tblGrid>
      <w:tr>
        <w:trPr>
          <w:trHeight w:val="9124" w:hRule="atLeast"/>
        </w:trPr>
        <w:tc>
          <w:tcPr>
            <w:tcW w:w="1284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8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  <w:tc>
          <w:tcPr>
            <w:tcW w:w="2881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{contextualizacao2}</w:t>
            </w:r>
          </w:p>
        </w:tc>
        <w:tc>
          <w:tcPr>
            <w:tcW w:w="2615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{contextualizacao3}</w:t>
            </w:r>
          </w:p>
        </w:tc>
        <w:tc>
          <w:tcPr>
            <w:tcW w:w="2788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0" w:left="0" w:right="11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6" w:left="112" w:right="11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0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spacing w:lineRule="auto" w:line="240" w:before="182" w:after="0"/>
              <w:ind w:right="11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5547" w:type="dxa"/>
        <w:jc w:val="left"/>
        <w:tblInd w:w="-1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8"/>
        <w:gridCol w:w="2881"/>
        <w:gridCol w:w="2615"/>
        <w:gridCol w:w="2788"/>
        <w:gridCol w:w="2650"/>
      </w:tblGrid>
      <w:tr>
        <w:trPr>
          <w:trHeight w:val="1795" w:hRule="atLeast"/>
        </w:trPr>
        <w:tc>
          <w:tcPr>
            <w:tcW w:w="1284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8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{materiais2}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  <w:br/>
            </w:r>
          </w:p>
        </w:tc>
        <w:tc>
          <w:tcPr>
            <w:tcW w:w="2615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263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Material: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{materiais3}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788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3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Material: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{materiais4}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12" w:right="11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0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0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{materiais5}</w:t>
            </w:r>
          </w:p>
        </w:tc>
      </w:tr>
      <w:tr>
        <w:trPr>
          <w:trHeight w:val="4671" w:hRule="atLeast"/>
        </w:trPr>
        <w:tc>
          <w:tcPr>
            <w:tcW w:w="1284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8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6" w:left="183" w:right="174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615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5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O registro ocorrerá de forma contínua observando a autonomia e participação do educando.</w:t>
            </w:r>
          </w:p>
        </w:tc>
        <w:tc>
          <w:tcPr>
            <w:tcW w:w="2788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A avaliação ocorrerá de forma gradativa e participativa com foco na imaginação, criatividade e autonomia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1" w:left="112" w:right="114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0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Avaliativo:A avaliação ocorrerá de forma gradativa e participativa com foco na imaginação, criatividade e autonomia do educando.</w:t>
            </w:r>
          </w:p>
          <w:p>
            <w:pPr>
              <w:pStyle w:val="normal1"/>
              <w:ind w:hanging="1" w:left="112" w:right="11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LibreOffice_project/520$Build-2</Application>
  <AppVersion>15.0000</AppVersion>
  <Pages>4</Pages>
  <Words>193</Words>
  <Characters>1492</Characters>
  <CharactersWithSpaces>1650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2025-11-05T22:15:56Z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