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65ED4" w14:textId="099D2206" w:rsidR="00EC39B7" w:rsidRPr="00EC39B7" w:rsidRDefault="00EC39B7" w:rsidP="00EC39B7">
      <w:pPr>
        <w:jc w:val="center"/>
        <w:rPr>
          <w:rFonts w:ascii="Arial" w:hAnsi="Arial" w:cs="Arial"/>
          <w:sz w:val="28"/>
          <w:szCs w:val="28"/>
        </w:rPr>
      </w:pPr>
      <w:r w:rsidRPr="00EC39B7">
        <w:rPr>
          <w:rFonts w:ascii="Arial" w:hAnsi="Arial" w:cs="Arial"/>
          <w:sz w:val="28"/>
          <w:szCs w:val="28"/>
        </w:rPr>
        <w:t xml:space="preserve">TRABAJO PRÁCTICO </w:t>
      </w:r>
      <w:proofErr w:type="spellStart"/>
      <w:r w:rsidRPr="00EC39B7">
        <w:rPr>
          <w:rFonts w:ascii="Arial" w:hAnsi="Arial" w:cs="Arial"/>
          <w:sz w:val="28"/>
          <w:szCs w:val="28"/>
        </w:rPr>
        <w:t>N°</w:t>
      </w:r>
      <w:proofErr w:type="spellEnd"/>
      <w:r w:rsidRPr="00EC39B7">
        <w:rPr>
          <w:rFonts w:ascii="Arial" w:hAnsi="Arial" w:cs="Arial"/>
          <w:sz w:val="28"/>
          <w:szCs w:val="28"/>
        </w:rPr>
        <w:t xml:space="preserve"> 3</w:t>
      </w:r>
      <w:r>
        <w:rPr>
          <w:rFonts w:ascii="Arial" w:hAnsi="Arial" w:cs="Arial"/>
          <w:sz w:val="28"/>
          <w:szCs w:val="28"/>
        </w:rPr>
        <w:t>- Grupo 26</w:t>
      </w:r>
    </w:p>
    <w:p w14:paraId="29A85530" w14:textId="53E62FCF" w:rsidR="00AB57D8" w:rsidRDefault="00AB57D8" w:rsidP="00EC39B7">
      <w:r>
        <w:t>Parte I: Carga, limpieza y creación de variables</w:t>
      </w:r>
    </w:p>
    <w:p w14:paraId="74F1EF74" w14:textId="7F399AD2" w:rsidR="00AB57D8" w:rsidRDefault="00AB57D8" w:rsidP="00AB57D8">
      <w:pPr>
        <w:pStyle w:val="Prrafodelista"/>
        <w:numPr>
          <w:ilvl w:val="0"/>
          <w:numId w:val="1"/>
        </w:numPr>
      </w:pPr>
      <w:r w:rsidRPr="00AB57D8">
        <w:t>La distribución de edades en el Panel A muestra una concentración significativa en los grupos etarios más jóvenes, con un pico notable alrededor de los 15 a 20 años. A medida que aumenta la edad, la frecuencia disminuye progresivamente, lo cual es esperable en poblaciones donde hay más jóvenes que adultos mayores. Esta forma sesgada hacia la derecha indica una población relativamente joven. También se observa una caída notable en la cantidad de personas mayores de 60 años.</w:t>
      </w:r>
    </w:p>
    <w:p w14:paraId="32512B96" w14:textId="495356A8" w:rsidR="00AB57D8" w:rsidRDefault="00AB57D8" w:rsidP="00AB57D8">
      <w:pPr>
        <w:ind w:left="360"/>
        <w:rPr>
          <w:rFonts w:ascii="Arial" w:hAnsi="Arial" w:cs="Arial"/>
        </w:rPr>
      </w:pPr>
      <w:r w:rsidRPr="00EC39B7">
        <w:rPr>
          <w:noProof/>
        </w:rPr>
        <w:drawing>
          <wp:inline distT="0" distB="0" distL="0" distR="0" wp14:anchorId="1D3046D2" wp14:editId="2CDAAE86">
            <wp:extent cx="5400040" cy="3023525"/>
            <wp:effectExtent l="0" t="0" r="0" b="5715"/>
            <wp:docPr id="1590665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4735"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023525"/>
                    </a:xfrm>
                    <a:prstGeom prst="rect">
                      <a:avLst/>
                    </a:prstGeom>
                  </pic:spPr>
                </pic:pic>
              </a:graphicData>
            </a:graphic>
          </wp:inline>
        </w:drawing>
      </w:r>
    </w:p>
    <w:p w14:paraId="26C360A7" w14:textId="77777777" w:rsidR="00AB57D8" w:rsidRPr="00AB57D8" w:rsidRDefault="00AB57D8" w:rsidP="00AB57D8">
      <w:pPr>
        <w:ind w:left="360"/>
        <w:rPr>
          <w:rFonts w:ascii="Arial" w:hAnsi="Arial" w:cs="Arial"/>
        </w:rPr>
      </w:pPr>
    </w:p>
    <w:p w14:paraId="39F24471" w14:textId="2C80E4A5" w:rsidR="00B603C8" w:rsidRDefault="00EC39B7" w:rsidP="00EC39B7">
      <w:r w:rsidRPr="00EC39B7">
        <w:br/>
      </w:r>
    </w:p>
    <w:p w14:paraId="4AC681A8" w14:textId="686211CA" w:rsidR="00EC39B7" w:rsidRDefault="00EC39B7" w:rsidP="00EC39B7"/>
    <w:p w14:paraId="4F44C62C" w14:textId="518B86F1" w:rsidR="00EC39B7" w:rsidRDefault="00EC39B7" w:rsidP="00EC39B7">
      <w:r w:rsidRPr="00EC39B7">
        <w:rPr>
          <w:noProof/>
        </w:rPr>
        <w:drawing>
          <wp:inline distT="0" distB="0" distL="0" distR="0" wp14:anchorId="70C4AD68" wp14:editId="40E0C9C6">
            <wp:extent cx="5400040" cy="1741805"/>
            <wp:effectExtent l="0" t="0" r="0" b="0"/>
            <wp:docPr id="172342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2443" name=""/>
                    <pic:cNvPicPr/>
                  </pic:nvPicPr>
                  <pic:blipFill>
                    <a:blip r:embed="rId8"/>
                    <a:stretch>
                      <a:fillRect/>
                    </a:stretch>
                  </pic:blipFill>
                  <pic:spPr>
                    <a:xfrm>
                      <a:off x="0" y="0"/>
                      <a:ext cx="5400040" cy="1741805"/>
                    </a:xfrm>
                    <a:prstGeom prst="rect">
                      <a:avLst/>
                    </a:prstGeom>
                  </pic:spPr>
                </pic:pic>
              </a:graphicData>
            </a:graphic>
          </wp:inline>
        </w:drawing>
      </w:r>
    </w:p>
    <w:p w14:paraId="270F244A" w14:textId="77777777" w:rsidR="00EC39B7" w:rsidRDefault="00EC39B7" w:rsidP="00EC39B7"/>
    <w:p w14:paraId="31F090E4" w14:textId="77777777" w:rsidR="003C0A98" w:rsidRDefault="003C0A98" w:rsidP="00EC39B7"/>
    <w:p w14:paraId="340A0C8E" w14:textId="77777777" w:rsidR="003C0A98" w:rsidRDefault="003C0A98" w:rsidP="00EC39B7"/>
    <w:p w14:paraId="419316FF" w14:textId="77777777" w:rsidR="003C0A98" w:rsidRDefault="003C0A98" w:rsidP="00EC39B7"/>
    <w:p w14:paraId="0C5397A7" w14:textId="67D05E56" w:rsidR="003C0A98" w:rsidRPr="003C0A98" w:rsidRDefault="003C0A98" w:rsidP="00EC39B7">
      <w:pPr>
        <w:rPr>
          <w:rFonts w:ascii="Arial" w:hAnsi="Arial" w:cs="Arial"/>
        </w:rPr>
      </w:pPr>
      <w:r w:rsidRPr="00EC39B7">
        <w:rPr>
          <w:noProof/>
        </w:rPr>
        <w:drawing>
          <wp:anchor distT="0" distB="0" distL="114300" distR="114300" simplePos="0" relativeHeight="251659264" behindDoc="0" locked="0" layoutInCell="1" allowOverlap="1" wp14:anchorId="241469F3" wp14:editId="4A4C44CC">
            <wp:simplePos x="0" y="0"/>
            <wp:positionH relativeFrom="margin">
              <wp:posOffset>-637540</wp:posOffset>
            </wp:positionH>
            <wp:positionV relativeFrom="paragraph">
              <wp:posOffset>1713230</wp:posOffset>
            </wp:positionV>
            <wp:extent cx="6842760" cy="3048000"/>
            <wp:effectExtent l="0" t="0" r="0" b="0"/>
            <wp:wrapSquare wrapText="bothSides"/>
            <wp:docPr id="12279518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51850" name=""/>
                    <pic:cNvPicPr/>
                  </pic:nvPicPr>
                  <pic:blipFill>
                    <a:blip r:embed="rId9">
                      <a:extLst>
                        <a:ext uri="{28A0092B-C50C-407E-A947-70E740481C1C}">
                          <a14:useLocalDpi xmlns:a14="http://schemas.microsoft.com/office/drawing/2010/main" val="0"/>
                        </a:ext>
                      </a:extLst>
                    </a:blip>
                    <a:stretch>
                      <a:fillRect/>
                    </a:stretch>
                  </pic:blipFill>
                  <pic:spPr>
                    <a:xfrm>
                      <a:off x="0" y="0"/>
                      <a:ext cx="6842760" cy="3048000"/>
                    </a:xfrm>
                    <a:prstGeom prst="rect">
                      <a:avLst/>
                    </a:prstGeom>
                  </pic:spPr>
                </pic:pic>
              </a:graphicData>
            </a:graphic>
            <wp14:sizeRelH relativeFrom="margin">
              <wp14:pctWidth>0</wp14:pctWidth>
            </wp14:sizeRelH>
            <wp14:sizeRelV relativeFrom="margin">
              <wp14:pctHeight>0</wp14:pctHeight>
            </wp14:sizeRelV>
          </wp:anchor>
        </w:drawing>
      </w:r>
      <w:r w:rsidRPr="003C0A98">
        <w:rPr>
          <w:rFonts w:ascii="Arial" w:hAnsi="Arial" w:cs="Arial"/>
        </w:rPr>
        <w:t xml:space="preserve">En el Panel A, el histograma muestra que la mayoría de los individuos tienen un salario semanal bajo, concentrándose fuertemente entre 0 y 10.000 pesos, con una clara asimetría positiva (cola larga a la derecha). En el Panel B, la distribución </w:t>
      </w:r>
      <w:proofErr w:type="spellStart"/>
      <w:r w:rsidRPr="003C0A98">
        <w:rPr>
          <w:rFonts w:ascii="Arial" w:hAnsi="Arial" w:cs="Arial"/>
        </w:rPr>
        <w:t>kernel</w:t>
      </w:r>
      <w:proofErr w:type="spellEnd"/>
      <w:r w:rsidRPr="003C0A98">
        <w:rPr>
          <w:rFonts w:ascii="Arial" w:hAnsi="Arial" w:cs="Arial"/>
        </w:rPr>
        <w:t xml:space="preserve"> para los ocupados refuerza esta observación: la densidad más alta se encuentra en los tramos bajos de salario, y luego disminuye rápidamente. Esto sugiere que los salarios están fuertemente concentrados en valores bajos, con pocos casos de ingresos muy altos. En conjunto, ambos gráficos evidencian una distribución desigual del salario entre los ocupados.</w:t>
      </w:r>
    </w:p>
    <w:p w14:paraId="7B16C81B" w14:textId="17013968" w:rsidR="00EC39B7" w:rsidRDefault="00EC39B7" w:rsidP="00EC39B7"/>
    <w:p w14:paraId="4EB805B8" w14:textId="77777777" w:rsidR="003613CB" w:rsidRDefault="003613CB" w:rsidP="00EC39B7"/>
    <w:p w14:paraId="38A708EA" w14:textId="38088EC3" w:rsidR="00EC39B7" w:rsidRDefault="003613CB" w:rsidP="00EC39B7">
      <w:r w:rsidRPr="003613CB">
        <w:t xml:space="preserve">Cree la variable </w:t>
      </w:r>
      <w:proofErr w:type="spellStart"/>
      <w:r w:rsidRPr="003613CB">
        <w:t>horastrab</w:t>
      </w:r>
      <w:proofErr w:type="spellEnd"/>
      <w:r w:rsidRPr="003613CB">
        <w:t xml:space="preserve"> como el total de horas trabajadas como la suma de las horas en la ocupación principal y otras ocupaciones (PP3E_TOT+ PP3F_TOT). Presente una </w:t>
      </w:r>
      <w:proofErr w:type="spellStart"/>
      <w:r w:rsidRPr="003613CB">
        <w:t>estadistica</w:t>
      </w:r>
      <w:proofErr w:type="spellEnd"/>
      <w:r w:rsidRPr="003613CB">
        <w:t xml:space="preserve"> descriptiva (promedio, </w:t>
      </w:r>
      <w:proofErr w:type="spellStart"/>
      <w:r w:rsidRPr="003613CB">
        <w:t>sd</w:t>
      </w:r>
      <w:proofErr w:type="spellEnd"/>
      <w:r w:rsidRPr="003613CB">
        <w:t xml:space="preserve">, min, p50, </w:t>
      </w:r>
      <w:proofErr w:type="spellStart"/>
      <w:r w:rsidRPr="003613CB">
        <w:t>max</w:t>
      </w:r>
      <w:proofErr w:type="spellEnd"/>
      <w:r w:rsidRPr="003613CB">
        <w:t>) de dicha variable creada y comente</w:t>
      </w:r>
    </w:p>
    <w:p w14:paraId="54C48729" w14:textId="492F3649" w:rsidR="00EC39B7" w:rsidRDefault="00EC39B7" w:rsidP="00EC39B7"/>
    <w:p w14:paraId="6ED3A75F" w14:textId="271D666D" w:rsidR="00AB57D8" w:rsidRDefault="00AB57D8" w:rsidP="00EC39B7">
      <w:r w:rsidRPr="00AB57D8">
        <w:rPr>
          <w:noProof/>
        </w:rPr>
        <w:lastRenderedPageBreak/>
        <w:drawing>
          <wp:inline distT="0" distB="0" distL="0" distR="0" wp14:anchorId="1F5153F7" wp14:editId="2DEF33A0">
            <wp:extent cx="5400040" cy="3229610"/>
            <wp:effectExtent l="0" t="0" r="0" b="8890"/>
            <wp:docPr id="838628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28145" name=""/>
                    <pic:cNvPicPr/>
                  </pic:nvPicPr>
                  <pic:blipFill>
                    <a:blip r:embed="rId10"/>
                    <a:stretch>
                      <a:fillRect/>
                    </a:stretch>
                  </pic:blipFill>
                  <pic:spPr>
                    <a:xfrm>
                      <a:off x="0" y="0"/>
                      <a:ext cx="5400040" cy="3229610"/>
                    </a:xfrm>
                    <a:prstGeom prst="rect">
                      <a:avLst/>
                    </a:prstGeom>
                  </pic:spPr>
                </pic:pic>
              </a:graphicData>
            </a:graphic>
          </wp:inline>
        </w:drawing>
      </w:r>
    </w:p>
    <w:p w14:paraId="6E0F16AE" w14:textId="3D027E42" w:rsidR="00AB57D8" w:rsidRDefault="00AB57D8" w:rsidP="00EC39B7"/>
    <w:p w14:paraId="71DF5253" w14:textId="5BDBDADA" w:rsidR="00AB57D8" w:rsidRDefault="003613CB" w:rsidP="00EC39B7">
      <w:r>
        <w:t>Parte II: Métodos no supervisados</w:t>
      </w:r>
    </w:p>
    <w:p w14:paraId="719F7383" w14:textId="4B2C58E7" w:rsidR="003613CB" w:rsidRDefault="003613CB" w:rsidP="00EC39B7">
      <w:pPr>
        <w:rPr>
          <w:rFonts w:ascii="Arial" w:hAnsi="Arial" w:cs="Arial"/>
        </w:rPr>
      </w:pPr>
      <w:r>
        <w:rPr>
          <w:rFonts w:ascii="Arial" w:hAnsi="Arial" w:cs="Arial"/>
        </w:rPr>
        <w:t>M</w:t>
      </w:r>
      <w:r w:rsidRPr="003613CB">
        <w:rPr>
          <w:rFonts w:ascii="Arial" w:hAnsi="Arial" w:cs="Arial"/>
        </w:rPr>
        <w:t>atriz de correlaciones con estos cinco predictores para su región y comente los resultados.</w:t>
      </w:r>
    </w:p>
    <w:p w14:paraId="29ABA54C" w14:textId="74CEE614" w:rsidR="003613CB" w:rsidRDefault="003613CB" w:rsidP="00EC39B7">
      <w:pPr>
        <w:rPr>
          <w:rFonts w:ascii="Arial" w:hAnsi="Arial" w:cs="Arial"/>
        </w:rPr>
      </w:pPr>
      <w:r w:rsidRPr="003613CB">
        <w:rPr>
          <w:rFonts w:ascii="Arial" w:hAnsi="Arial" w:cs="Arial"/>
        </w:rPr>
        <w:t>La matriz de correlación muestra una fuerte relación entre las variables CH06 (edad) y EDAD2, con un coeficiente de 0.96, lo cual indica que ambas variables capturan esencialmente la misma información. La correlación entre horas trabajadas y salario semanal es moderada (0.38), lo cual sugiere que trabajar más horas se asocia con un salario más alto, aunque no de forma perfecta. Por otro lado, la educación presenta una correlación baja tanto con el salario (0.09) como con las horas trabajadas (0.27), lo que podría indicar que el nivel educativo no está fuertemente relacionado con estas variables en esta muestra. En general, las correlaciones son bajas, lo que sugiere una relación débil entre la mayoría de las variables analizadas.</w:t>
      </w:r>
    </w:p>
    <w:p w14:paraId="7613F622" w14:textId="21551375" w:rsidR="003613CB" w:rsidRDefault="003613CB" w:rsidP="00EC39B7">
      <w:pPr>
        <w:rPr>
          <w:rFonts w:ascii="Arial" w:hAnsi="Arial" w:cs="Arial"/>
        </w:rPr>
      </w:pPr>
      <w:r>
        <w:rPr>
          <w:rFonts w:ascii="Arial" w:hAnsi="Arial" w:cs="Arial"/>
          <w:noProof/>
        </w:rPr>
        <w:lastRenderedPageBreak/>
        <w:drawing>
          <wp:inline distT="0" distB="0" distL="0" distR="0" wp14:anchorId="4D736D5D" wp14:editId="0F6E9BA0">
            <wp:extent cx="5401310" cy="3084830"/>
            <wp:effectExtent l="0" t="0" r="8890" b="1270"/>
            <wp:docPr id="2080329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3084830"/>
                    </a:xfrm>
                    <a:prstGeom prst="rect">
                      <a:avLst/>
                    </a:prstGeom>
                    <a:noFill/>
                  </pic:spPr>
                </pic:pic>
              </a:graphicData>
            </a:graphic>
          </wp:inline>
        </w:drawing>
      </w:r>
    </w:p>
    <w:p w14:paraId="738783E0" w14:textId="77777777" w:rsidR="003613CB" w:rsidRPr="003613CB" w:rsidRDefault="003613CB" w:rsidP="00EC39B7">
      <w:pPr>
        <w:rPr>
          <w:rFonts w:ascii="Arial" w:hAnsi="Arial" w:cs="Arial"/>
        </w:rPr>
      </w:pPr>
    </w:p>
    <w:p w14:paraId="6ED6C275" w14:textId="1B663734" w:rsidR="00AB57D8" w:rsidRDefault="008E4F8E" w:rsidP="00EC39B7">
      <w:pPr>
        <w:rPr>
          <w:rFonts w:ascii="Arial" w:hAnsi="Arial" w:cs="Arial"/>
          <w:color w:val="FFFFFF" w:themeColor="background1"/>
        </w:rPr>
      </w:pPr>
      <w:r>
        <w:rPr>
          <w:rFonts w:ascii="Arial" w:hAnsi="Arial" w:cs="Arial"/>
          <w:color w:val="FF0000"/>
        </w:rPr>
        <w:t>A.</w:t>
      </w:r>
      <w:r w:rsidR="003613CB" w:rsidRPr="003613CB">
        <w:rPr>
          <w:rFonts w:ascii="Arial" w:hAnsi="Arial" w:cs="Arial"/>
          <w:color w:val="FF0000"/>
        </w:rPr>
        <w:t>PCA</w:t>
      </w:r>
      <w:r w:rsidR="003613CB">
        <w:rPr>
          <w:rFonts w:ascii="Arial" w:hAnsi="Arial" w:cs="Arial"/>
          <w:color w:val="FF0000"/>
        </w:rPr>
        <w:t>:</w:t>
      </w:r>
      <w:r w:rsidR="003613CB">
        <w:rPr>
          <w:rFonts w:ascii="Arial" w:hAnsi="Arial" w:cs="Arial"/>
          <w:color w:val="FFFFFF" w:themeColor="background1"/>
        </w:rPr>
        <w:t xml:space="preserve"> </w:t>
      </w:r>
    </w:p>
    <w:p w14:paraId="161732D9" w14:textId="62F2D2CF" w:rsidR="00CA6D18" w:rsidRDefault="00CA6D18" w:rsidP="00EC39B7">
      <w:pPr>
        <w:rPr>
          <w:rFonts w:ascii="Arial" w:hAnsi="Arial" w:cs="Arial"/>
          <w:color w:val="000000" w:themeColor="text1"/>
        </w:rPr>
      </w:pPr>
      <w:r w:rsidRPr="00CA6D18">
        <w:rPr>
          <w:rFonts w:ascii="Arial" w:hAnsi="Arial" w:cs="Arial"/>
          <w:color w:val="000000" w:themeColor="text1"/>
        </w:rPr>
        <w:t>PCA con salario: Apliquen PCA a las cinco variables seleccionadas para esta parte.</w:t>
      </w:r>
    </w:p>
    <w:p w14:paraId="4A3A6677" w14:textId="77777777" w:rsidR="00CA6D18" w:rsidRPr="00CA6D18" w:rsidRDefault="00CA6D18" w:rsidP="00CA6D18">
      <w:pPr>
        <w:rPr>
          <w:rFonts w:ascii="Arial" w:hAnsi="Arial" w:cs="Arial"/>
          <w:color w:val="000000" w:themeColor="text1"/>
        </w:rPr>
      </w:pPr>
      <w:r w:rsidRPr="00CA6D18">
        <w:rPr>
          <w:rFonts w:ascii="Arial" w:hAnsi="Arial" w:cs="Arial"/>
          <w:color w:val="000000" w:themeColor="text1"/>
        </w:rPr>
        <w:t>El gráfico muestra que la mayoría de las observaciones se agrupan cerca del origen, indicando que para muchas personas los valores combinados de las cinco variables estandarizadas no se desvían mucho del promedio. Sin embargo, hay observaciones que se dispersan especialmente hacia la derecha (PC1 alto) y hacia arriba (PC2 alto), lo que sugiere presencia de individuos con características atípicas (por ejemplo, altos salarios, mayor educación o más horas trabajadas). El hecho de que haya cierta forma de “abanico” sugiere correlaciones entre variables como salario y educación o edad y horas trabajadas.</w:t>
      </w:r>
    </w:p>
    <w:p w14:paraId="3D79D19A" w14:textId="77777777" w:rsidR="00CA6D18" w:rsidRPr="00CA6D18" w:rsidRDefault="00CA6D18" w:rsidP="00CA6D18">
      <w:pPr>
        <w:rPr>
          <w:rFonts w:ascii="Arial" w:hAnsi="Arial" w:cs="Arial"/>
          <w:color w:val="000000" w:themeColor="text1"/>
        </w:rPr>
      </w:pPr>
    </w:p>
    <w:p w14:paraId="04C55D7D" w14:textId="056AC9C8" w:rsidR="00CA6D18" w:rsidRDefault="00CA6D18" w:rsidP="00CA6D18">
      <w:pPr>
        <w:rPr>
          <w:rFonts w:ascii="Arial" w:hAnsi="Arial" w:cs="Arial"/>
          <w:color w:val="000000" w:themeColor="text1"/>
        </w:rPr>
      </w:pPr>
      <w:r w:rsidRPr="00CA6D18">
        <w:rPr>
          <w:rFonts w:ascii="Arial" w:hAnsi="Arial" w:cs="Arial"/>
          <w:color w:val="000000" w:themeColor="text1"/>
        </w:rPr>
        <w:t>Este análisis permite reducir la dimensionalidad del problema y detectar patrones o grupos con comportamientos distintos dentro de la población ocupada.</w:t>
      </w:r>
    </w:p>
    <w:p w14:paraId="7829AA3E" w14:textId="71751737" w:rsidR="00CA6D18" w:rsidRDefault="00CA6D18" w:rsidP="00EC39B7">
      <w:pPr>
        <w:rPr>
          <w:rFonts w:ascii="Arial" w:hAnsi="Arial" w:cs="Arial"/>
          <w:color w:val="000000" w:themeColor="text1"/>
        </w:rPr>
      </w:pPr>
      <w:r w:rsidRPr="00EC39B7">
        <w:rPr>
          <w:noProof/>
        </w:rPr>
        <w:lastRenderedPageBreak/>
        <w:drawing>
          <wp:inline distT="0" distB="0" distL="0" distR="0" wp14:anchorId="34087B36" wp14:editId="1E4FF8FD">
            <wp:extent cx="5400040" cy="3154045"/>
            <wp:effectExtent l="0" t="0" r="0" b="8255"/>
            <wp:docPr id="1158025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6869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154045"/>
                    </a:xfrm>
                    <a:prstGeom prst="rect">
                      <a:avLst/>
                    </a:prstGeom>
                  </pic:spPr>
                </pic:pic>
              </a:graphicData>
            </a:graphic>
          </wp:inline>
        </w:drawing>
      </w:r>
    </w:p>
    <w:p w14:paraId="615A89DB" w14:textId="6A762466" w:rsidR="00CA6D18" w:rsidRDefault="00CA6D18" w:rsidP="00EC39B7">
      <w:pPr>
        <w:rPr>
          <w:rFonts w:ascii="Arial" w:hAnsi="Arial" w:cs="Arial"/>
          <w:color w:val="000000" w:themeColor="text1"/>
        </w:rPr>
      </w:pPr>
      <w:r>
        <w:rPr>
          <w:rFonts w:ascii="Arial" w:hAnsi="Arial" w:cs="Arial"/>
          <w:noProof/>
          <w:color w:val="000000" w:themeColor="text1"/>
        </w:rPr>
        <w:drawing>
          <wp:inline distT="0" distB="0" distL="0" distR="0" wp14:anchorId="747826C8" wp14:editId="3DF7E76D">
            <wp:extent cx="5401310" cy="3017520"/>
            <wp:effectExtent l="0" t="0" r="8890" b="0"/>
            <wp:docPr id="7341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310" cy="3017520"/>
                    </a:xfrm>
                    <a:prstGeom prst="rect">
                      <a:avLst/>
                    </a:prstGeom>
                    <a:noFill/>
                  </pic:spPr>
                </pic:pic>
              </a:graphicData>
            </a:graphic>
          </wp:inline>
        </w:drawing>
      </w:r>
    </w:p>
    <w:p w14:paraId="598273A4" w14:textId="338F187C" w:rsidR="008E4F8E" w:rsidRDefault="008E4F8E" w:rsidP="00EC39B7">
      <w:pPr>
        <w:rPr>
          <w:rFonts w:ascii="Arial" w:hAnsi="Arial" w:cs="Arial"/>
          <w:color w:val="000000" w:themeColor="text1"/>
        </w:rPr>
      </w:pPr>
      <w:r w:rsidRPr="008E4F8E">
        <w:rPr>
          <w:rFonts w:ascii="Arial" w:hAnsi="Arial" w:cs="Arial"/>
          <w:color w:val="000000" w:themeColor="text1"/>
        </w:rPr>
        <w:t>El gráfico muestra la varianza explicada acumulada por los componentes principales obtenidos mediante PCA. Podemos observar que los primeros dos componentes explican aproximadamente el 85% de la varianza total, lo cual indica que una gran parte de la información contenida en las cinco variables originales puede resumirse en solo dos componentes. Al incluir un tercer componente, se alcanza cerca del 99% de la varianza explicada, lo que sugiere que con tres componentes es posible capturar casi toda la variabilidad de los datos.</w:t>
      </w:r>
    </w:p>
    <w:p w14:paraId="7EEEDEE3" w14:textId="77777777" w:rsidR="008E4F8E" w:rsidRDefault="008E4F8E" w:rsidP="00EC39B7">
      <w:pPr>
        <w:rPr>
          <w:rFonts w:ascii="Arial" w:hAnsi="Arial" w:cs="Arial"/>
          <w:color w:val="000000" w:themeColor="text1"/>
        </w:rPr>
      </w:pPr>
    </w:p>
    <w:p w14:paraId="19960745" w14:textId="77777777" w:rsidR="008E4F8E" w:rsidRDefault="008E4F8E" w:rsidP="00EC39B7">
      <w:pPr>
        <w:rPr>
          <w:rFonts w:ascii="Arial" w:hAnsi="Arial" w:cs="Arial"/>
          <w:color w:val="000000" w:themeColor="text1"/>
        </w:rPr>
      </w:pPr>
    </w:p>
    <w:p w14:paraId="7293946A" w14:textId="77777777" w:rsidR="008E4F8E" w:rsidRDefault="008E4F8E" w:rsidP="00EC39B7">
      <w:pPr>
        <w:rPr>
          <w:rFonts w:ascii="Arial" w:hAnsi="Arial" w:cs="Arial"/>
          <w:color w:val="000000" w:themeColor="text1"/>
        </w:rPr>
      </w:pPr>
    </w:p>
    <w:p w14:paraId="06F2D837" w14:textId="09D591B9" w:rsidR="00CA6D18" w:rsidRDefault="00CA6D18" w:rsidP="00EC39B7">
      <w:pPr>
        <w:rPr>
          <w:rFonts w:ascii="Arial" w:hAnsi="Arial" w:cs="Arial"/>
          <w:color w:val="000000" w:themeColor="text1"/>
        </w:rPr>
      </w:pPr>
      <w:r w:rsidRPr="00CA6D18">
        <w:rPr>
          <w:rFonts w:ascii="Arial" w:hAnsi="Arial" w:cs="Arial"/>
          <w:noProof/>
          <w:color w:val="000000" w:themeColor="text1"/>
        </w:rPr>
        <w:drawing>
          <wp:inline distT="0" distB="0" distL="0" distR="0" wp14:anchorId="62A40660" wp14:editId="2CC8719B">
            <wp:extent cx="5400040" cy="3851275"/>
            <wp:effectExtent l="0" t="0" r="0" b="0"/>
            <wp:docPr id="685701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01305"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851275"/>
                    </a:xfrm>
                    <a:prstGeom prst="rect">
                      <a:avLst/>
                    </a:prstGeom>
                  </pic:spPr>
                </pic:pic>
              </a:graphicData>
            </a:graphic>
          </wp:inline>
        </w:drawing>
      </w:r>
    </w:p>
    <w:p w14:paraId="5F59DBCF" w14:textId="52E449AA" w:rsidR="008E4F8E" w:rsidRDefault="008E4F8E" w:rsidP="00EC39B7">
      <w:pPr>
        <w:rPr>
          <w:rFonts w:ascii="Arial" w:hAnsi="Arial" w:cs="Arial"/>
          <w:color w:val="FF0000"/>
        </w:rPr>
      </w:pPr>
      <w:proofErr w:type="spellStart"/>
      <w:proofErr w:type="gramStart"/>
      <w:r w:rsidRPr="008E4F8E">
        <w:rPr>
          <w:rFonts w:ascii="Arial" w:hAnsi="Arial" w:cs="Arial"/>
          <w:color w:val="FF0000"/>
        </w:rPr>
        <w:t>B.Cluster</w:t>
      </w:r>
      <w:proofErr w:type="spellEnd"/>
      <w:proofErr w:type="gramEnd"/>
    </w:p>
    <w:p w14:paraId="0BE7E51D" w14:textId="1F4C3C63" w:rsidR="008E4F8E" w:rsidRDefault="008E4F8E" w:rsidP="00EC39B7">
      <w:pPr>
        <w:rPr>
          <w:rFonts w:ascii="Arial" w:hAnsi="Arial" w:cs="Arial"/>
        </w:rPr>
      </w:pPr>
      <w:proofErr w:type="spellStart"/>
      <w:proofErr w:type="gramStart"/>
      <w:r w:rsidRPr="008E4F8E">
        <w:rPr>
          <w:rFonts w:ascii="Arial" w:hAnsi="Arial" w:cs="Arial"/>
        </w:rPr>
        <w:t>Cluster</w:t>
      </w:r>
      <w:proofErr w:type="spellEnd"/>
      <w:proofErr w:type="gramEnd"/>
      <w:r w:rsidRPr="008E4F8E">
        <w:rPr>
          <w:rFonts w:ascii="Arial" w:hAnsi="Arial" w:cs="Arial"/>
        </w:rPr>
        <w:t>-K medias</w:t>
      </w:r>
    </w:p>
    <w:p w14:paraId="4D07AC0E" w14:textId="60187492" w:rsidR="008E4F8E" w:rsidRDefault="008E4F8E" w:rsidP="00EC39B7">
      <w:pPr>
        <w:rPr>
          <w:rFonts w:ascii="Arial" w:hAnsi="Arial" w:cs="Arial"/>
        </w:rPr>
      </w:pPr>
      <w:proofErr w:type="spellStart"/>
      <w:proofErr w:type="gramStart"/>
      <w:r>
        <w:rPr>
          <w:rFonts w:ascii="Arial" w:hAnsi="Arial" w:cs="Arial"/>
        </w:rPr>
        <w:t>a.</w:t>
      </w:r>
      <w:r w:rsidRPr="008E4F8E">
        <w:rPr>
          <w:rFonts w:ascii="Arial" w:hAnsi="Arial" w:cs="Arial"/>
        </w:rPr>
        <w:t>Corran</w:t>
      </w:r>
      <w:proofErr w:type="spellEnd"/>
      <w:proofErr w:type="gramEnd"/>
      <w:r w:rsidRPr="008E4F8E">
        <w:rPr>
          <w:rFonts w:ascii="Arial" w:hAnsi="Arial" w:cs="Arial"/>
        </w:rPr>
        <w:t xml:space="preserve"> el algoritmo con k=2, k=4 y k=10 usando </w:t>
      </w:r>
      <w:proofErr w:type="spellStart"/>
      <w:r w:rsidRPr="008E4F8E">
        <w:rPr>
          <w:rFonts w:ascii="Arial" w:hAnsi="Arial" w:cs="Arial"/>
        </w:rPr>
        <w:t>n_init</w:t>
      </w:r>
      <w:proofErr w:type="spellEnd"/>
      <w:r w:rsidRPr="008E4F8E">
        <w:rPr>
          <w:rFonts w:ascii="Arial" w:hAnsi="Arial" w:cs="Arial"/>
        </w:rPr>
        <w:t xml:space="preserve"> = 20, y grafiquen los resultados usando dos predictores. Interprétenlos.</w:t>
      </w:r>
    </w:p>
    <w:p w14:paraId="48F78965" w14:textId="77777777" w:rsidR="00B803F7" w:rsidRPr="00B803F7" w:rsidRDefault="00B803F7" w:rsidP="00B803F7">
      <w:pPr>
        <w:rPr>
          <w:rFonts w:ascii="Arial" w:hAnsi="Arial" w:cs="Arial"/>
        </w:rPr>
      </w:pPr>
      <w:r w:rsidRPr="00B803F7">
        <w:rPr>
          <w:rFonts w:ascii="Arial" w:hAnsi="Arial" w:cs="Arial"/>
        </w:rPr>
        <w:t>En los gráficos con K-</w:t>
      </w:r>
      <w:proofErr w:type="spellStart"/>
      <w:r w:rsidRPr="00B803F7">
        <w:rPr>
          <w:rFonts w:ascii="Arial" w:hAnsi="Arial" w:cs="Arial"/>
        </w:rPr>
        <w:t>means</w:t>
      </w:r>
      <w:proofErr w:type="spellEnd"/>
      <w:r w:rsidRPr="00B803F7">
        <w:rPr>
          <w:rFonts w:ascii="Arial" w:hAnsi="Arial" w:cs="Arial"/>
        </w:rPr>
        <w:t xml:space="preserve"> para k=2, k=4 y k=10, se observa cómo varía la segmentación de los datos proyectados sobre los dos primeros componentes principales (PC1 y PC2).</w:t>
      </w:r>
    </w:p>
    <w:p w14:paraId="605DEB9B" w14:textId="77777777" w:rsidR="00B803F7" w:rsidRPr="00B803F7" w:rsidRDefault="00B803F7" w:rsidP="00B803F7">
      <w:pPr>
        <w:pStyle w:val="Prrafodelista"/>
        <w:numPr>
          <w:ilvl w:val="0"/>
          <w:numId w:val="2"/>
        </w:numPr>
        <w:rPr>
          <w:rFonts w:ascii="Arial" w:hAnsi="Arial" w:cs="Arial"/>
        </w:rPr>
      </w:pPr>
      <w:r w:rsidRPr="00B803F7">
        <w:rPr>
          <w:rFonts w:ascii="Arial" w:hAnsi="Arial" w:cs="Arial"/>
        </w:rPr>
        <w:t>En k=2, los grupos son amplios y abarcan un rango grande de edades, lo que sugiere que hay una separación general entre dos perfiles socioeconómicos o demográficos.</w:t>
      </w:r>
    </w:p>
    <w:p w14:paraId="2B619C70" w14:textId="77777777" w:rsidR="00B803F7" w:rsidRPr="00B803F7" w:rsidRDefault="00B803F7" w:rsidP="00B803F7">
      <w:pPr>
        <w:pStyle w:val="Prrafodelista"/>
        <w:numPr>
          <w:ilvl w:val="0"/>
          <w:numId w:val="2"/>
        </w:numPr>
        <w:rPr>
          <w:rFonts w:ascii="Arial" w:hAnsi="Arial" w:cs="Arial"/>
        </w:rPr>
      </w:pPr>
      <w:r w:rsidRPr="00B803F7">
        <w:rPr>
          <w:rFonts w:ascii="Arial" w:hAnsi="Arial" w:cs="Arial"/>
        </w:rPr>
        <w:t xml:space="preserve">En k=4, los </w:t>
      </w:r>
      <w:proofErr w:type="spellStart"/>
      <w:proofErr w:type="gramStart"/>
      <w:r w:rsidRPr="00B803F7">
        <w:rPr>
          <w:rFonts w:ascii="Arial" w:hAnsi="Arial" w:cs="Arial"/>
        </w:rPr>
        <w:t>clusters</w:t>
      </w:r>
      <w:proofErr w:type="spellEnd"/>
      <w:proofErr w:type="gramEnd"/>
      <w:r w:rsidRPr="00B803F7">
        <w:rPr>
          <w:rFonts w:ascii="Arial" w:hAnsi="Arial" w:cs="Arial"/>
        </w:rPr>
        <w:t xml:space="preserve"> comienzan a capturar mayor variación interna, probablemente diferenciando por rangos etarios más específicos o combinaciones con otras variables como ingresos o educación.</w:t>
      </w:r>
    </w:p>
    <w:p w14:paraId="3779E6A2" w14:textId="5D4AB387" w:rsidR="00B803F7" w:rsidRPr="00B803F7" w:rsidRDefault="00B803F7" w:rsidP="00B803F7">
      <w:pPr>
        <w:pStyle w:val="Prrafodelista"/>
        <w:numPr>
          <w:ilvl w:val="0"/>
          <w:numId w:val="2"/>
        </w:numPr>
        <w:rPr>
          <w:rFonts w:ascii="Arial" w:hAnsi="Arial" w:cs="Arial"/>
        </w:rPr>
      </w:pPr>
      <w:r w:rsidRPr="00B803F7">
        <w:rPr>
          <w:rFonts w:ascii="Arial" w:hAnsi="Arial" w:cs="Arial"/>
        </w:rPr>
        <w:t xml:space="preserve">En k=10, la segmentación es más detallada y granular. Esto podría reflejar distintos grupos etarios y niveles de ingresos o actividad, aunque el riesgo es que algunos </w:t>
      </w:r>
      <w:proofErr w:type="spellStart"/>
      <w:proofErr w:type="gramStart"/>
      <w:r w:rsidRPr="00B803F7">
        <w:rPr>
          <w:rFonts w:ascii="Arial" w:hAnsi="Arial" w:cs="Arial"/>
        </w:rPr>
        <w:t>clusters</w:t>
      </w:r>
      <w:proofErr w:type="spellEnd"/>
      <w:proofErr w:type="gramEnd"/>
      <w:r w:rsidRPr="00B803F7">
        <w:rPr>
          <w:rFonts w:ascii="Arial" w:hAnsi="Arial" w:cs="Arial"/>
        </w:rPr>
        <w:t xml:space="preserve"> estén demasiado próximos entre sí o sean difíciles de interpretar.</w:t>
      </w:r>
    </w:p>
    <w:p w14:paraId="18B363E3" w14:textId="2FCDD49F" w:rsidR="008E4F8E" w:rsidRPr="008E4F8E" w:rsidRDefault="008E4F8E" w:rsidP="00EC39B7">
      <w:pPr>
        <w:rPr>
          <w:rFonts w:ascii="Arial" w:hAnsi="Arial" w:cs="Arial"/>
        </w:rPr>
      </w:pPr>
    </w:p>
    <w:p w14:paraId="1F1CF721" w14:textId="70849FA2" w:rsidR="00AB57D8" w:rsidRDefault="00F02533" w:rsidP="00F02533">
      <w:pPr>
        <w:tabs>
          <w:tab w:val="left" w:pos="7080"/>
        </w:tabs>
      </w:pPr>
      <w:r w:rsidRPr="00AB57D8">
        <w:rPr>
          <w:noProof/>
        </w:rPr>
        <w:lastRenderedPageBreak/>
        <w:drawing>
          <wp:anchor distT="0" distB="0" distL="114300" distR="114300" simplePos="0" relativeHeight="251661312" behindDoc="0" locked="0" layoutInCell="1" allowOverlap="1" wp14:anchorId="53D979FF" wp14:editId="625FB024">
            <wp:simplePos x="0" y="0"/>
            <wp:positionH relativeFrom="margin">
              <wp:align>left</wp:align>
            </wp:positionH>
            <wp:positionV relativeFrom="paragraph">
              <wp:posOffset>2727325</wp:posOffset>
            </wp:positionV>
            <wp:extent cx="3839845" cy="2329180"/>
            <wp:effectExtent l="0" t="0" r="8255" b="0"/>
            <wp:wrapSquare wrapText="bothSides"/>
            <wp:docPr id="872801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018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39845" cy="2329180"/>
                    </a:xfrm>
                    <a:prstGeom prst="rect">
                      <a:avLst/>
                    </a:prstGeom>
                  </pic:spPr>
                </pic:pic>
              </a:graphicData>
            </a:graphic>
            <wp14:sizeRelH relativeFrom="margin">
              <wp14:pctWidth>0</wp14:pctWidth>
            </wp14:sizeRelH>
            <wp14:sizeRelV relativeFrom="margin">
              <wp14:pctHeight>0</wp14:pctHeight>
            </wp14:sizeRelV>
          </wp:anchor>
        </w:drawing>
      </w:r>
      <w:r w:rsidR="00B803F7" w:rsidRPr="00AB57D8">
        <w:rPr>
          <w:noProof/>
        </w:rPr>
        <w:drawing>
          <wp:inline distT="0" distB="0" distL="0" distR="0" wp14:anchorId="38ADE137" wp14:editId="7A1F7F8F">
            <wp:extent cx="4015740" cy="2959735"/>
            <wp:effectExtent l="0" t="0" r="3810" b="0"/>
            <wp:docPr id="1431008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08372" name=""/>
                    <pic:cNvPicPr/>
                  </pic:nvPicPr>
                  <pic:blipFill>
                    <a:blip r:embed="rId16">
                      <a:extLst>
                        <a:ext uri="{28A0092B-C50C-407E-A947-70E740481C1C}">
                          <a14:useLocalDpi xmlns:a14="http://schemas.microsoft.com/office/drawing/2010/main" val="0"/>
                        </a:ext>
                      </a:extLst>
                    </a:blip>
                    <a:stretch>
                      <a:fillRect/>
                    </a:stretch>
                  </pic:blipFill>
                  <pic:spPr>
                    <a:xfrm>
                      <a:off x="0" y="0"/>
                      <a:ext cx="4015740" cy="2959735"/>
                    </a:xfrm>
                    <a:prstGeom prst="rect">
                      <a:avLst/>
                    </a:prstGeom>
                  </pic:spPr>
                </pic:pic>
              </a:graphicData>
            </a:graphic>
          </wp:inline>
        </w:drawing>
      </w:r>
      <w:r w:rsidR="00B803F7" w:rsidRPr="00AB57D8">
        <w:rPr>
          <w:noProof/>
        </w:rPr>
        <w:drawing>
          <wp:anchor distT="0" distB="0" distL="114300" distR="114300" simplePos="0" relativeHeight="251662336" behindDoc="0" locked="0" layoutInCell="1" allowOverlap="1" wp14:anchorId="693919CD" wp14:editId="2FE9710E">
            <wp:simplePos x="0" y="0"/>
            <wp:positionH relativeFrom="column">
              <wp:posOffset>1905</wp:posOffset>
            </wp:positionH>
            <wp:positionV relativeFrom="paragraph">
              <wp:posOffset>0</wp:posOffset>
            </wp:positionV>
            <wp:extent cx="3797300" cy="2529840"/>
            <wp:effectExtent l="0" t="0" r="0" b="3810"/>
            <wp:wrapSquare wrapText="bothSides"/>
            <wp:docPr id="1461517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17211" name=""/>
                    <pic:cNvPicPr/>
                  </pic:nvPicPr>
                  <pic:blipFill>
                    <a:blip r:embed="rId17">
                      <a:extLst>
                        <a:ext uri="{28A0092B-C50C-407E-A947-70E740481C1C}">
                          <a14:useLocalDpi xmlns:a14="http://schemas.microsoft.com/office/drawing/2010/main" val="0"/>
                        </a:ext>
                      </a:extLst>
                    </a:blip>
                    <a:stretch>
                      <a:fillRect/>
                    </a:stretch>
                  </pic:blipFill>
                  <pic:spPr>
                    <a:xfrm>
                      <a:off x="0" y="0"/>
                      <a:ext cx="3797300" cy="2529840"/>
                    </a:xfrm>
                    <a:prstGeom prst="rect">
                      <a:avLst/>
                    </a:prstGeom>
                  </pic:spPr>
                </pic:pic>
              </a:graphicData>
            </a:graphic>
          </wp:anchor>
        </w:drawing>
      </w:r>
      <w:r>
        <w:tab/>
      </w:r>
    </w:p>
    <w:p w14:paraId="6C2B5053" w14:textId="77777777" w:rsidR="00F02533" w:rsidRDefault="00F02533" w:rsidP="00F02533">
      <w:pPr>
        <w:tabs>
          <w:tab w:val="left" w:pos="7080"/>
        </w:tabs>
        <w:rPr>
          <w:rFonts w:ascii="Arial" w:hAnsi="Arial" w:cs="Arial"/>
        </w:rPr>
      </w:pPr>
    </w:p>
    <w:p w14:paraId="7B33EBD3" w14:textId="1F9CC093" w:rsidR="00F02533" w:rsidRPr="00F02533" w:rsidRDefault="00F02533" w:rsidP="00F02533">
      <w:pPr>
        <w:tabs>
          <w:tab w:val="left" w:pos="7080"/>
        </w:tabs>
        <w:rPr>
          <w:rFonts w:ascii="Arial" w:hAnsi="Arial" w:cs="Arial"/>
        </w:rPr>
      </w:pPr>
      <w:r w:rsidRPr="00F02533">
        <w:rPr>
          <w:rFonts w:ascii="Arial" w:hAnsi="Arial" w:cs="Arial"/>
        </w:rPr>
        <w:t xml:space="preserve">Un </w:t>
      </w:r>
      <w:proofErr w:type="spellStart"/>
      <w:r w:rsidRPr="00F02533">
        <w:rPr>
          <w:rFonts w:ascii="Arial" w:hAnsi="Arial" w:cs="Arial"/>
        </w:rPr>
        <w:t>dendograma</w:t>
      </w:r>
      <w:proofErr w:type="spellEnd"/>
      <w:r w:rsidRPr="00F02533">
        <w:rPr>
          <w:rFonts w:ascii="Arial" w:hAnsi="Arial" w:cs="Arial"/>
        </w:rPr>
        <w:t xml:space="preserve"> es un diagrama en forma de árbol que se utiliza para representar visualmente los resultados de un análisis de agrupamiento </w:t>
      </w:r>
      <w:r w:rsidRPr="00F02533">
        <w:rPr>
          <w:rFonts w:ascii="Arial" w:hAnsi="Arial" w:cs="Arial"/>
        </w:rPr>
        <w:lastRenderedPageBreak/>
        <w:t>jerárquico (</w:t>
      </w:r>
      <w:proofErr w:type="spellStart"/>
      <w:r w:rsidRPr="00F02533">
        <w:rPr>
          <w:rFonts w:ascii="Arial" w:hAnsi="Arial" w:cs="Arial"/>
        </w:rPr>
        <w:t>hierarchical</w:t>
      </w:r>
      <w:proofErr w:type="spellEnd"/>
      <w:r w:rsidRPr="00F02533">
        <w:rPr>
          <w:rFonts w:ascii="Arial" w:hAnsi="Arial" w:cs="Arial"/>
        </w:rPr>
        <w:t xml:space="preserve"> </w:t>
      </w:r>
      <w:proofErr w:type="spellStart"/>
      <w:r w:rsidRPr="00F02533">
        <w:rPr>
          <w:rFonts w:ascii="Arial" w:hAnsi="Arial" w:cs="Arial"/>
        </w:rPr>
        <w:t>clustering</w:t>
      </w:r>
      <w:proofErr w:type="spellEnd"/>
      <w:r w:rsidRPr="00F02533">
        <w:rPr>
          <w:rFonts w:ascii="Arial" w:hAnsi="Arial" w:cs="Arial"/>
        </w:rPr>
        <w:t xml:space="preserve">). Muestra cómo los datos se agrupan progresivamente en clústeres: al comienzo, cada observación es su propio grupo y, a medida que se sube en el árbol, los grupos se van fusionando según su </w:t>
      </w:r>
      <w:proofErr w:type="spellStart"/>
      <w:proofErr w:type="gramStart"/>
      <w:r w:rsidRPr="00F02533">
        <w:rPr>
          <w:rFonts w:ascii="Arial" w:hAnsi="Arial" w:cs="Arial"/>
        </w:rPr>
        <w:t>similitud.En</w:t>
      </w:r>
      <w:proofErr w:type="spellEnd"/>
      <w:proofErr w:type="gramEnd"/>
      <w:r w:rsidRPr="00F02533">
        <w:rPr>
          <w:rFonts w:ascii="Arial" w:hAnsi="Arial" w:cs="Arial"/>
        </w:rPr>
        <w:t xml:space="preserve"> el eje horizontal se representan las observaciones o grupos, y en el eje vertical la distancia o disimilitud entre ellos. Cuanto más alta es la unión entre ramas, mayor es la diferencia entre los grupos que se están fusionando.</w:t>
      </w:r>
    </w:p>
    <w:p w14:paraId="7C1E17DC" w14:textId="77777777" w:rsidR="00F02533" w:rsidRDefault="00F02533" w:rsidP="00F02533">
      <w:pPr>
        <w:tabs>
          <w:tab w:val="left" w:pos="7080"/>
        </w:tabs>
      </w:pPr>
    </w:p>
    <w:p w14:paraId="2077CCA7" w14:textId="4930C2BD" w:rsidR="00F02533" w:rsidRDefault="00F02533" w:rsidP="00F02533">
      <w:pPr>
        <w:tabs>
          <w:tab w:val="left" w:pos="7080"/>
        </w:tabs>
      </w:pPr>
      <w:r w:rsidRPr="00F02533">
        <w:drawing>
          <wp:inline distT="0" distB="0" distL="0" distR="0" wp14:anchorId="6EAB963D" wp14:editId="3028B303">
            <wp:extent cx="5400040" cy="2905760"/>
            <wp:effectExtent l="0" t="0" r="0" b="8890"/>
            <wp:docPr id="1850471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71295" name=""/>
                    <pic:cNvPicPr/>
                  </pic:nvPicPr>
                  <pic:blipFill>
                    <a:blip r:embed="rId18"/>
                    <a:stretch>
                      <a:fillRect/>
                    </a:stretch>
                  </pic:blipFill>
                  <pic:spPr>
                    <a:xfrm>
                      <a:off x="0" y="0"/>
                      <a:ext cx="5400040" cy="2905760"/>
                    </a:xfrm>
                    <a:prstGeom prst="rect">
                      <a:avLst/>
                    </a:prstGeom>
                  </pic:spPr>
                </pic:pic>
              </a:graphicData>
            </a:graphic>
          </wp:inline>
        </w:drawing>
      </w:r>
    </w:p>
    <w:sectPr w:rsidR="00F025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BC442" w14:textId="77777777" w:rsidR="006A495A" w:rsidRDefault="006A495A" w:rsidP="003613CB">
      <w:pPr>
        <w:spacing w:after="0" w:line="240" w:lineRule="auto"/>
      </w:pPr>
      <w:r>
        <w:separator/>
      </w:r>
    </w:p>
  </w:endnote>
  <w:endnote w:type="continuationSeparator" w:id="0">
    <w:p w14:paraId="34AB8D7F" w14:textId="77777777" w:rsidR="006A495A" w:rsidRDefault="006A495A" w:rsidP="00361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43557" w14:textId="77777777" w:rsidR="006A495A" w:rsidRDefault="006A495A" w:rsidP="003613CB">
      <w:pPr>
        <w:spacing w:after="0" w:line="240" w:lineRule="auto"/>
      </w:pPr>
      <w:r>
        <w:separator/>
      </w:r>
    </w:p>
  </w:footnote>
  <w:footnote w:type="continuationSeparator" w:id="0">
    <w:p w14:paraId="5A587988" w14:textId="77777777" w:rsidR="006A495A" w:rsidRDefault="006A495A" w:rsidP="00361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45D12"/>
    <w:multiLevelType w:val="hybridMultilevel"/>
    <w:tmpl w:val="6B9A83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FF4621C"/>
    <w:multiLevelType w:val="hybridMultilevel"/>
    <w:tmpl w:val="D4846E6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69692408">
    <w:abstractNumId w:val="1"/>
  </w:num>
  <w:num w:numId="2" w16cid:durableId="1854491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CC"/>
    <w:rsid w:val="003613CB"/>
    <w:rsid w:val="003B531B"/>
    <w:rsid w:val="003C0A98"/>
    <w:rsid w:val="006125CC"/>
    <w:rsid w:val="006A495A"/>
    <w:rsid w:val="0082045D"/>
    <w:rsid w:val="008E4F8E"/>
    <w:rsid w:val="0097551A"/>
    <w:rsid w:val="00AB57D8"/>
    <w:rsid w:val="00B603C8"/>
    <w:rsid w:val="00B803F7"/>
    <w:rsid w:val="00CA6D18"/>
    <w:rsid w:val="00CD5EAA"/>
    <w:rsid w:val="00EC39B7"/>
    <w:rsid w:val="00F02533"/>
    <w:rsid w:val="00FA5B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EB34"/>
  <w15:chartTrackingRefBased/>
  <w15:docId w15:val="{C00C8ED5-CE28-456A-B9CA-69DFD61A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2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2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25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25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25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25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25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25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25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25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25C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25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25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25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25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25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25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25CC"/>
    <w:rPr>
      <w:rFonts w:eastAsiaTheme="majorEastAsia" w:cstheme="majorBidi"/>
      <w:color w:val="272727" w:themeColor="text1" w:themeTint="D8"/>
    </w:rPr>
  </w:style>
  <w:style w:type="paragraph" w:styleId="Ttulo">
    <w:name w:val="Title"/>
    <w:basedOn w:val="Normal"/>
    <w:next w:val="Normal"/>
    <w:link w:val="TtuloCar"/>
    <w:uiPriority w:val="10"/>
    <w:qFormat/>
    <w:rsid w:val="00612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25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25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25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25CC"/>
    <w:pPr>
      <w:spacing w:before="160"/>
      <w:jc w:val="center"/>
    </w:pPr>
    <w:rPr>
      <w:i/>
      <w:iCs/>
      <w:color w:val="404040" w:themeColor="text1" w:themeTint="BF"/>
    </w:rPr>
  </w:style>
  <w:style w:type="character" w:customStyle="1" w:styleId="CitaCar">
    <w:name w:val="Cita Car"/>
    <w:basedOn w:val="Fuentedeprrafopredeter"/>
    <w:link w:val="Cita"/>
    <w:uiPriority w:val="29"/>
    <w:rsid w:val="006125CC"/>
    <w:rPr>
      <w:i/>
      <w:iCs/>
      <w:color w:val="404040" w:themeColor="text1" w:themeTint="BF"/>
    </w:rPr>
  </w:style>
  <w:style w:type="paragraph" w:styleId="Prrafodelista">
    <w:name w:val="List Paragraph"/>
    <w:basedOn w:val="Normal"/>
    <w:uiPriority w:val="34"/>
    <w:qFormat/>
    <w:rsid w:val="006125CC"/>
    <w:pPr>
      <w:ind w:left="720"/>
      <w:contextualSpacing/>
    </w:pPr>
  </w:style>
  <w:style w:type="character" w:styleId="nfasisintenso">
    <w:name w:val="Intense Emphasis"/>
    <w:basedOn w:val="Fuentedeprrafopredeter"/>
    <w:uiPriority w:val="21"/>
    <w:qFormat/>
    <w:rsid w:val="006125CC"/>
    <w:rPr>
      <w:i/>
      <w:iCs/>
      <w:color w:val="0F4761" w:themeColor="accent1" w:themeShade="BF"/>
    </w:rPr>
  </w:style>
  <w:style w:type="paragraph" w:styleId="Citadestacada">
    <w:name w:val="Intense Quote"/>
    <w:basedOn w:val="Normal"/>
    <w:next w:val="Normal"/>
    <w:link w:val="CitadestacadaCar"/>
    <w:uiPriority w:val="30"/>
    <w:qFormat/>
    <w:rsid w:val="00612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25CC"/>
    <w:rPr>
      <w:i/>
      <w:iCs/>
      <w:color w:val="0F4761" w:themeColor="accent1" w:themeShade="BF"/>
    </w:rPr>
  </w:style>
  <w:style w:type="character" w:styleId="Referenciaintensa">
    <w:name w:val="Intense Reference"/>
    <w:basedOn w:val="Fuentedeprrafopredeter"/>
    <w:uiPriority w:val="32"/>
    <w:qFormat/>
    <w:rsid w:val="006125CC"/>
    <w:rPr>
      <w:b/>
      <w:bCs/>
      <w:smallCaps/>
      <w:color w:val="0F4761" w:themeColor="accent1" w:themeShade="BF"/>
      <w:spacing w:val="5"/>
    </w:rPr>
  </w:style>
  <w:style w:type="paragraph" w:styleId="Encabezado">
    <w:name w:val="header"/>
    <w:basedOn w:val="Normal"/>
    <w:link w:val="EncabezadoCar"/>
    <w:uiPriority w:val="99"/>
    <w:unhideWhenUsed/>
    <w:rsid w:val="003613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13CB"/>
  </w:style>
  <w:style w:type="paragraph" w:styleId="Piedepgina">
    <w:name w:val="footer"/>
    <w:basedOn w:val="Normal"/>
    <w:link w:val="PiedepginaCar"/>
    <w:uiPriority w:val="99"/>
    <w:unhideWhenUsed/>
    <w:rsid w:val="003613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1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640481">
      <w:bodyDiv w:val="1"/>
      <w:marLeft w:val="0"/>
      <w:marRight w:val="0"/>
      <w:marTop w:val="0"/>
      <w:marBottom w:val="0"/>
      <w:divBdr>
        <w:top w:val="none" w:sz="0" w:space="0" w:color="auto"/>
        <w:left w:val="none" w:sz="0" w:space="0" w:color="auto"/>
        <w:bottom w:val="none" w:sz="0" w:space="0" w:color="auto"/>
        <w:right w:val="none" w:sz="0" w:space="0" w:color="auto"/>
      </w:divBdr>
      <w:divsChild>
        <w:div w:id="54400074">
          <w:marLeft w:val="0"/>
          <w:marRight w:val="0"/>
          <w:marTop w:val="0"/>
          <w:marBottom w:val="0"/>
          <w:divBdr>
            <w:top w:val="none" w:sz="0" w:space="0" w:color="auto"/>
            <w:left w:val="none" w:sz="0" w:space="0" w:color="auto"/>
            <w:bottom w:val="none" w:sz="0" w:space="0" w:color="auto"/>
            <w:right w:val="none" w:sz="0" w:space="0" w:color="auto"/>
          </w:divBdr>
          <w:divsChild>
            <w:div w:id="1174881829">
              <w:marLeft w:val="0"/>
              <w:marRight w:val="0"/>
              <w:marTop w:val="75"/>
              <w:marBottom w:val="0"/>
              <w:divBdr>
                <w:top w:val="none" w:sz="0" w:space="0" w:color="auto"/>
                <w:left w:val="none" w:sz="0" w:space="0" w:color="auto"/>
                <w:bottom w:val="none" w:sz="0" w:space="0" w:color="auto"/>
                <w:right w:val="none" w:sz="0" w:space="0" w:color="auto"/>
              </w:divBdr>
              <w:divsChild>
                <w:div w:id="2130656862">
                  <w:marLeft w:val="0"/>
                  <w:marRight w:val="0"/>
                  <w:marTop w:val="0"/>
                  <w:marBottom w:val="0"/>
                  <w:divBdr>
                    <w:top w:val="none" w:sz="0" w:space="0" w:color="auto"/>
                    <w:left w:val="none" w:sz="0" w:space="0" w:color="auto"/>
                    <w:bottom w:val="none" w:sz="0" w:space="0" w:color="auto"/>
                    <w:right w:val="none" w:sz="0" w:space="0" w:color="auto"/>
                  </w:divBdr>
                  <w:divsChild>
                    <w:div w:id="18233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89432">
          <w:marLeft w:val="0"/>
          <w:marRight w:val="0"/>
          <w:marTop w:val="0"/>
          <w:marBottom w:val="0"/>
          <w:divBdr>
            <w:top w:val="none" w:sz="0" w:space="0" w:color="auto"/>
            <w:left w:val="none" w:sz="0" w:space="0" w:color="auto"/>
            <w:bottom w:val="none" w:sz="0" w:space="0" w:color="auto"/>
            <w:right w:val="none" w:sz="0" w:space="0" w:color="auto"/>
          </w:divBdr>
          <w:divsChild>
            <w:div w:id="1799376577">
              <w:marLeft w:val="0"/>
              <w:marRight w:val="0"/>
              <w:marTop w:val="0"/>
              <w:marBottom w:val="0"/>
              <w:divBdr>
                <w:top w:val="none" w:sz="0" w:space="0" w:color="auto"/>
                <w:left w:val="none" w:sz="0" w:space="0" w:color="auto"/>
                <w:bottom w:val="none" w:sz="0" w:space="0" w:color="auto"/>
                <w:right w:val="none" w:sz="0" w:space="0" w:color="auto"/>
              </w:divBdr>
              <w:divsChild>
                <w:div w:id="886918636">
                  <w:marLeft w:val="0"/>
                  <w:marRight w:val="0"/>
                  <w:marTop w:val="0"/>
                  <w:marBottom w:val="0"/>
                  <w:divBdr>
                    <w:top w:val="none" w:sz="0" w:space="0" w:color="auto"/>
                    <w:left w:val="none" w:sz="0" w:space="0" w:color="auto"/>
                    <w:bottom w:val="none" w:sz="0" w:space="0" w:color="auto"/>
                    <w:right w:val="none" w:sz="0" w:space="0" w:color="auto"/>
                  </w:divBdr>
                  <w:divsChild>
                    <w:div w:id="1522403082">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595243214">
      <w:bodyDiv w:val="1"/>
      <w:marLeft w:val="0"/>
      <w:marRight w:val="0"/>
      <w:marTop w:val="0"/>
      <w:marBottom w:val="0"/>
      <w:divBdr>
        <w:top w:val="none" w:sz="0" w:space="0" w:color="auto"/>
        <w:left w:val="none" w:sz="0" w:space="0" w:color="auto"/>
        <w:bottom w:val="none" w:sz="0" w:space="0" w:color="auto"/>
        <w:right w:val="none" w:sz="0" w:space="0" w:color="auto"/>
      </w:divBdr>
      <w:divsChild>
        <w:div w:id="1748574888">
          <w:marLeft w:val="0"/>
          <w:marRight w:val="0"/>
          <w:marTop w:val="0"/>
          <w:marBottom w:val="0"/>
          <w:divBdr>
            <w:top w:val="none" w:sz="0" w:space="0" w:color="auto"/>
            <w:left w:val="none" w:sz="0" w:space="0" w:color="auto"/>
            <w:bottom w:val="none" w:sz="0" w:space="0" w:color="auto"/>
            <w:right w:val="none" w:sz="0" w:space="0" w:color="auto"/>
          </w:divBdr>
          <w:divsChild>
            <w:div w:id="48387281">
              <w:marLeft w:val="0"/>
              <w:marRight w:val="0"/>
              <w:marTop w:val="75"/>
              <w:marBottom w:val="0"/>
              <w:divBdr>
                <w:top w:val="none" w:sz="0" w:space="0" w:color="auto"/>
                <w:left w:val="none" w:sz="0" w:space="0" w:color="auto"/>
                <w:bottom w:val="none" w:sz="0" w:space="0" w:color="auto"/>
                <w:right w:val="none" w:sz="0" w:space="0" w:color="auto"/>
              </w:divBdr>
              <w:divsChild>
                <w:div w:id="167018078">
                  <w:marLeft w:val="0"/>
                  <w:marRight w:val="0"/>
                  <w:marTop w:val="0"/>
                  <w:marBottom w:val="0"/>
                  <w:divBdr>
                    <w:top w:val="none" w:sz="0" w:space="0" w:color="auto"/>
                    <w:left w:val="none" w:sz="0" w:space="0" w:color="auto"/>
                    <w:bottom w:val="none" w:sz="0" w:space="0" w:color="auto"/>
                    <w:right w:val="none" w:sz="0" w:space="0" w:color="auto"/>
                  </w:divBdr>
                  <w:divsChild>
                    <w:div w:id="4687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3676">
          <w:marLeft w:val="0"/>
          <w:marRight w:val="0"/>
          <w:marTop w:val="0"/>
          <w:marBottom w:val="0"/>
          <w:divBdr>
            <w:top w:val="none" w:sz="0" w:space="0" w:color="auto"/>
            <w:left w:val="none" w:sz="0" w:space="0" w:color="auto"/>
            <w:bottom w:val="none" w:sz="0" w:space="0" w:color="auto"/>
            <w:right w:val="none" w:sz="0" w:space="0" w:color="auto"/>
          </w:divBdr>
          <w:divsChild>
            <w:div w:id="1459257159">
              <w:marLeft w:val="0"/>
              <w:marRight w:val="0"/>
              <w:marTop w:val="0"/>
              <w:marBottom w:val="0"/>
              <w:divBdr>
                <w:top w:val="none" w:sz="0" w:space="0" w:color="auto"/>
                <w:left w:val="none" w:sz="0" w:space="0" w:color="auto"/>
                <w:bottom w:val="none" w:sz="0" w:space="0" w:color="auto"/>
                <w:right w:val="none" w:sz="0" w:space="0" w:color="auto"/>
              </w:divBdr>
              <w:divsChild>
                <w:div w:id="841041527">
                  <w:marLeft w:val="0"/>
                  <w:marRight w:val="0"/>
                  <w:marTop w:val="0"/>
                  <w:marBottom w:val="0"/>
                  <w:divBdr>
                    <w:top w:val="none" w:sz="0" w:space="0" w:color="auto"/>
                    <w:left w:val="none" w:sz="0" w:space="0" w:color="auto"/>
                    <w:bottom w:val="none" w:sz="0" w:space="0" w:color="auto"/>
                    <w:right w:val="none" w:sz="0" w:space="0" w:color="auto"/>
                  </w:divBdr>
                  <w:divsChild>
                    <w:div w:id="509565291">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807</Words>
  <Characters>4443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David Sulca Aquino</dc:creator>
  <cp:keywords/>
  <dc:description/>
  <cp:lastModifiedBy>Gustavo David Sulca Aquino</cp:lastModifiedBy>
  <cp:revision>5</cp:revision>
  <cp:lastPrinted>2025-05-12T22:23:00Z</cp:lastPrinted>
  <dcterms:created xsi:type="dcterms:W3CDTF">2025-05-12T20:46:00Z</dcterms:created>
  <dcterms:modified xsi:type="dcterms:W3CDTF">2025-05-12T22:50:00Z</dcterms:modified>
</cp:coreProperties>
</file>