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17365d" w:val="clear"/>
        <w:ind w:left="-142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CHKLST-</w:t>
      </w:r>
      <w:r w:rsidDel="00000000" w:rsidR="00000000" w:rsidRPr="00000000">
        <w:rPr>
          <w:b w:val="1"/>
          <w:bCs w:val="1"/>
          <w:color w:val="ffffff"/>
          <w:rtl w:val="0"/>
        </w:rPr>
        <w:t xml:space="preserve">ANN</w:t>
      </w:r>
      <w:r w:rsidDel="00000000" w:rsidR="00000000" w:rsidRPr="00000000">
        <w:rPr>
          <w:color w:val="ffffff"/>
          <w:rtl w:val="0"/>
        </w:rPr>
        <w:t xml:space="preserve"> - BARCAZAS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715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4275"/>
        <w:tblGridChange w:id="0">
          <w:tblGrid>
            <w:gridCol w:w="1440"/>
            <w:gridCol w:w="4275"/>
          </w:tblGrid>
        </w:tblGridChange>
      </w:tblGrid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Embarcación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1. INSPECCIÓN DE CASCO Y CUBIERTA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☐ Inspección general del casco fuera de la linea de flotacion.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☐ Marcas de Francobordo y calado pintadas con contraste.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Pasos de hombre (Burletes, Engrase de Maniguetas, Cierres)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Venteos: Arrestallamas.</w:t>
      </w:r>
    </w:p>
    <w:p w:rsidR="00000000" w:rsidDel="00000000" w:rsidP="00000000" w:rsidRDefault="00000000" w:rsidRPr="00000000" w14:paraId="0000000D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☐ Inspección visual de la estructura</w:t>
      </w:r>
    </w:p>
    <w:p w:rsidR="00000000" w:rsidDel="00000000" w:rsidP="00000000" w:rsidRDefault="00000000" w:rsidRPr="00000000" w14:paraId="0000000E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☐ Linea de vida en buen estado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Porta Precintos: Estado físico, fijación, precintos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Carteleria: Legibilidad, Ubicacion, Estado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Instalacion Electrica Entiexplosiva: Inspección de cables flexibles expuestos y sellado de terminales.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Verificación estado apaga-chispas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INSPECCIÓN DE PIQUES Y COFFERDAMS:</w:t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☐ Lista de chequeo de Entrada en espacios confinados </w:t>
        <w:tab/>
        <w:tab/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(Check List Adjunta)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☐ Condición Estructural:</w:t>
        <w:tab/>
        <w:t xml:space="preserve">☐ Buena</w:t>
        <w:tab/>
        <w:t xml:space="preserve">☐ Discreta</w:t>
        <w:tab/>
        <w:t xml:space="preserve">☐ Pobre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Condición Pintura:</w:t>
        <w:tab/>
        <w:tab/>
        <w:t xml:space="preserve">☐ Buena</w:t>
        <w:tab/>
        <w:t xml:space="preserve">☐ Discreta</w:t>
        <w:tab/>
        <w:t xml:space="preserve">☐ Pobre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Libre de liquidos</w:t>
      </w:r>
    </w:p>
    <w:p w:rsidR="00000000" w:rsidDel="00000000" w:rsidP="00000000" w:rsidRDefault="00000000" w:rsidRPr="00000000" w14:paraId="00000018">
      <w:pPr>
        <w:spacing w:after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PRUEBAS A REALIZARSE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  <w:t xml:space="preserve">☐ Prueba hidráulica de la Linea de Incendio:</w:t>
        <w:tab/>
        <w:tab/>
        <w:tab/>
        <w:tab/>
        <w:t xml:space="preserve">(Presion:</w:t>
        <w:tab/>
        <w:t xml:space="preserve">kgf/cm²)</w:t>
      </w:r>
    </w:p>
    <w:p w:rsidR="00000000" w:rsidDel="00000000" w:rsidP="00000000" w:rsidRDefault="00000000" w:rsidRPr="00000000" w14:paraId="0000001C">
      <w:pPr>
        <w:spacing w:after="0" w:lineRule="auto"/>
        <w:ind w:left="720" w:firstLine="720"/>
        <w:rPr>
          <w:b w:val="1"/>
          <w:bCs w:val="1"/>
          <w:color w:val="38761d"/>
        </w:rPr>
      </w:pPr>
      <w:r w:rsidDel="00000000" w:rsidR="00000000" w:rsidRPr="00000000">
        <w:rPr>
          <w:color w:val="38761d"/>
          <w:rtl w:val="0"/>
        </w:rPr>
        <w:t xml:space="preserve">(1,5 veces la presión de diseño)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Prueba hidráulica de la linea de cargamento (Incluye valvulas): </w:t>
        <w:tab/>
        <w:t xml:space="preserve">(Presion:</w:t>
        <w:tab/>
        <w:t xml:space="preserve">kgf/cm²)</w:t>
      </w:r>
    </w:p>
    <w:p w:rsidR="00000000" w:rsidDel="00000000" w:rsidP="00000000" w:rsidRDefault="00000000" w:rsidRPr="00000000" w14:paraId="0000001E">
      <w:pPr>
        <w:spacing w:after="0" w:lineRule="auto"/>
        <w:ind w:left="720" w:firstLine="720"/>
        <w:rPr>
          <w:b w:val="1"/>
          <w:bCs w:val="1"/>
          <w:color w:val="38761d"/>
        </w:rPr>
      </w:pPr>
      <w:r w:rsidDel="00000000" w:rsidR="00000000" w:rsidRPr="00000000">
        <w:rPr>
          <w:color w:val="38761d"/>
          <w:rtl w:val="0"/>
        </w:rPr>
        <w:t xml:space="preserve">(1,5 veces la presión de diseño)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Parada remota del Motor. (Marcas de identificacion)</w:t>
        <w:tab/>
        <w:tab/>
        <w:t xml:space="preserve">(Tiempo:</w:t>
        <w:tab/>
        <w:t xml:space="preserve">seg)</w:t>
        <w:tab/>
      </w:r>
    </w:p>
    <w:p w:rsidR="00000000" w:rsidDel="00000000" w:rsidP="00000000" w:rsidRDefault="00000000" w:rsidRPr="00000000" w14:paraId="00000020">
      <w:pPr>
        <w:spacing w:after="0" w:lineRule="auto"/>
        <w:ind w:left="720"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(Tiempo respuesta: Menos de 5 seg)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Corte remoto de la válvula del tanque de combustible.</w:t>
        <w:tab/>
        <w:tab/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Alarmas de Nivel de Tanques de Carga: Testeo.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r1q80o6e62x0" w:id="0"/>
      <w:bookmarkEnd w:id="0"/>
      <w:r w:rsidDel="00000000" w:rsidR="00000000" w:rsidRPr="00000000">
        <w:rPr>
          <w:rtl w:val="0"/>
        </w:rPr>
        <w:t xml:space="preserve">4. TAREAS:</w:t>
      </w:r>
    </w:p>
    <w:p w:rsidR="00000000" w:rsidDel="00000000" w:rsidP="00000000" w:rsidRDefault="00000000" w:rsidRPr="00000000" w14:paraId="00000024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☐ BOMBA:</w:t>
        <w:tab/>
        <w:t xml:space="preserve">☐ Cambio de Aceite al cabezal reductor de Bomba. (Aceite tipo: XXXXX)</w:t>
      </w:r>
    </w:p>
    <w:p w:rsidR="00000000" w:rsidDel="00000000" w:rsidP="00000000" w:rsidRDefault="00000000" w:rsidRPr="00000000" w14:paraId="00000025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ab/>
        <w:tab/>
        <w:t xml:space="preserve">☐ Control de partes moviles: Cruceta, cardan, sello mecánicos y acoples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ab/>
        <w:t xml:space="preserve">☐ MOTOR: </w:t>
        <w:tab/>
        <w:t xml:space="preserve">☐ Escape: Limpieza y verificación del estado del silenciador  y su aislación.</w:t>
      </w:r>
    </w:p>
    <w:p w:rsidR="00000000" w:rsidDel="00000000" w:rsidP="00000000" w:rsidRDefault="00000000" w:rsidRPr="00000000" w14:paraId="00000027">
      <w:pPr>
        <w:spacing w:after="0" w:lineRule="auto"/>
        <w:ind w:left="1440" w:firstLine="720"/>
        <w:rPr/>
      </w:pPr>
      <w:r w:rsidDel="00000000" w:rsidR="00000000" w:rsidRPr="00000000">
        <w:rPr>
          <w:rtl w:val="0"/>
        </w:rPr>
        <w:t xml:space="preserve">☐ Limpieza del Enfriador de Aceite.</w:t>
      </w:r>
    </w:p>
    <w:p w:rsidR="00000000" w:rsidDel="00000000" w:rsidP="00000000" w:rsidRDefault="00000000" w:rsidRPr="00000000" w14:paraId="00000028">
      <w:pPr>
        <w:spacing w:after="0" w:lineRule="auto"/>
        <w:ind w:left="2160" w:firstLine="0"/>
        <w:rPr/>
      </w:pPr>
      <w:r w:rsidDel="00000000" w:rsidR="00000000" w:rsidRPr="00000000">
        <w:rPr>
          <w:rtl w:val="0"/>
        </w:rPr>
        <w:t xml:space="preserve">☐ Lubricación controles de aceleración.</w:t>
      </w:r>
    </w:p>
    <w:p w:rsidR="00000000" w:rsidDel="00000000" w:rsidP="00000000" w:rsidRDefault="00000000" w:rsidRPr="00000000" w14:paraId="00000029">
      <w:pPr>
        <w:spacing w:after="0" w:lineRule="auto"/>
        <w:ind w:left="1440" w:firstLine="720"/>
        <w:rPr/>
      </w:pPr>
      <w:r w:rsidDel="00000000" w:rsidR="00000000" w:rsidRPr="00000000">
        <w:rPr>
          <w:rtl w:val="0"/>
        </w:rPr>
        <w:t xml:space="preserve">☐ Motor de arranque. Lubricacion/ Flexibles/ Acumulador y depósito sin pérdidas.</w:t>
      </w:r>
    </w:p>
    <w:p w:rsidR="00000000" w:rsidDel="00000000" w:rsidP="00000000" w:rsidRDefault="00000000" w:rsidRPr="00000000" w14:paraId="0000002A">
      <w:pPr>
        <w:spacing w:after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1dtlks2f2y0r" w:id="1"/>
      <w:bookmarkEnd w:id="1"/>
      <w:r w:rsidDel="00000000" w:rsidR="00000000" w:rsidRPr="00000000">
        <w:rPr>
          <w:rtl w:val="0"/>
        </w:rPr>
        <w:t xml:space="preserve">5. SERVICIOS EXTERNOS:</w:t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ab/>
        <w:t xml:space="preserve">☐ Calibracion de Valvulas P/V:</w:t>
        <w:tab/>
        <w:tab/>
        <w:t xml:space="preserve">Proveedor: XXXX.srl (Tel: xxxx)</w:t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(Certificado adjunto)</w:t>
      </w:r>
    </w:p>
    <w:p w:rsidR="00000000" w:rsidDel="00000000" w:rsidP="00000000" w:rsidRDefault="00000000" w:rsidRPr="00000000" w14:paraId="0000002E">
      <w:pPr>
        <w:spacing w:after="0" w:lineRule="auto"/>
        <w:ind w:firstLine="72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☐ Calibracion de Manometros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ab/>
        <w:t xml:space="preserve">Proveedor: XXXX.srl (Tel: xxxx)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(Certificado adjunto)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RESULTADO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☐ Satisfactorio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☐ Insatisfactorio: (OT: __________________ )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☐ Observaciones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Firma Superintendente: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141.73228346456693" w:left="850.3937007874016" w:right="958.1102362204724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