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BE61" w14:textId="3CD794D5" w:rsidR="00072173" w:rsidRDefault="00072173" w:rsidP="00072173">
      <w:pPr>
        <w:jc w:val="center"/>
      </w:pPr>
      <w:r>
        <w:t xml:space="preserve">Nomes: </w:t>
      </w:r>
      <w:r w:rsidR="003D7C24">
        <w:t>Gustavo Willian Martins da Silva</w:t>
      </w:r>
      <w:r>
        <w:t xml:space="preserve"> e Vítor Aguirre Caús</w:t>
      </w:r>
    </w:p>
    <w:p w14:paraId="4137888C" w14:textId="77777777" w:rsidR="00072173" w:rsidRPr="001C2410" w:rsidRDefault="00072173" w:rsidP="00072173">
      <w:pPr>
        <w:jc w:val="center"/>
        <w:rPr>
          <w:b/>
          <w:bCs/>
        </w:rPr>
      </w:pPr>
      <w:r w:rsidRPr="001C2410">
        <w:rPr>
          <w:b/>
          <w:bCs/>
        </w:rPr>
        <w:t>Computação Gráfica</w:t>
      </w:r>
    </w:p>
    <w:p w14:paraId="285E6B87" w14:textId="2991F65C" w:rsidR="00072173" w:rsidRPr="00FF6D5D" w:rsidRDefault="00072173" w:rsidP="00072173">
      <w:pPr>
        <w:jc w:val="center"/>
        <w:rPr>
          <w:b/>
          <w:bCs/>
        </w:rPr>
      </w:pPr>
      <w:r w:rsidRPr="00597EF1">
        <w:rPr>
          <w:b/>
          <w:bCs/>
        </w:rPr>
        <w:t>Trabalho 2</w:t>
      </w:r>
      <w:r>
        <w:rPr>
          <w:b/>
          <w:bCs/>
        </w:rPr>
        <w:t xml:space="preserve"> - </w:t>
      </w:r>
      <w:r w:rsidRPr="00D46507">
        <w:rPr>
          <w:b/>
          <w:bCs/>
        </w:rPr>
        <w:t>Robô Articulado Atirador</w:t>
      </w:r>
    </w:p>
    <w:p w14:paraId="184E5A33" w14:textId="434F0364" w:rsidR="00072173" w:rsidRDefault="00723896" w:rsidP="000D25F4">
      <w:pPr>
        <w:ind w:firstLine="360"/>
        <w:jc w:val="both"/>
      </w:pPr>
      <w:r>
        <w:t xml:space="preserve">Neste trabalho, buscou-se implementar um cenário 3d onde o usuário é capaz de controlar um veículo atirador articulado, </w:t>
      </w:r>
      <w:r w:rsidR="000D25F4">
        <w:t>capaz de disparar projéteis</w:t>
      </w:r>
      <w:r>
        <w:t xml:space="preserve"> para destruir um paredão posicionado no centro do espaço onde ele se localiza.</w:t>
      </w:r>
      <w:r w:rsidR="004374B7">
        <w:t xml:space="preserve"> As articulações desenvolvidas permitem a rotação do tanque em torno do eixo Y e a subida/descida de seu canhão em relação ao eixo Z</w:t>
      </w:r>
      <w:r w:rsidR="000D25F4">
        <w:t xml:space="preserve">, de modo a posicionar a trajetória do disparo conforme desejado, também sendo possível controlar a força do tiro do canhão, de modo a alcançar alvos mais distantes. </w:t>
      </w:r>
      <w:r w:rsidR="005F38B8">
        <w:t xml:space="preserve">Abaixo, são descritas as implementações realizadas em relação ao código </w:t>
      </w:r>
    </w:p>
    <w:p w14:paraId="1E654330" w14:textId="77777777" w:rsidR="008F37D5" w:rsidRPr="00FF6D5D" w:rsidRDefault="008F37D5" w:rsidP="008F37D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F6D5D">
        <w:rPr>
          <w:b/>
          <w:bCs/>
        </w:rPr>
        <w:t>Desenho do Paredão</w:t>
      </w:r>
      <w:r>
        <w:rPr>
          <w:b/>
          <w:bCs/>
        </w:rPr>
        <w:t>, Piso e Texturas:</w:t>
      </w:r>
    </w:p>
    <w:p w14:paraId="152A9A11" w14:textId="5CA69950" w:rsidR="008F37D5" w:rsidRDefault="008F37D5" w:rsidP="008F37D5">
      <w:pPr>
        <w:ind w:firstLine="708"/>
        <w:jc w:val="both"/>
      </w:pPr>
      <w:r>
        <w:t>Inicialmente, é desenhado um piso de tamanho 25X50 no ponto (</w:t>
      </w:r>
      <w:r w:rsidRPr="005F38B8">
        <w:t>-20,-1,-10</w:t>
      </w:r>
      <w:r>
        <w:t xml:space="preserve">), a partir do qual, em seguida, é desenhada a parede de tamanho 25X15, que sofre transformações de translação e de rotação no eixo Z para que fique posicionada no centro do piso. No momento de criação desses dois planos, são aplicadas suas texturas (grama e tijolos), mediante auxílio de variáveis que guardam os valores X e Y de cada imagem para mapear corretamente um trecho das texturas a cada polígono do piso e da parede. </w:t>
      </w:r>
    </w:p>
    <w:p w14:paraId="5A7EE996" w14:textId="5C757A9F" w:rsidR="000D25F4" w:rsidRDefault="008F37D5" w:rsidP="00072173">
      <w:pPr>
        <w:ind w:firstLine="360"/>
        <w:jc w:val="both"/>
        <w:rPr>
          <w:b/>
          <w:bCs/>
        </w:rPr>
      </w:pPr>
      <w:r w:rsidRPr="008F37D5">
        <w:rPr>
          <w:b/>
          <w:bCs/>
          <w:noProof/>
        </w:rPr>
        <w:drawing>
          <wp:inline distT="0" distB="0" distL="0" distR="0" wp14:anchorId="21EE1170" wp14:editId="2AFBC3C9">
            <wp:extent cx="3555558" cy="2426677"/>
            <wp:effectExtent l="0" t="0" r="6985" b="0"/>
            <wp:docPr id="12179770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708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167" cy="24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8AB3" w14:textId="5812AC42" w:rsidR="008F37D5" w:rsidRDefault="008F37D5" w:rsidP="00072173">
      <w:pPr>
        <w:ind w:firstLine="360"/>
        <w:jc w:val="both"/>
        <w:rPr>
          <w:b/>
          <w:bCs/>
        </w:rPr>
      </w:pPr>
      <w:r w:rsidRPr="008F37D5">
        <w:rPr>
          <w:b/>
          <w:bCs/>
          <w:noProof/>
        </w:rPr>
        <w:drawing>
          <wp:inline distT="0" distB="0" distL="0" distR="0" wp14:anchorId="5F675038" wp14:editId="2B870428">
            <wp:extent cx="3666392" cy="2584238"/>
            <wp:effectExtent l="0" t="0" r="0" b="6985"/>
            <wp:docPr id="15351235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354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899" cy="25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386B" w14:textId="4815316C" w:rsidR="008F37D5" w:rsidRDefault="008F37D5" w:rsidP="00072173">
      <w:pPr>
        <w:ind w:firstLine="360"/>
        <w:jc w:val="both"/>
        <w:rPr>
          <w:b/>
          <w:bCs/>
        </w:rPr>
      </w:pPr>
      <w:r w:rsidRPr="008F37D5">
        <w:rPr>
          <w:b/>
          <w:bCs/>
          <w:noProof/>
        </w:rPr>
        <w:lastRenderedPageBreak/>
        <w:drawing>
          <wp:inline distT="0" distB="0" distL="0" distR="0" wp14:anchorId="7015DBC4" wp14:editId="401E1749">
            <wp:extent cx="3098485" cy="3394563"/>
            <wp:effectExtent l="0" t="0" r="6985" b="0"/>
            <wp:docPr id="1151777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7962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168" cy="34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4991" w14:textId="538A74DF" w:rsidR="00E702E7" w:rsidRDefault="00E702E7" w:rsidP="00E702E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Modelagem de veículo</w:t>
      </w:r>
      <w:r w:rsidR="000F5989">
        <w:rPr>
          <w:b/>
          <w:bCs/>
        </w:rPr>
        <w:t xml:space="preserve">, </w:t>
      </w:r>
      <w:r>
        <w:rPr>
          <w:b/>
          <w:bCs/>
        </w:rPr>
        <w:t>articulações</w:t>
      </w:r>
      <w:r w:rsidR="000F5989">
        <w:rPr>
          <w:b/>
          <w:bCs/>
        </w:rPr>
        <w:t xml:space="preserve"> e movimento</w:t>
      </w:r>
      <w:r>
        <w:rPr>
          <w:b/>
          <w:bCs/>
        </w:rPr>
        <w:t>:</w:t>
      </w:r>
    </w:p>
    <w:p w14:paraId="5027BD4A" w14:textId="77777777" w:rsidR="00771625" w:rsidRDefault="00E702E7" w:rsidP="009D3B40">
      <w:pPr>
        <w:ind w:left="360" w:firstLine="348"/>
        <w:jc w:val="both"/>
      </w:pPr>
      <w:r>
        <w:t xml:space="preserve">O veículo atirador é modelado com dois cubos: o primeiro é transformado com uma escala de (3,1,2), enquanto o segundo é transladado para o ponto central do cubo da base (com incremento de </w:t>
      </w:r>
      <w:r w:rsidR="009D3B40">
        <w:t>0.75</w:t>
      </w:r>
      <w:r>
        <w:t xml:space="preserve"> em Y)</w:t>
      </w:r>
      <w:r w:rsidR="009D3B40">
        <w:t xml:space="preserve"> e então é desenhado com escala </w:t>
      </w:r>
      <w:r w:rsidR="009D3B40" w:rsidRPr="009D3B40">
        <w:t>(2.0, 0.5, 0.5)</w:t>
      </w:r>
      <w:r w:rsidR="009D3B40">
        <w:t>.</w:t>
      </w:r>
      <w:r w:rsidR="00771625">
        <w:t xml:space="preserve"> </w:t>
      </w:r>
    </w:p>
    <w:p w14:paraId="2B8ED93D" w14:textId="209C003D" w:rsidR="00E702E7" w:rsidRDefault="00771625" w:rsidP="009D3B40">
      <w:pPr>
        <w:ind w:left="360" w:firstLine="348"/>
        <w:jc w:val="both"/>
      </w:pPr>
      <w:r>
        <w:t>Com as teclas “a” e “d” é realizado, respectivamente, o incremento e o decremente do ângulo do veículo em 5°, que é utilizado, durante seu desenho, para rotacionar a base do tanque e o canhão em torno do eixo Y. Já com as teclas “c” e “C”, o ângulo do canhão em torno do eixo Z é, respectivamente, aumentado e reduzido em 1°.</w:t>
      </w:r>
      <w:r w:rsidR="007B2941">
        <w:t xml:space="preserve"> A movimentação do canhão só é realizada quando o tanque tem ângulo de rotação igual a 0°, ou seja, quando ele está direcionado de frente para o paredão.</w:t>
      </w:r>
    </w:p>
    <w:p w14:paraId="37F99C00" w14:textId="0ABDA09D" w:rsidR="000F5989" w:rsidRDefault="000F5989" w:rsidP="009D3B40">
      <w:pPr>
        <w:ind w:left="360" w:firstLine="348"/>
        <w:jc w:val="both"/>
      </w:pPr>
      <w:r>
        <w:t>Para o movimento do tanque, as teclas “w” e “s” foram definidas para movê-lo para frente e para trás, de modo a alterar as posições da base do tanque e de seu canhão, além dos pontos do observador e alvo da visão de primeira pessoa.</w:t>
      </w:r>
    </w:p>
    <w:p w14:paraId="691E0539" w14:textId="17AA3BE6" w:rsidR="007D02D2" w:rsidRDefault="007D02D2" w:rsidP="007D02D2">
      <w:pPr>
        <w:ind w:left="360" w:firstLine="348"/>
        <w:jc w:val="center"/>
      </w:pPr>
      <w:r w:rsidRPr="007D02D2">
        <w:rPr>
          <w:noProof/>
        </w:rPr>
        <w:drawing>
          <wp:inline distT="0" distB="0" distL="0" distR="0" wp14:anchorId="78C8A770" wp14:editId="3542A563">
            <wp:extent cx="4317023" cy="2381368"/>
            <wp:effectExtent l="0" t="0" r="7620" b="0"/>
            <wp:docPr id="21154845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8456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08" cy="23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FBC" w14:textId="1C4779EE" w:rsidR="007D02D2" w:rsidRDefault="007D02D2" w:rsidP="007D02D2">
      <w:pPr>
        <w:ind w:left="360" w:firstLine="348"/>
        <w:jc w:val="center"/>
      </w:pPr>
      <w:r w:rsidRPr="007D02D2">
        <w:rPr>
          <w:noProof/>
        </w:rPr>
        <w:lastRenderedPageBreak/>
        <w:drawing>
          <wp:inline distT="0" distB="0" distL="0" distR="0" wp14:anchorId="7D1D5FD2" wp14:editId="6BB48CA5">
            <wp:extent cx="3886200" cy="3076423"/>
            <wp:effectExtent l="0" t="0" r="0" b="0"/>
            <wp:docPr id="168327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5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089" cy="30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716E" w14:textId="3994F48E" w:rsidR="007D02D2" w:rsidRDefault="007D02D2" w:rsidP="007D02D2">
      <w:pPr>
        <w:ind w:left="360" w:firstLine="348"/>
        <w:jc w:val="center"/>
      </w:pPr>
      <w:r w:rsidRPr="007D02D2">
        <w:rPr>
          <w:noProof/>
        </w:rPr>
        <w:drawing>
          <wp:inline distT="0" distB="0" distL="0" distR="0" wp14:anchorId="2276B5D8" wp14:editId="33C7091D">
            <wp:extent cx="3147647" cy="1434642"/>
            <wp:effectExtent l="0" t="0" r="0" b="0"/>
            <wp:docPr id="1951728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841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426" cy="14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D62" w14:textId="77777777" w:rsidR="007D02D2" w:rsidRDefault="007D02D2" w:rsidP="007D02D2">
      <w:pPr>
        <w:ind w:left="360" w:firstLine="348"/>
        <w:jc w:val="center"/>
      </w:pPr>
    </w:p>
    <w:p w14:paraId="5AA593C4" w14:textId="64CA55E5" w:rsidR="0044593F" w:rsidRDefault="0044593F" w:rsidP="0044593F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Lançamento do projétil:</w:t>
      </w:r>
    </w:p>
    <w:p w14:paraId="1FCC6D77" w14:textId="03FCBDFB" w:rsidR="00881126" w:rsidRDefault="0044593F" w:rsidP="009D3B40">
      <w:pPr>
        <w:ind w:left="360" w:firstLine="348"/>
        <w:jc w:val="both"/>
      </w:pPr>
      <w:r>
        <w:t>Com base na formulação sugerida para cálculo dos pontos da trajetória, foram definidos dois pontos, “</w:t>
      </w:r>
      <w:proofErr w:type="spellStart"/>
      <w:r>
        <w:t>alcanceAux</w:t>
      </w:r>
      <w:proofErr w:type="spellEnd"/>
      <w:r>
        <w:t>” e “</w:t>
      </w:r>
      <w:proofErr w:type="spellStart"/>
      <w:r>
        <w:t>alcanceFinal</w:t>
      </w:r>
      <w:proofErr w:type="spellEnd"/>
      <w:r>
        <w:t>”, para tratar o deslocamento do tiro do canhão. Esses dois pontos também são rotacionados conforme o ângulo do veículo, a fim de alinhar corretamente a mira do canhão com sua estrutura</w:t>
      </w:r>
      <w:r w:rsidR="00FD1491">
        <w:t xml:space="preserve"> quando o tanque gira para um dos lados</w:t>
      </w:r>
      <w:r>
        <w:t>.</w:t>
      </w:r>
      <w:r w:rsidR="00CC14A4">
        <w:t xml:space="preserve"> Dados os 2 pontos mencionados e a posição do canhão, é calculada uma curva </w:t>
      </w:r>
      <w:proofErr w:type="spellStart"/>
      <w:r w:rsidR="00CC14A4">
        <w:t>Bèzier</w:t>
      </w:r>
      <w:proofErr w:type="spellEnd"/>
      <w:r w:rsidR="00CC14A4">
        <w:t xml:space="preserve"> para definir o trajeto do objeto disparado</w:t>
      </w:r>
      <w:r w:rsidR="001D4704">
        <w:t xml:space="preserve"> (ativado pela tecla “m”)</w:t>
      </w:r>
      <w:r w:rsidR="006A44E5">
        <w:t>, cuja força é incrementada e decrementada com as teclas “f” e “F”</w:t>
      </w:r>
      <w:r w:rsidR="007B2941">
        <w:t>, sendo limitada de 1 a 50</w:t>
      </w:r>
      <w:r w:rsidR="00534EA6">
        <w:t>.</w:t>
      </w:r>
      <w:r w:rsidR="00881126">
        <w:t xml:space="preserve"> Só é possível disparar um único projétil por vez, até que este atinja a parede ou saia dos limites definidos para s</w:t>
      </w:r>
      <w:r w:rsidR="00335348">
        <w:t xml:space="preserve">eu cálculo e </w:t>
      </w:r>
      <w:r w:rsidR="00881126">
        <w:t>renderização</w:t>
      </w:r>
      <w:r w:rsidR="00335348">
        <w:t>.</w:t>
      </w:r>
    </w:p>
    <w:p w14:paraId="41A6568E" w14:textId="4922B247" w:rsidR="000D006C" w:rsidRDefault="00A15C49" w:rsidP="009D3B40">
      <w:pPr>
        <w:ind w:left="360" w:firstLine="348"/>
        <w:jc w:val="both"/>
      </w:pPr>
      <w:r w:rsidRPr="00A15C49">
        <w:rPr>
          <w:noProof/>
        </w:rPr>
        <w:lastRenderedPageBreak/>
        <w:drawing>
          <wp:inline distT="0" distB="0" distL="0" distR="0" wp14:anchorId="531E21C9" wp14:editId="06E2E585">
            <wp:extent cx="4009292" cy="2875190"/>
            <wp:effectExtent l="0" t="0" r="0" b="1905"/>
            <wp:docPr id="8267835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8357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10" cy="28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650" w14:textId="52524381" w:rsidR="00A15C49" w:rsidRDefault="00A15C49" w:rsidP="009D3B40">
      <w:pPr>
        <w:ind w:left="360" w:firstLine="348"/>
        <w:jc w:val="both"/>
      </w:pPr>
      <w:r w:rsidRPr="00A15C49">
        <w:rPr>
          <w:noProof/>
        </w:rPr>
        <w:drawing>
          <wp:inline distT="0" distB="0" distL="0" distR="0" wp14:anchorId="38F47E23" wp14:editId="7804BEC1">
            <wp:extent cx="4415302" cy="2196748"/>
            <wp:effectExtent l="0" t="0" r="4445" b="0"/>
            <wp:docPr id="12370967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6743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115" cy="22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4A0C" w14:textId="50FD0ECA" w:rsidR="000D006C" w:rsidRDefault="000D006C" w:rsidP="000D006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Detecção de colisão com a parede e reconfiguração:</w:t>
      </w:r>
    </w:p>
    <w:p w14:paraId="238719BE" w14:textId="23E93E7E" w:rsidR="000D006C" w:rsidRDefault="002A6296" w:rsidP="000D006C">
      <w:pPr>
        <w:ind w:left="360" w:firstLine="348"/>
        <w:jc w:val="both"/>
      </w:pPr>
      <w:r>
        <w:t xml:space="preserve">Para o mapeamento dos polígonos da parede, foi definida uma matriz 25 X 15 com valores booleanos inicializada como </w:t>
      </w:r>
      <w:proofErr w:type="spellStart"/>
      <w:r>
        <w:rPr>
          <w:b/>
          <w:bCs/>
          <w:i/>
          <w:iCs/>
        </w:rPr>
        <w:t>true</w:t>
      </w:r>
      <w:proofErr w:type="spellEnd"/>
      <w:r>
        <w:rPr>
          <w:i/>
          <w:iCs/>
        </w:rPr>
        <w:t xml:space="preserve"> </w:t>
      </w:r>
      <w:r>
        <w:t>em todas as posições</w:t>
      </w:r>
      <w:r w:rsidR="00377534">
        <w:t>, a fim de permitir o desenho dos polígonos do paredão apenas se suas respectivas posições na matriz indicarem que eles existem</w:t>
      </w:r>
      <w:r>
        <w:t xml:space="preserve">. A partir disso, durante o cálculo da trajetória do projétil, é verificado se ele alcançou ou atravessou o paredão (caso sua coordenada X seja maior ou igual à do paredão) e, em caso afirmativo, a posição do projétil é mapeada para sua respectiva posição na matriz de booleanos da parede, de modo a adquirir o valor que define ou não se há um polígono no ponto atingido. </w:t>
      </w:r>
    </w:p>
    <w:p w14:paraId="25489798" w14:textId="16469500" w:rsidR="002A6296" w:rsidRDefault="002A6296" w:rsidP="000D006C">
      <w:pPr>
        <w:ind w:left="360" w:firstLine="348"/>
        <w:jc w:val="both"/>
      </w:pPr>
      <w:r>
        <w:t xml:space="preserve">Caso se confirme que o projétil acertou um ponto onde há parte do paredão, a posição desse polígono é convertida para </w:t>
      </w:r>
      <w:r>
        <w:rPr>
          <w:b/>
          <w:bCs/>
          <w:i/>
          <w:iCs/>
        </w:rPr>
        <w:t>false</w:t>
      </w:r>
      <w:r>
        <w:t xml:space="preserve"> na matriz, e o mesmo ocorre com os 8 quadrados ao seu redor, se existirem. </w:t>
      </w:r>
      <w:r w:rsidR="007171FF">
        <w:t xml:space="preserve">Dessa forma, os polígonos que passam a ser definidos como inexistentes deixam de ser renderizados. </w:t>
      </w:r>
      <w:r>
        <w:t>A colisão e destruição do paredão garante 10 pontos ao usuário</w:t>
      </w:r>
      <w:r w:rsidR="003A28CA">
        <w:t>.</w:t>
      </w:r>
    </w:p>
    <w:p w14:paraId="6DF1F36B" w14:textId="3B6958BB" w:rsidR="00F41389" w:rsidRDefault="00323457" w:rsidP="00F41389">
      <w:pPr>
        <w:jc w:val="both"/>
      </w:pPr>
      <w:r w:rsidRPr="00323457">
        <w:rPr>
          <w:noProof/>
        </w:rPr>
        <w:lastRenderedPageBreak/>
        <w:drawing>
          <wp:inline distT="0" distB="0" distL="0" distR="0" wp14:anchorId="537DE1E3" wp14:editId="3ABAD11C">
            <wp:extent cx="4714240" cy="2943074"/>
            <wp:effectExtent l="0" t="0" r="0" b="0"/>
            <wp:docPr id="171188616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6167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633" cy="29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9D4B" w14:textId="7468DE26" w:rsidR="00F41389" w:rsidRDefault="00F41389" w:rsidP="00F4138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Exibição de objetos TRI:</w:t>
      </w:r>
    </w:p>
    <w:p w14:paraId="00C46385" w14:textId="0E81E388" w:rsidR="00F41389" w:rsidRDefault="00F41389" w:rsidP="00F41389">
      <w:pPr>
        <w:ind w:left="360" w:firstLine="348"/>
        <w:jc w:val="both"/>
      </w:pPr>
      <w:r>
        <w:t>Com base nos códigos de exemplo para leitura, armazenamento e exibição de objetos TRI</w:t>
      </w:r>
      <w:r w:rsidR="00FC0298">
        <w:t>, modificou-se parte da leitura para incluir o cálculo dos vetores normais de cada face triangular, além de sua adição na função responsável por exibir os objetos.</w:t>
      </w:r>
      <w:r w:rsidR="00C50D48">
        <w:t xml:space="preserve"> Entretanto, é possível observar que a qualidade da renderização depende da posição do observador em relação a cada objeto (identificado no vídeo de demonstração).</w:t>
      </w:r>
      <w:r w:rsidR="00FC0298">
        <w:t xml:space="preserve"> </w:t>
      </w:r>
    </w:p>
    <w:p w14:paraId="2AE46A68" w14:textId="3F4DADBA" w:rsidR="00583B7B" w:rsidRDefault="00583B7B" w:rsidP="00F41389">
      <w:pPr>
        <w:ind w:left="360" w:firstLine="348"/>
        <w:jc w:val="both"/>
      </w:pPr>
      <w:r w:rsidRPr="00583B7B">
        <w:rPr>
          <w:noProof/>
        </w:rPr>
        <w:drawing>
          <wp:inline distT="0" distB="0" distL="0" distR="0" wp14:anchorId="220E90B0" wp14:editId="404FAC71">
            <wp:extent cx="3669324" cy="2593605"/>
            <wp:effectExtent l="0" t="0" r="7620" b="0"/>
            <wp:docPr id="6689740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4077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8152" cy="25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0CB" w14:textId="5F0AF4B5" w:rsidR="005A6756" w:rsidRDefault="005A6756" w:rsidP="005A6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Teclas auxiliares:</w:t>
      </w:r>
    </w:p>
    <w:p w14:paraId="700FCC9D" w14:textId="356FF8BA" w:rsidR="005A6756" w:rsidRPr="005A6756" w:rsidRDefault="005A6756" w:rsidP="005A6756">
      <w:pPr>
        <w:pStyle w:val="PargrafodaLista"/>
        <w:numPr>
          <w:ilvl w:val="1"/>
          <w:numId w:val="2"/>
        </w:numPr>
        <w:jc w:val="both"/>
      </w:pPr>
      <w:r>
        <w:t>t = altera a visão entre primeira/terceira pessoa</w:t>
      </w:r>
      <w:r w:rsidR="004C02D8">
        <w:t>;</w:t>
      </w:r>
    </w:p>
    <w:p w14:paraId="2B934F7E" w14:textId="7E2E2D28" w:rsidR="004C02D8" w:rsidRPr="005A6756" w:rsidRDefault="005A6756" w:rsidP="004C02D8">
      <w:pPr>
        <w:pStyle w:val="PargrafodaLista"/>
        <w:numPr>
          <w:ilvl w:val="1"/>
          <w:numId w:val="2"/>
        </w:numPr>
        <w:jc w:val="both"/>
      </w:pPr>
      <w:r w:rsidRPr="005A6756">
        <w:t>u/U =</w:t>
      </w:r>
      <w:r>
        <w:t xml:space="preserve"> na terceira pessoa, rotacionam o alvo em torno do eixo Z, respectivamente, para cima e para baixo</w:t>
      </w:r>
      <w:r w:rsidR="004C02D8">
        <w:t>.</w:t>
      </w:r>
    </w:p>
    <w:p w14:paraId="4A630796" w14:textId="77777777" w:rsidR="005A6756" w:rsidRDefault="005A6756" w:rsidP="00F41389">
      <w:pPr>
        <w:ind w:left="360" w:firstLine="348"/>
        <w:jc w:val="both"/>
      </w:pPr>
    </w:p>
    <w:p w14:paraId="0B246E4B" w14:textId="2D72561F" w:rsidR="0026448F" w:rsidRDefault="0026448F" w:rsidP="0026448F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Critérios não alcançados durante a execução do trabalho:</w:t>
      </w:r>
    </w:p>
    <w:p w14:paraId="46ACB81D" w14:textId="6D470BCC" w:rsidR="0026448F" w:rsidRPr="0026448F" w:rsidRDefault="0026448F" w:rsidP="0026448F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>Colisão do veículo com as bordas do piso e com trechos desenhados da parede;</w:t>
      </w:r>
    </w:p>
    <w:p w14:paraId="63A55CA8" w14:textId="3A4691EB" w:rsidR="0026448F" w:rsidRPr="00524DE6" w:rsidRDefault="0026448F" w:rsidP="0026448F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lastRenderedPageBreak/>
        <w:t>Colisão do projétil e do veículo com objetos TRI (e consequentemente sua destruição, no caso do projétil);</w:t>
      </w:r>
    </w:p>
    <w:p w14:paraId="0B9B7D87" w14:textId="3B932D4D" w:rsidR="00524DE6" w:rsidRPr="0026448F" w:rsidRDefault="00524DE6" w:rsidP="0026448F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>Parte do mapeamento de colisão do paredão exclui trechos errados</w:t>
      </w:r>
      <w:r w:rsidR="001A6057">
        <w:t xml:space="preserve"> ou não exclui nada mesmo com o projétil atingindo-o.</w:t>
      </w:r>
    </w:p>
    <w:p w14:paraId="07A4921A" w14:textId="77777777" w:rsidR="0026448F" w:rsidRDefault="0026448F" w:rsidP="00F41389">
      <w:pPr>
        <w:ind w:left="360" w:firstLine="348"/>
        <w:jc w:val="both"/>
      </w:pPr>
    </w:p>
    <w:p w14:paraId="307321D2" w14:textId="1E373E2C" w:rsidR="008F37D5" w:rsidRDefault="008F37D5" w:rsidP="00F41389">
      <w:pPr>
        <w:ind w:left="360" w:firstLine="348"/>
        <w:jc w:val="both"/>
      </w:pPr>
      <w:r>
        <w:rPr>
          <w:b/>
          <w:bCs/>
        </w:rPr>
        <w:t>Link para o vídeo:</w:t>
      </w:r>
      <w:r>
        <w:t xml:space="preserve"> </w:t>
      </w:r>
    </w:p>
    <w:p w14:paraId="35AE061F" w14:textId="6647ED4E" w:rsidR="003D724B" w:rsidRDefault="00000000" w:rsidP="00F41389">
      <w:pPr>
        <w:ind w:left="360" w:firstLine="348"/>
        <w:jc w:val="both"/>
      </w:pPr>
      <w:hyperlink r:id="rId15" w:history="1">
        <w:r w:rsidR="003D724B" w:rsidRPr="001B38F1">
          <w:rPr>
            <w:rStyle w:val="Hyperlink"/>
          </w:rPr>
          <w:t>https://www.youtube.com/watch?v=dKGcaakYSZs</w:t>
        </w:r>
      </w:hyperlink>
    </w:p>
    <w:p w14:paraId="62AD7988" w14:textId="77777777" w:rsidR="003D724B" w:rsidRPr="008F37D5" w:rsidRDefault="003D724B" w:rsidP="00F41389">
      <w:pPr>
        <w:ind w:left="360" w:firstLine="348"/>
        <w:jc w:val="both"/>
      </w:pPr>
    </w:p>
    <w:sectPr w:rsidR="003D724B" w:rsidRPr="008F37D5" w:rsidSect="00F85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008A"/>
    <w:multiLevelType w:val="hybridMultilevel"/>
    <w:tmpl w:val="D5384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9D5"/>
    <w:multiLevelType w:val="hybridMultilevel"/>
    <w:tmpl w:val="8A229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02483">
    <w:abstractNumId w:val="0"/>
  </w:num>
  <w:num w:numId="2" w16cid:durableId="208702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1"/>
    <w:rsid w:val="00072173"/>
    <w:rsid w:val="000D006C"/>
    <w:rsid w:val="000D25F4"/>
    <w:rsid w:val="000F5989"/>
    <w:rsid w:val="001A6057"/>
    <w:rsid w:val="001C2410"/>
    <w:rsid w:val="001D4704"/>
    <w:rsid w:val="0026448F"/>
    <w:rsid w:val="002A6296"/>
    <w:rsid w:val="00323457"/>
    <w:rsid w:val="00335348"/>
    <w:rsid w:val="00377534"/>
    <w:rsid w:val="003A28CA"/>
    <w:rsid w:val="003D724B"/>
    <w:rsid w:val="003D7C24"/>
    <w:rsid w:val="004374B7"/>
    <w:rsid w:val="0044593F"/>
    <w:rsid w:val="004C02D8"/>
    <w:rsid w:val="00524DE6"/>
    <w:rsid w:val="00534EA6"/>
    <w:rsid w:val="00583B7B"/>
    <w:rsid w:val="00597EF1"/>
    <w:rsid w:val="005A6756"/>
    <w:rsid w:val="005F38B8"/>
    <w:rsid w:val="006A44E5"/>
    <w:rsid w:val="007171FF"/>
    <w:rsid w:val="00723896"/>
    <w:rsid w:val="00771625"/>
    <w:rsid w:val="007B2941"/>
    <w:rsid w:val="007D02D2"/>
    <w:rsid w:val="00881126"/>
    <w:rsid w:val="008F37D5"/>
    <w:rsid w:val="00913AA4"/>
    <w:rsid w:val="009D3B40"/>
    <w:rsid w:val="00A14DA3"/>
    <w:rsid w:val="00A15C49"/>
    <w:rsid w:val="00AC21C4"/>
    <w:rsid w:val="00C50D48"/>
    <w:rsid w:val="00CC14A4"/>
    <w:rsid w:val="00D46507"/>
    <w:rsid w:val="00E702E7"/>
    <w:rsid w:val="00F41389"/>
    <w:rsid w:val="00F85B98"/>
    <w:rsid w:val="00FC0298"/>
    <w:rsid w:val="00FD1491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8454"/>
  <w15:chartTrackingRefBased/>
  <w15:docId w15:val="{AC0D4CB3-5B0E-4ADD-BAF3-435AB4B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38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KGcaakYSZ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811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Aguirre Caús</dc:creator>
  <cp:keywords/>
  <dc:description/>
  <cp:lastModifiedBy>GUSTAVO SILVA</cp:lastModifiedBy>
  <cp:revision>41</cp:revision>
  <cp:lastPrinted>2024-01-18T01:36:00Z</cp:lastPrinted>
  <dcterms:created xsi:type="dcterms:W3CDTF">2023-11-30T14:27:00Z</dcterms:created>
  <dcterms:modified xsi:type="dcterms:W3CDTF">2024-01-18T01:36:00Z</dcterms:modified>
</cp:coreProperties>
</file>