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81B47" w14:textId="77777777" w:rsidR="00AB6267" w:rsidRDefault="006B6BC8">
      <w:pPr>
        <w:rPr>
          <w:b/>
          <w:bCs/>
        </w:rPr>
      </w:pPr>
      <w:r>
        <w:rPr>
          <w:b/>
          <w:bCs/>
        </w:rPr>
        <w:t xml:space="preserve">El </w:t>
      </w:r>
      <w:proofErr w:type="spellStart"/>
      <w:r>
        <w:rPr>
          <w:b/>
          <w:bCs/>
        </w:rPr>
        <w:t>Titanic</w:t>
      </w:r>
      <w:proofErr w:type="spellEnd"/>
    </w:p>
    <w:p w14:paraId="0B781B48" w14:textId="77777777" w:rsidR="00AB6267" w:rsidRDefault="006B6BC8">
      <w:pPr>
        <w:numPr>
          <w:ilvl w:val="0"/>
          <w:numId w:val="1"/>
        </w:numPr>
        <w:tabs>
          <w:tab w:val="left" w:pos="-66"/>
          <w:tab w:val="left" w:pos="0"/>
        </w:tabs>
      </w:pPr>
      <w:r>
        <w:rPr>
          <w:b/>
          <w:bCs/>
        </w:rPr>
        <w:t xml:space="preserve">El </w:t>
      </w:r>
      <w:proofErr w:type="spellStart"/>
      <w:r>
        <w:rPr>
          <w:b/>
          <w:bCs/>
        </w:rPr>
        <w:t>Titanic</w:t>
      </w:r>
      <w:proofErr w:type="spellEnd"/>
      <w:r>
        <w:rPr>
          <w:b/>
          <w:bCs/>
        </w:rPr>
        <w:t xml:space="preserve"> fue un accidente con una tasa de mortalidad alta</w:t>
      </w:r>
    </w:p>
    <w:p w14:paraId="0B781B49" w14:textId="77777777" w:rsidR="00AB6267" w:rsidRDefault="006B6BC8">
      <w:pPr>
        <w:numPr>
          <w:ilvl w:val="1"/>
          <w:numId w:val="1"/>
        </w:numPr>
        <w:tabs>
          <w:tab w:val="left" w:pos="-66"/>
          <w:tab w:val="left" w:pos="0"/>
        </w:tabs>
      </w:pPr>
      <w:r>
        <w:rPr>
          <w:b/>
          <w:bCs/>
        </w:rPr>
        <w:t>Mensaje:</w:t>
      </w:r>
      <w:r>
        <w:t xml:space="preserve"> El hundimiento del </w:t>
      </w:r>
      <w:proofErr w:type="spellStart"/>
      <w:r>
        <w:t>Titanic</w:t>
      </w:r>
      <w:proofErr w:type="spellEnd"/>
      <w:r>
        <w:t xml:space="preserve"> resultó en una alta tasa de mortalidad.</w:t>
      </w:r>
    </w:p>
    <w:p w14:paraId="5BC8EADB" w14:textId="166CD652" w:rsidR="00574BA3" w:rsidRDefault="00574BA3">
      <w:pPr>
        <w:numPr>
          <w:ilvl w:val="1"/>
          <w:numId w:val="1"/>
        </w:numPr>
      </w:pPr>
      <w:r w:rsidRPr="00574BA3">
        <w:t>Datos: De las 2.224 personas a bordo,</w:t>
      </w:r>
      <w:r>
        <w:t xml:space="preserve"> </w:t>
      </w:r>
      <w:r w:rsidRPr="00574BA3">
        <w:t>más de 1.500 perdieron la vida</w:t>
      </w:r>
    </w:p>
    <w:p w14:paraId="0B781B4B" w14:textId="77777777" w:rsidR="00AB6267" w:rsidRDefault="00AB6267">
      <w:pPr>
        <w:rPr>
          <w:b/>
          <w:bCs/>
        </w:rPr>
      </w:pPr>
    </w:p>
    <w:p w14:paraId="0B781B4C" w14:textId="77777777" w:rsidR="00AB6267" w:rsidRDefault="006B6BC8">
      <w:r>
        <w:rPr>
          <w:noProof/>
          <w:color w:val="467886"/>
          <w:u w:val="single"/>
        </w:rPr>
        <w:drawing>
          <wp:inline distT="0" distB="0" distL="0" distR="0" wp14:anchorId="0B781B47" wp14:editId="0B781B48">
            <wp:extent cx="3172227" cy="1249198"/>
            <wp:effectExtent l="0" t="0" r="9123" b="8102"/>
            <wp:docPr id="890307439" name="Imagen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2227" cy="124919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B781B4D" w14:textId="77777777" w:rsidR="00AB6267" w:rsidRDefault="00AB6267"/>
    <w:p w14:paraId="0B781B4E" w14:textId="77777777" w:rsidR="00AB6267" w:rsidRDefault="006B6BC8">
      <w:pPr>
        <w:numPr>
          <w:ilvl w:val="0"/>
          <w:numId w:val="1"/>
        </w:numPr>
        <w:tabs>
          <w:tab w:val="left" w:pos="-66"/>
          <w:tab w:val="left" w:pos="0"/>
        </w:tabs>
      </w:pPr>
      <w:r>
        <w:rPr>
          <w:b/>
          <w:bCs/>
        </w:rPr>
        <w:t>En esa ocasión los datos apoyan que se dio el “Las mujeres y los niños primero”, pero…</w:t>
      </w:r>
    </w:p>
    <w:p w14:paraId="0B781B4F" w14:textId="77777777" w:rsidR="00AB6267" w:rsidRDefault="006B6BC8">
      <w:pPr>
        <w:numPr>
          <w:ilvl w:val="1"/>
          <w:numId w:val="1"/>
        </w:numPr>
        <w:tabs>
          <w:tab w:val="left" w:pos="-66"/>
          <w:tab w:val="left" w:pos="0"/>
        </w:tabs>
      </w:pPr>
      <w:r>
        <w:rPr>
          <w:b/>
          <w:bCs/>
        </w:rPr>
        <w:t>Mensaje:</w:t>
      </w:r>
      <w:r>
        <w:t> Se aplicó la regla de “Las mujeres y los niños primero”.</w:t>
      </w:r>
    </w:p>
    <w:p w14:paraId="67D55F96" w14:textId="77777777" w:rsidR="00574BA3" w:rsidRPr="00574BA3" w:rsidRDefault="00574BA3" w:rsidP="00574BA3">
      <w:pPr>
        <w:pStyle w:val="Prrafodelista"/>
        <w:numPr>
          <w:ilvl w:val="0"/>
          <w:numId w:val="2"/>
        </w:numPr>
      </w:pPr>
      <w:r w:rsidRPr="00574BA3">
        <w:t>Datos: El 70% de las mujeres y niños a bordo se salvaron, frente al 20% de los hombres.</w:t>
      </w:r>
    </w:p>
    <w:p w14:paraId="0B781B51" w14:textId="77777777" w:rsidR="00AB6267" w:rsidRDefault="00AB6267"/>
    <w:p w14:paraId="0B781B52" w14:textId="77777777" w:rsidR="00AB6267" w:rsidRDefault="006B6BC8">
      <w:r>
        <w:rPr>
          <w:noProof/>
        </w:rPr>
        <w:drawing>
          <wp:inline distT="0" distB="0" distL="0" distR="0" wp14:anchorId="0B781B49" wp14:editId="0B781B4A">
            <wp:extent cx="2971800" cy="1314449"/>
            <wp:effectExtent l="0" t="0" r="0" b="1"/>
            <wp:docPr id="726534716" name="Imagen 72" descr="Grupo de personas caminando en la calle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31444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B781B53" w14:textId="77777777" w:rsidR="00AB6267" w:rsidRDefault="00AB6267"/>
    <w:p w14:paraId="0B781B54" w14:textId="77777777" w:rsidR="00AB6267" w:rsidRDefault="006B6BC8">
      <w:pPr>
        <w:numPr>
          <w:ilvl w:val="0"/>
          <w:numId w:val="1"/>
        </w:numPr>
        <w:tabs>
          <w:tab w:val="left" w:pos="-66"/>
          <w:tab w:val="left" w:pos="0"/>
        </w:tabs>
      </w:pPr>
      <w:r>
        <w:rPr>
          <w:b/>
          <w:bCs/>
        </w:rPr>
        <w:t>… que la clase en la que se viaja tuvo una influencia significativa y podría explicar…</w:t>
      </w:r>
    </w:p>
    <w:p w14:paraId="0B781B55" w14:textId="77777777" w:rsidR="00AB6267" w:rsidRDefault="006B6BC8">
      <w:pPr>
        <w:numPr>
          <w:ilvl w:val="1"/>
          <w:numId w:val="1"/>
        </w:numPr>
        <w:tabs>
          <w:tab w:val="left" w:pos="-66"/>
          <w:tab w:val="left" w:pos="0"/>
        </w:tabs>
      </w:pPr>
      <w:r>
        <w:rPr>
          <w:b/>
          <w:bCs/>
        </w:rPr>
        <w:t>Mensaje:</w:t>
      </w:r>
      <w:r>
        <w:t> La clase social influyó significativamente en las tasas de supervivencia.</w:t>
      </w:r>
    </w:p>
    <w:p w14:paraId="1580F995" w14:textId="77777777" w:rsidR="00574BA3" w:rsidRPr="00574BA3" w:rsidRDefault="00574BA3" w:rsidP="00574BA3">
      <w:pPr>
        <w:pStyle w:val="Prrafodelista"/>
        <w:numPr>
          <w:ilvl w:val="0"/>
          <w:numId w:val="2"/>
        </w:numPr>
      </w:pPr>
      <w:r w:rsidRPr="00574BA3">
        <w:t>Datos: El 97% de las mujeres de primera clase sobrevivieron, mientras que solo el 49% lo hizo en la tercera clase.</w:t>
      </w:r>
    </w:p>
    <w:p w14:paraId="0B781B57" w14:textId="77777777" w:rsidR="00AB6267" w:rsidRDefault="006B6BC8">
      <w:r>
        <w:rPr>
          <w:noProof/>
        </w:rPr>
        <w:drawing>
          <wp:inline distT="0" distB="0" distL="0" distR="0" wp14:anchorId="0B781B4B" wp14:editId="0B781B4C">
            <wp:extent cx="2838453" cy="1219196"/>
            <wp:effectExtent l="0" t="0" r="0" b="4"/>
            <wp:docPr id="1977327715" name="Imagen 73" descr="Un grupo de personas sentadas alrededor de una mes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3" cy="12191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B781B58" w14:textId="77777777" w:rsidR="00AB6267" w:rsidRDefault="00AB6267"/>
    <w:p w14:paraId="0B781B59" w14:textId="77777777" w:rsidR="00AB6267" w:rsidRDefault="006B6BC8">
      <w:pPr>
        <w:numPr>
          <w:ilvl w:val="0"/>
          <w:numId w:val="1"/>
        </w:numPr>
        <w:tabs>
          <w:tab w:val="left" w:pos="-66"/>
          <w:tab w:val="left" w:pos="0"/>
        </w:tabs>
      </w:pPr>
      <w:r>
        <w:rPr>
          <w:b/>
          <w:bCs/>
        </w:rPr>
        <w:t>… las diferencias de tasas de supervivencia entre mujeres y niños.</w:t>
      </w:r>
    </w:p>
    <w:p w14:paraId="0B781B5A" w14:textId="77777777" w:rsidR="00AB6267" w:rsidRDefault="006B6BC8">
      <w:pPr>
        <w:numPr>
          <w:ilvl w:val="1"/>
          <w:numId w:val="1"/>
        </w:numPr>
        <w:tabs>
          <w:tab w:val="left" w:pos="-66"/>
          <w:tab w:val="left" w:pos="0"/>
        </w:tabs>
      </w:pPr>
      <w:r>
        <w:rPr>
          <w:b/>
          <w:bCs/>
        </w:rPr>
        <w:t>Mensaje:</w:t>
      </w:r>
      <w:r>
        <w:t> Las diferencias en las tasas de supervivencia entre mujeres y niños se explican por la clase social.</w:t>
      </w:r>
    </w:p>
    <w:p w14:paraId="7A5B80D6" w14:textId="77777777" w:rsidR="00574BA3" w:rsidRPr="00574BA3" w:rsidRDefault="00574BA3" w:rsidP="00574BA3">
      <w:pPr>
        <w:pStyle w:val="Prrafodelista"/>
        <w:numPr>
          <w:ilvl w:val="0"/>
          <w:numId w:val="2"/>
        </w:numPr>
      </w:pPr>
      <w:r w:rsidRPr="00574BA3">
        <w:t>Datos: Las mujeres y niños de primera clase tenían una mayor probabilidad de supervivencia en comparación con los de tercera clase.</w:t>
      </w:r>
    </w:p>
    <w:p w14:paraId="0B781B5C" w14:textId="77777777" w:rsidR="00AB6267" w:rsidRDefault="00AB6267"/>
    <w:p w14:paraId="0B781B5D" w14:textId="77777777" w:rsidR="00AB6267" w:rsidRDefault="006B6BC8">
      <w:pPr>
        <w:numPr>
          <w:ilvl w:val="0"/>
          <w:numId w:val="1"/>
        </w:numPr>
        <w:tabs>
          <w:tab w:val="left" w:pos="-66"/>
          <w:tab w:val="left" w:pos="0"/>
        </w:tabs>
      </w:pPr>
      <w:r>
        <w:rPr>
          <w:b/>
          <w:bCs/>
        </w:rPr>
        <w:t xml:space="preserve">Además, </w:t>
      </w:r>
    </w:p>
    <w:p w14:paraId="0B781B5E" w14:textId="77777777" w:rsidR="00AB6267" w:rsidRDefault="006B6BC8">
      <w:pPr>
        <w:numPr>
          <w:ilvl w:val="1"/>
          <w:numId w:val="1"/>
        </w:numPr>
        <w:tabs>
          <w:tab w:val="left" w:pos="-66"/>
          <w:tab w:val="left" w:pos="0"/>
        </w:tabs>
      </w:pPr>
      <w:r>
        <w:rPr>
          <w:b/>
          <w:bCs/>
        </w:rPr>
        <w:t>Mensaje:</w:t>
      </w:r>
      <w:r>
        <w:t> El puerto de embarque influye en las tasas de supervivencia debido al tipo de pasaje.</w:t>
      </w:r>
    </w:p>
    <w:p w14:paraId="6463C3B6" w14:textId="77777777" w:rsidR="00574BA3" w:rsidRPr="00574BA3" w:rsidRDefault="00574BA3" w:rsidP="00574BA3">
      <w:pPr>
        <w:pStyle w:val="Prrafodelista"/>
        <w:numPr>
          <w:ilvl w:val="0"/>
          <w:numId w:val="2"/>
        </w:numPr>
      </w:pPr>
      <w:r w:rsidRPr="00574BA3">
        <w:t xml:space="preserve">Datos: Los pasajeros que embarcaron en </w:t>
      </w:r>
      <w:proofErr w:type="spellStart"/>
      <w:r w:rsidRPr="00574BA3">
        <w:t>Cherbourg</w:t>
      </w:r>
      <w:proofErr w:type="spellEnd"/>
      <w:r w:rsidRPr="00574BA3">
        <w:t xml:space="preserve"> tenían una tasa de supervivencia más alta, posiblemente debido a que muchos eran de primera clase.</w:t>
      </w:r>
    </w:p>
    <w:p w14:paraId="0B781B60" w14:textId="77777777" w:rsidR="00AB6267" w:rsidRDefault="00AB6267"/>
    <w:p w14:paraId="0B781B61" w14:textId="77777777" w:rsidR="00AB6267" w:rsidRDefault="006B6BC8">
      <w:r>
        <w:rPr>
          <w:b/>
          <w:bCs/>
          <w:noProof/>
        </w:rPr>
        <w:drawing>
          <wp:inline distT="0" distB="0" distL="0" distR="0" wp14:anchorId="0B781B4D" wp14:editId="0B781B4E">
            <wp:extent cx="3057525" cy="1447796"/>
            <wp:effectExtent l="0" t="0" r="9525" b="4"/>
            <wp:docPr id="1442981307" name="Imagen 74" descr="Imagen digital de una ciudad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4477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sectPr w:rsidR="00AB6267">
      <w:pgSz w:w="11906" w:h="16838"/>
      <w:pgMar w:top="709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781B53" w14:textId="77777777" w:rsidR="006B6BC8" w:rsidRDefault="006B6BC8">
      <w:pPr>
        <w:spacing w:after="0" w:line="240" w:lineRule="auto"/>
      </w:pPr>
      <w:r>
        <w:separator/>
      </w:r>
    </w:p>
  </w:endnote>
  <w:endnote w:type="continuationSeparator" w:id="0">
    <w:p w14:paraId="0B781B55" w14:textId="77777777" w:rsidR="006B6BC8" w:rsidRDefault="006B6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781B4F" w14:textId="77777777" w:rsidR="006B6BC8" w:rsidRDefault="006B6BC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B781B51" w14:textId="77777777" w:rsidR="006B6BC8" w:rsidRDefault="006B6B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8463E"/>
    <w:multiLevelType w:val="multilevel"/>
    <w:tmpl w:val="F18C4A6E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."/>
      <w:lvlJc w:val="left"/>
      <w:pPr>
        <w:ind w:left="2226" w:hanging="360"/>
      </w:pPr>
    </w:lvl>
    <w:lvl w:ilvl="3">
      <w:start w:val="1"/>
      <w:numFmt w:val="decimal"/>
      <w:lvlText w:val="."/>
      <w:lvlJc w:val="left"/>
      <w:pPr>
        <w:ind w:left="2946" w:hanging="360"/>
      </w:pPr>
    </w:lvl>
    <w:lvl w:ilvl="4">
      <w:start w:val="1"/>
      <w:numFmt w:val="decimal"/>
      <w:lvlText w:val="."/>
      <w:lvlJc w:val="left"/>
      <w:pPr>
        <w:ind w:left="3666" w:hanging="360"/>
      </w:pPr>
    </w:lvl>
    <w:lvl w:ilvl="5">
      <w:start w:val="1"/>
      <w:numFmt w:val="decimal"/>
      <w:lvlText w:val="."/>
      <w:lvlJc w:val="left"/>
      <w:pPr>
        <w:ind w:left="4386" w:hanging="360"/>
      </w:pPr>
    </w:lvl>
    <w:lvl w:ilvl="6">
      <w:start w:val="1"/>
      <w:numFmt w:val="decimal"/>
      <w:lvlText w:val="."/>
      <w:lvlJc w:val="left"/>
      <w:pPr>
        <w:ind w:left="5106" w:hanging="360"/>
      </w:pPr>
    </w:lvl>
    <w:lvl w:ilvl="7">
      <w:start w:val="1"/>
      <w:numFmt w:val="decimal"/>
      <w:lvlText w:val="."/>
      <w:lvlJc w:val="left"/>
      <w:pPr>
        <w:ind w:left="5826" w:hanging="360"/>
      </w:pPr>
    </w:lvl>
    <w:lvl w:ilvl="8">
      <w:start w:val="1"/>
      <w:numFmt w:val="decimal"/>
      <w:lvlText w:val="."/>
      <w:lvlJc w:val="left"/>
      <w:pPr>
        <w:ind w:left="6546" w:hanging="360"/>
      </w:pPr>
    </w:lvl>
  </w:abstractNum>
  <w:abstractNum w:abstractNumId="1" w15:restartNumberingAfterBreak="0">
    <w:nsid w:val="40163CA2"/>
    <w:multiLevelType w:val="multilevel"/>
    <w:tmpl w:val="B8E49E02"/>
    <w:lvl w:ilvl="0">
      <w:start w:val="1"/>
      <w:numFmt w:val="decimal"/>
      <w:lvlText w:val="%1."/>
      <w:lvlJc w:val="left"/>
      <w:pPr>
        <w:ind w:left="786" w:hanging="360"/>
      </w:pPr>
    </w:lvl>
    <w:lvl w:ilvl="1">
      <w:numFmt w:val="bullet"/>
      <w:lvlText w:val="o"/>
      <w:lvlJc w:val="left"/>
      <w:pPr>
        <w:ind w:left="1506" w:hanging="360"/>
      </w:pPr>
      <w:rPr>
        <w:rFonts w:ascii="Courier New" w:hAnsi="Courier New"/>
        <w:sz w:val="20"/>
      </w:rPr>
    </w:lvl>
    <w:lvl w:ilvl="2">
      <w:start w:val="1"/>
      <w:numFmt w:val="decimal"/>
      <w:lvlText w:val="."/>
      <w:lvlJc w:val="left"/>
      <w:pPr>
        <w:ind w:left="2226" w:hanging="360"/>
      </w:pPr>
    </w:lvl>
    <w:lvl w:ilvl="3">
      <w:start w:val="1"/>
      <w:numFmt w:val="decimal"/>
      <w:lvlText w:val="."/>
      <w:lvlJc w:val="left"/>
      <w:pPr>
        <w:ind w:left="2946" w:hanging="360"/>
      </w:pPr>
    </w:lvl>
    <w:lvl w:ilvl="4">
      <w:start w:val="1"/>
      <w:numFmt w:val="decimal"/>
      <w:lvlText w:val="."/>
      <w:lvlJc w:val="left"/>
      <w:pPr>
        <w:ind w:left="3666" w:hanging="360"/>
      </w:pPr>
    </w:lvl>
    <w:lvl w:ilvl="5">
      <w:start w:val="1"/>
      <w:numFmt w:val="decimal"/>
      <w:lvlText w:val="."/>
      <w:lvlJc w:val="left"/>
      <w:pPr>
        <w:ind w:left="4386" w:hanging="360"/>
      </w:pPr>
    </w:lvl>
    <w:lvl w:ilvl="6">
      <w:start w:val="1"/>
      <w:numFmt w:val="decimal"/>
      <w:lvlText w:val="."/>
      <w:lvlJc w:val="left"/>
      <w:pPr>
        <w:ind w:left="5106" w:hanging="360"/>
      </w:pPr>
    </w:lvl>
    <w:lvl w:ilvl="7">
      <w:start w:val="1"/>
      <w:numFmt w:val="decimal"/>
      <w:lvlText w:val="."/>
      <w:lvlJc w:val="left"/>
      <w:pPr>
        <w:ind w:left="5826" w:hanging="360"/>
      </w:pPr>
    </w:lvl>
    <w:lvl w:ilvl="8">
      <w:start w:val="1"/>
      <w:numFmt w:val="decimal"/>
      <w:lvlText w:val="."/>
      <w:lvlJc w:val="left"/>
      <w:pPr>
        <w:ind w:left="6546" w:hanging="360"/>
      </w:pPr>
    </w:lvl>
  </w:abstractNum>
  <w:abstractNum w:abstractNumId="2" w15:restartNumberingAfterBreak="0">
    <w:nsid w:val="69F0612B"/>
    <w:multiLevelType w:val="hybridMultilevel"/>
    <w:tmpl w:val="5BA098E8"/>
    <w:lvl w:ilvl="0" w:tplc="0C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num w:numId="1" w16cid:durableId="838351379">
    <w:abstractNumId w:val="1"/>
  </w:num>
  <w:num w:numId="2" w16cid:durableId="1065419144">
    <w:abstractNumId w:val="2"/>
  </w:num>
  <w:num w:numId="3" w16cid:durableId="225146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B6267"/>
    <w:rsid w:val="00574BA3"/>
    <w:rsid w:val="006B6BC8"/>
    <w:rsid w:val="006E0E76"/>
    <w:rsid w:val="00AB6267"/>
    <w:rsid w:val="00FA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81B47"/>
  <w15:docId w15:val="{449E59DF-B696-4FD5-9ED1-3D82627AB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kern w:val="3"/>
        <w:sz w:val="22"/>
        <w:szCs w:val="22"/>
        <w:lang w:val="es-E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Ttulo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Ttulo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Ttulo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Ttulo2Car">
    <w:name w:val="Título 2 Car"/>
    <w:basedOn w:val="Fuentedeprrafopredeter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Ttulo3Car">
    <w:name w:val="Título 3 Car"/>
    <w:basedOn w:val="Fuentedeprrafopredeter"/>
    <w:rPr>
      <w:rFonts w:eastAsia="Times New Roman" w:cs="Times New Roman"/>
      <w:color w:val="0F4761"/>
      <w:sz w:val="28"/>
      <w:szCs w:val="28"/>
    </w:rPr>
  </w:style>
  <w:style w:type="character" w:customStyle="1" w:styleId="Ttulo4Car">
    <w:name w:val="Título 4 Car"/>
    <w:basedOn w:val="Fuentedeprrafopredeter"/>
    <w:rPr>
      <w:rFonts w:eastAsia="Times New Roman" w:cs="Times New Roman"/>
      <w:i/>
      <w:iCs/>
      <w:color w:val="0F4761"/>
    </w:rPr>
  </w:style>
  <w:style w:type="character" w:customStyle="1" w:styleId="Ttulo5Car">
    <w:name w:val="Título 5 Car"/>
    <w:basedOn w:val="Fuentedeprrafopredeter"/>
    <w:rPr>
      <w:rFonts w:eastAsia="Times New Roman" w:cs="Times New Roman"/>
      <w:color w:val="0F4761"/>
    </w:rPr>
  </w:style>
  <w:style w:type="character" w:customStyle="1" w:styleId="Ttulo6Car">
    <w:name w:val="Título 6 Car"/>
    <w:basedOn w:val="Fuentedeprrafopredeter"/>
    <w:rPr>
      <w:rFonts w:eastAsia="Times New Roman" w:cs="Times New Roman"/>
      <w:i/>
      <w:iCs/>
      <w:color w:val="595959"/>
    </w:rPr>
  </w:style>
  <w:style w:type="character" w:customStyle="1" w:styleId="Ttulo7Car">
    <w:name w:val="Título 7 Car"/>
    <w:basedOn w:val="Fuentedeprrafopredeter"/>
    <w:rPr>
      <w:rFonts w:eastAsia="Times New Roman" w:cs="Times New Roman"/>
      <w:color w:val="595959"/>
    </w:rPr>
  </w:style>
  <w:style w:type="character" w:customStyle="1" w:styleId="Ttulo8Car">
    <w:name w:val="Título 8 Car"/>
    <w:basedOn w:val="Fuentedeprrafopredeter"/>
    <w:rPr>
      <w:rFonts w:eastAsia="Times New Roman" w:cs="Times New Roman"/>
      <w:i/>
      <w:iCs/>
      <w:color w:val="272727"/>
    </w:rPr>
  </w:style>
  <w:style w:type="character" w:customStyle="1" w:styleId="Ttulo9Car">
    <w:name w:val="Título 9 Car"/>
    <w:basedOn w:val="Fuentedeprrafopredeter"/>
    <w:rPr>
      <w:rFonts w:eastAsia="Times New Roman" w:cs="Times New Roman"/>
      <w:color w:val="272727"/>
    </w:rPr>
  </w:style>
  <w:style w:type="paragraph" w:styleId="Ttulo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tuloCar">
    <w:name w:val="Título Car"/>
    <w:basedOn w:val="Fuentedeprrafopredeter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tuloCar">
    <w:name w:val="Subtítulo Car"/>
    <w:basedOn w:val="Fuentedeprrafopredeter"/>
    <w:rPr>
      <w:rFonts w:eastAsia="Times New Roman" w:cs="Times New Roman"/>
      <w:color w:val="595959"/>
      <w:spacing w:val="15"/>
      <w:sz w:val="28"/>
      <w:szCs w:val="28"/>
    </w:rPr>
  </w:style>
  <w:style w:type="paragraph" w:styleId="Cita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CitaCar">
    <w:name w:val="Cita Car"/>
    <w:basedOn w:val="Fuentedeprrafopredeter"/>
    <w:rPr>
      <w:i/>
      <w:iCs/>
      <w:color w:val="404040"/>
    </w:rPr>
  </w:style>
  <w:style w:type="paragraph" w:styleId="Prrafodelista">
    <w:name w:val="List Paragraph"/>
    <w:basedOn w:val="Normal"/>
    <w:pPr>
      <w:ind w:left="720"/>
      <w:contextualSpacing/>
    </w:pPr>
  </w:style>
  <w:style w:type="character" w:styleId="nfasisintenso">
    <w:name w:val="Intense Emphasis"/>
    <w:basedOn w:val="Fuentedeprrafopredeter"/>
    <w:rPr>
      <w:i/>
      <w:iCs/>
      <w:color w:val="0F4761"/>
    </w:rPr>
  </w:style>
  <w:style w:type="paragraph" w:styleId="Citadestacada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CitadestacadaCar">
    <w:name w:val="Cita destacada Car"/>
    <w:basedOn w:val="Fuentedeprrafopredeter"/>
    <w:rPr>
      <w:i/>
      <w:iCs/>
      <w:color w:val="0F4761"/>
    </w:rPr>
  </w:style>
  <w:style w:type="character" w:styleId="Referenciaintensa">
    <w:name w:val="Intense Reference"/>
    <w:basedOn w:val="Fuentedeprrafopredeter"/>
    <w:rPr>
      <w:b/>
      <w:bCs/>
      <w:smallCaps/>
      <w:color w:val="0F4761"/>
      <w:spacing w:val="5"/>
    </w:rPr>
  </w:style>
  <w:style w:type="character" w:styleId="Hipervnculo">
    <w:name w:val="Hyperlink"/>
    <w:basedOn w:val="Fuentedeprrafopredeter"/>
    <w:rPr>
      <w:color w:val="467886"/>
      <w:u w:val="single"/>
    </w:rPr>
  </w:style>
  <w:style w:type="character" w:styleId="Mencinsinresolver">
    <w:name w:val="Unresolved Mention"/>
    <w:basedOn w:val="Fuentedeprrafopredeter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casarrubios</dc:creator>
  <dc:description/>
  <cp:lastModifiedBy>gustavo casarrubios</cp:lastModifiedBy>
  <cp:revision>2</cp:revision>
  <dcterms:created xsi:type="dcterms:W3CDTF">2024-07-13T15:55:00Z</dcterms:created>
  <dcterms:modified xsi:type="dcterms:W3CDTF">2024-07-13T15:55:00Z</dcterms:modified>
</cp:coreProperties>
</file>