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left"/>
      </w:pPr>
      <w:r>
        <w:rPr>
          <w:rFonts w:ascii="Calibri" w:cs="Calibri" w:eastAsia="Calibri" w:hAnsi="Calibri"/>
          <w:b/>
          <w:bCs/>
          <w:color w:val="D97706"/>
          <w:spacing w:val="60"/>
          <w:sz w:val="20"/>
          <w:szCs w:val="20"/>
        </w:rPr>
        <w:t xml:space="preserve">DOSSIÊ ESTRATÉGICO · LINHA 60+</w:t>
      </w:r>
    </w:p>
    <w:p>
      <w:pPr>
        <w:pBdr>
          <w:bottom w:val="single" w:color="D97706" w:sz="12" w:space="8"/>
        </w:pBdr>
        <w:spacing w:after="240" w:before="120"/>
        <w:jc w:val="left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Envelhecimento Saudável, Longevidade e Treinamento Funcional</w:t>
      </w:r>
    </w:p>
    <w:p>
      <w:pPr>
        <w:spacing w:after="720" w:before="120"/>
      </w:pPr>
      <w:r>
        <w:rPr>
          <w:rFonts w:ascii="Calibri" w:cs="Calibri" w:eastAsia="Calibri" w:hAnsi="Calibri"/>
          <w:i/>
          <w:iCs/>
          <w:color w:val="6B7280"/>
          <w:sz w:val="28"/>
          <w:szCs w:val="28"/>
        </w:rPr>
        <w:t xml:space="preserve">Base de conhecimento, método e arquitetura da nova linha de serviço do Coelho Personal</w:t>
      </w:r>
    </w:p>
    <w:p>
      <w:pPr>
        <w:spacing w:after="40" w:before="120" w:line="3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6B7280"/>
          <w:sz w:val="18"/>
          <w:szCs w:val="18"/>
        </w:rPr>
        <w:t xml:space="preserve">Preparado para</w:t>
      </w:r>
    </w:p>
    <w:p>
      <w:pPr>
        <w:spacing w:after="240" w:before="0" w:line="3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Tiago Coelho · CREF 155340-G/SP · Pós-graduando em Biomecânica e Cinesiologia</w:t>
      </w:r>
    </w:p>
    <w:p>
      <w:pPr>
        <w:spacing w:after="40" w:before="120" w:line="3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6B7280"/>
          <w:sz w:val="18"/>
          <w:szCs w:val="18"/>
        </w:rPr>
        <w:t xml:space="preserve">Preparado por</w:t>
      </w:r>
    </w:p>
    <w:p>
      <w:pPr>
        <w:spacing w:after="240" w:before="0" w:line="3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Guilds · guilds.com.br · São José do Rio Preto/SP</w:t>
      </w:r>
    </w:p>
    <w:p>
      <w:pPr>
        <w:spacing w:after="40" w:before="120" w:line="3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6B7280"/>
          <w:sz w:val="18"/>
          <w:szCs w:val="18"/>
        </w:rPr>
        <w:t xml:space="preserve">Data</w:t>
      </w:r>
    </w:p>
    <w:p>
      <w:pPr>
        <w:spacing w:after="720" w:before="0" w:line="32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Abril de 2026</w:t>
      </w:r>
    </w:p>
    <w:p>
      <w:pPr>
        <w:spacing w:before="48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Este documento é material de trabalho interno. Contém fundamentação técnica, método aplicado e diretrizes de posicionamento para a terceira linha de serviço do Coelho Personal — voltada ao público 60+ e à nutrição do conceito de longevidade saudável.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Sumário executivo</w:t>
      </w:r>
    </w:p>
    <w:p>
      <w:pPr>
        <w:spacing w:after="80" w:before="360"/>
      </w:pPr>
      <w:r>
        <w:rPr>
          <w:rFonts w:ascii="Calibri" w:cs="Calibri" w:eastAsia="Calibri" w:hAnsi="Calibri"/>
          <w:b/>
          <w:bCs/>
          <w:color w:val="D97706"/>
          <w:spacing w:val="40"/>
          <w:sz w:val="18"/>
          <w:szCs w:val="18"/>
        </w:rPr>
        <w:t xml:space="preserve">O CONTEXTO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Coelho Personal hoje opera duas linhas complementares — o Método Defini12 (consultoria online de emagrecimento em 90 dias) e o Presencial em São José do Rio Preto (individual e dupla). Ambas já atendem um público adulto que chega ao serviço preocupado com lesões, dor lombar, recuperação pós-operatória e manutenção da saúde. Os próprios depoimentos — Marina (pós-cirúrgico de joelho), Laila (gestação e pós-parto), alunos com histórico de hérnia — confirmam: existe uma demanda natural do serviço por cuidado com corpos que exigem mais técnica e menos academia genérica.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Esse movimento conduz, quase por inércia, a uma terceira linha: um programa dedicado à população 60+, ancorado em avaliação funcional adaptada e treinamento pensado para preservar autonomia, cognição e qualidade de vida.</w:t>
      </w:r>
    </w:p>
    <w:p>
      <w:pPr>
        <w:spacing w:after="80" w:before="360"/>
      </w:pPr>
      <w:r>
        <w:rPr>
          <w:rFonts w:ascii="Calibri" w:cs="Calibri" w:eastAsia="Calibri" w:hAnsi="Calibri"/>
          <w:b/>
          <w:bCs/>
          <w:color w:val="D97706"/>
          <w:spacing w:val="40"/>
          <w:sz w:val="18"/>
          <w:szCs w:val="18"/>
        </w:rPr>
        <w:t xml:space="preserve">A OPORTUNIDADE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Brasil está envelhecendo em ritmo acelerado. Eram 38 milhões de pessoas com mais de 50 anos em 2010; serão 98 milhões em 2050. Esse público é mais ativo, mais conectado, mais exigente — e, sobretudo, mais consciente de que "mais anos de vida" não vale nada sem "vida aos anos". O idoso de hoje procura um profissional que entenda seu corpo, não um personal que o trate como um adulto jovem em ritmo lento.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posição profissional do Tiago (CREF ativo, pós em Biomecânica, certificação FMS, especialização em hérnia e dor lombar) é praticamente desenhada para essa fatia de mercado. Falta apenas o vocabulário certo, a metodologia explícita e o canal comercial dedicado — e é isso que este documento oferece.</w:t>
      </w:r>
    </w:p>
    <w:p>
      <w:pPr>
        <w:spacing w:after="80" w:before="360"/>
      </w:pPr>
      <w:r>
        <w:rPr>
          <w:rFonts w:ascii="Calibri" w:cs="Calibri" w:eastAsia="Calibri" w:hAnsi="Calibri"/>
          <w:b/>
          <w:bCs/>
          <w:color w:val="D97706"/>
          <w:spacing w:val="40"/>
          <w:sz w:val="18"/>
          <w:szCs w:val="18"/>
        </w:rPr>
        <w:t xml:space="preserve">O QUE ESTE DOCUMENTO ENTREGA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A fundamentação técnica completa da área (envelhecimento, longevidade, exercício funcional adaptado).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O método AFA — Avaliação Funcional Adaptada, com 7 testes, classificação e corretivos específicos — já pronto para ser integrado ao protocolo do Coelho Personal.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Biblioteca de exercícios corretivos e funcionais organizada por padrão de movimento, com regressões e progressões.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Base narrativa e argumentativa para construir a landing page da nova linha e os materiais de venda.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Estudos de caso reais para ancorar a credibilidade do método.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Parte 1 · Fundamentos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Nenhuma linha de serviço sobrevive sem uma tese. Antes de vender programas e sessões, é preciso entender o que está em jogo quando alguém passa dos 60 — e por que exercício físico deixa de ser "estética" e passa a ser literalmente a principal variável que separa uma velhice independente de uma velhice dependente.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1.1 · O cenário demográfico brasileiro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Três vetores explicam a transição demográfica que o Brasil atravessa: aumento contínuo da expectativa de vida, queda sustentada da mortalidade e queda da taxa de natalidade. O resultado é uma pirâmide etária cada vez mais achatada no topo — e um mercado crescente para serviços voltados ao envelhecimento ativo.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2010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Projeção 2050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População com mais de 50 anos no Brasil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38 milhões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98 milhões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Crescimento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+158% em 40 anos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Idade média dos corredores de rua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35,2 anos (1986)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39,3 anos (2018)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Presença digital dos idosos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baixa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+222% no uso de internet; 84% no Facebook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estereótipo do idoso frágil e alheio ao mundo se dissolveu. John Bannister Goodenough recebeu o Prêmio Nobel de Química aos 99 anos (em 2019), tornando-se o mais velho laureado da história e o responsável por inventar a tecnologia das baterias de íon-lítio — as mesmas que hoje alimentam os carros da Tesla. No Brasil, o investimento em bem-estar e longevidade cresce ano a ano, abrindo espaço para academias, estúdios e profissionais especializados.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1.2 · O que é envelhecer</w:t>
      </w:r>
    </w:p>
    <w:p>
      <w:pPr>
        <w:pBdr>
          <w:left w:val="single" w:color="D97706" w:sz="24" w:space="12"/>
        </w:pBdr>
        <w:spacing w:after="60" w:before="240" w:line="340"/>
        <w:ind w:left="360"/>
        <w:jc w:val="left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"A juventude é passageira, mas a velhice é para o resto da vida."</w:t>
      </w:r>
    </w:p>
    <w:p>
      <w:pPr>
        <w:pBdr>
          <w:left w:val="single" w:color="D97706" w:sz="24" w:space="12"/>
        </w:pBdr>
        <w:spacing w:after="240" w:before="0"/>
        <w:ind w:left="3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Millor Fernandes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Envelhecer é um processo biológico inevitável marcado por declínios em múltiplos sistemas. A literatura distingue dois tipos: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Eugérico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envelhecimento "verdadeiro", com alterações relacionadas à idade que acontecem em qualquer indivíduo, inevitavelmente.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Patogérico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envelhecimento patológico, acelerado por perturbações ambientais, mutações ou acidentes. É o que acontece quando estilo de vida ruim se soma ao processo natural.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tabela abaixo resume os principais sistemas afetados pelo processo natural — e cada linha dela é também uma oportunidade de intervenção via treinamento e nutrição adequados.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Alteração típica com a idade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funcional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Massa magra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Sarcopenia (perda progressiva)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Queda de força, quedas, dependência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Densidade óssea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Osteopenia, osteoporose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Risco de fratura em quedas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Capacidade cardiopulmonar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Queda do VO₂ máximo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Fadiga em tarefas rotineiras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Controle motor e coordenação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Tempo de reação aumenta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Quedas, movimentos inseguros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Sistema vestibular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Disfunção progressiva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Tontura, perda de equilíbrio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Imunocompetência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Imunosenescência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Maior vulnerabilidade a infecções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Metabolismo basal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Redução do gasto de repouso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Ganho de peso em dietas estáveis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Resistência à insulina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Aumenta com a idade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Risco de diabetes tipo 2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Cérebro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Perda de volume e sinapses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Risco de demência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Telômeros — o relógio biológico das células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Um dos marcadores mais estudados do envelhecimento celular são os telômeros, estruturas descobertas pela pesquisadora Elizabeth Blackburn (Nobel de Medicina em 2009). O termo significa literalmente "parte final": telômeros são as pontas dos cromossomos, funcionando como aquela proteção plástica na ponta do cadarço — protegendo o material genético durante cada divisão celular.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cada divisão, os telômeros encurtam. Quando ficam curtos demais, a célula para de se dividir e entra em senescência. Esse é um dos mecanismos fundamentais do envelhecimento biológico.</w:t>
      </w:r>
    </w:p>
    <w:tbl>
      <w:tblPr>
        <w:tblW w:type="dxa" w:w="9360"/>
        <w:tblBorders>
          <w:top w:val="single" w:color="D97706" w:sz="6"/>
          <w:left w:val="single" w:color="D97706" w:sz="6"/>
          <w:bottom w:val="single" w:color="D97706" w:sz="6"/>
          <w:right w:val="single" w:color="D97706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pacing w:val="40"/>
                <w:sz w:val="18"/>
                <w:szCs w:val="18"/>
              </w:rPr>
              <w:t xml:space="preserve">A BOA NOTÍCIA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Grupos que praticam atividade física regular apresentam maior atividade da enzima telomerase — a que reconstrói os telômeros. O exercício não apenas não acelera o envelhecimento celular: ele o desacelera. Estudos recentes mostram também que a qualidade do sono (7 a 8 horas por noite) é um fator protetor independente (Brain, Behavior, Immunity and Health, 2023).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Álcool: a ciência virou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Por anos o "vinho tinto em moderação" foi vendido como protetor. A literatura recente mudou radicalmente o consenso, e esse é um ponto relevante para o Coelho Personal comunicar com a nova base de alunos: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O UK Biobank demonstrou que o consumo de álcool acelera danos no DNA e nos telômeros.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O National Institute on Alcohol Abuse and Alcoholism estima que a abstinência pode adicionar até 5 anos de expectativa de vida.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Uma revisão sistemática canadense com 4 milhões de pessoas concluiu que quem não consumia nenhuma dose viveu mais e melhor.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revista </w:t>
      </w:r>
      <w:r>
        <w:rPr>
          <w:rFonts w:ascii="Calibri" w:cs="Calibri" w:eastAsia="Calibri" w:hAnsi="Calibri"/>
          <w:b w:val="false"/>
          <w:bCs w:val="false"/>
          <w:i/>
          <w:iCs/>
          <w:color w:val="2D2D2D"/>
          <w:sz w:val="22"/>
          <w:szCs w:val="22"/>
        </w:rPr>
        <w:t xml:space="preserve">The Lancet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 publicou em 2018 a conclusão mais forte: não existe nível seguro de consumo de álcool.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1.3 · Longevidade — os quatro pilares</w:t>
      </w:r>
    </w:p>
    <w:p>
      <w:pPr>
        <w:pBdr>
          <w:left w:val="single" w:color="D97706" w:sz="24" w:space="12"/>
        </w:pBdr>
        <w:spacing w:after="60" w:before="240" w:line="340"/>
        <w:ind w:left="360"/>
        <w:jc w:val="left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"Não se trata de quantos anos você irá viver. Trata-se de como você vai viver seus próximos anos."</w:t>
      </w:r>
    </w:p>
    <w:p>
      <w:pPr>
        <w:pBdr>
          <w:left w:val="single" w:color="D97706" w:sz="24" w:space="12"/>
        </w:pBdr>
        <w:spacing w:after="240" w:before="0"/>
        <w:ind w:left="3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Dr. Iñigo San Millán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Vocabulário técnico que vale dominar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Senectude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longevidade com muitas limitações (o que queremos evitar).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Gerasia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longevidade saudável (o que o Coelho Personal vai entregar).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Senilidade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longevidade não saudável, com alterações acima do esperado.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Senescência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longevidade saudável, biológica, normal e esperada.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A regra dos 20/80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Apenas 20% da longevidade é determinada pela genética. Os outros 80% dependem de estilo de vida, escolhas diárias e ambiente. Essa proporção é a tese central da gerontologia moderna — e é também a mensagem de vendas mais poderosa que uma linha 60+ pode ter: o controle está nas mãos do cliente, desde que ele tenha método e acompanhamento.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Os quatro pilares (inspirados nas Blue Zones)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As Blue Zones são cinco regiões do mundo com concentração anormalmente alta de centenários — Okinawa (Japão), Sardenha (Itália), Icária (Grécia), Nicoya (Costa Rica) e Loma Linda (EUA). Estudos dessas comunidades revelam um padrão repetido, que se organiza em quatro pilares: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Expressões típicas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o treino contribui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Movimento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Jardim, caminhada, trabalhos manuais, escadas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Base central do serviço — treino funcional é a execução prática deste pilar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Conexão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Tribo certa, parcerias, família, netos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Grupos, aulas em dupla, comunidade entre alunos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Nutrição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Moderação (Hara Hachi Bu), vegetais, cultivar o alimento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Integração com a nutricionista parceira do Defini12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Visão (propósito)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Humor, fé, Ikigai (razão de viver)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Vínculo humano do Tiago com cada aluno, acompanhamento de longo prazo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O custo da solidão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solidão não é apenas um problema emocional — é um fator de risco biológico. Estudos populacionais equiparam seu impacto a fumar 15 cigarros por dia. Em idosos, ela está associada a depressão, ansiedade e até comportamento suicida. Pesquisa de Harvard (2018) demonstrou que quanto maior a atividade social, menor a incidência de doenças degenerativas e menor a mortalidade.</w:t>
      </w:r>
    </w:p>
    <w:p>
      <w:pPr>
        <w:pBdr>
          <w:left w:val="single" w:color="D97706" w:sz="24" w:space="12"/>
        </w:pBdr>
        <w:spacing w:after="60" w:before="240" w:line="340"/>
        <w:ind w:left="360"/>
        <w:jc w:val="left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"Torna-te necessário!"</w:t>
      </w:r>
    </w:p>
    <w:p>
      <w:pPr>
        <w:pBdr>
          <w:left w:val="single" w:color="D97706" w:sz="24" w:space="12"/>
        </w:pBdr>
        <w:spacing w:after="240" w:before="0"/>
        <w:ind w:left="3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Ralph Waldo Emerson</w:t>
      </w:r>
    </w:p>
    <w:tbl>
      <w:tblPr>
        <w:tblW w:type="dxa" w:w="9360"/>
        <w:tblBorders>
          <w:top w:val="single" w:color="D97706" w:sz="6"/>
          <w:left w:val="single" w:color="D97706" w:sz="6"/>
          <w:bottom w:val="single" w:color="D97706" w:sz="6"/>
          <w:right w:val="single" w:color="D97706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pacing w:val="40"/>
                <w:sz w:val="18"/>
                <w:szCs w:val="18"/>
              </w:rPr>
              <w:t xml:space="preserve">IMPLICAÇÃO PARA O SERVIÇO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 linha 60+ não pode ser apenas "treino". Precisa ser um espaço de pertencimento. Aulas em dupla (já existentes no Presencial), encontros, comunidade fechada no WhatsApp, grupos de caminhada aos sábados — tudo isso deixa de ser "mimo" e passa a ser parte da entrega clínica.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1.4 · Movimento — o remédio mais potente</w:t>
      </w:r>
    </w:p>
    <w:p>
      <w:pPr>
        <w:pBdr>
          <w:left w:val="single" w:color="D97706" w:sz="24" w:space="12"/>
        </w:pBdr>
        <w:spacing w:after="60" w:before="240" w:line="340"/>
        <w:ind w:left="360"/>
        <w:jc w:val="left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"Nós não paramos de exercitar porque ficamos velhos. Nós ficamos velhos porque paramos de exercitar."</w:t>
      </w:r>
    </w:p>
    <w:p>
      <w:pPr>
        <w:pBdr>
          <w:left w:val="single" w:color="D97706" w:sz="24" w:space="12"/>
        </w:pBdr>
        <w:spacing w:after="240" w:before="0"/>
        <w:ind w:left="3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Dr. Kenneth H. Cooper, MD, MPH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Estilo de vida pesa o dobro da medicina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Quando se analisa o que mais contribui para os resultados de saúde de uma população, a conta é clara: tratamento médico responde por 33% dos desfechos; estilo de vida (queda do tabagismo, controle da pressão, manejo do estresse, exercício físico) responde por 67%. Mais de 76% das doenças e 45% dos cânceres são evitáveis — e nenhum medicamento replica os benefícios de um estilo de vida ativo.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"Sentar é o novo fumar"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comportamento sedentário prolongado é fator de risco independente para mortalidade cardiovascular, diabetes tipo 2 e vários tipos de câncer — mesmo em pessoas que treinam 3 vezes por semana. Ninguém compensa 23 horas sentado com 1 hora de academia. Esse é um argumento central a ser levado para a comunicação da nova linha.</w:t>
      </w:r>
    </w:p>
    <w:p>
      <w:pPr>
        <w:pBdr>
          <w:left w:val="single" w:color="D97706" w:sz="24" w:space="12"/>
        </w:pBdr>
        <w:spacing w:after="60" w:before="240" w:line="340"/>
        <w:ind w:left="360"/>
        <w:jc w:val="left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"Nos anos remanescentes da sua vida, você tem que ser capaz de realizar as atividades básicas do dia a dia."</w:t>
      </w:r>
    </w:p>
    <w:p>
      <w:pPr>
        <w:pBdr>
          <w:left w:val="single" w:color="D97706" w:sz="24" w:space="12"/>
        </w:pBdr>
        <w:spacing w:after="240" w:before="0"/>
        <w:ind w:left="3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New England Journal of Medicine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Parte 2 · O método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Esta é a espinha dorsal do serviço. Quatro etapas sequenciais que reproduzem o que o Tiago já faz no Presencial — avaliação, correção, treino, reavaliação — mas calibradas para a realidade de quem tem entre 60 e 90+ anos, com um instrumento de avaliação dedicado e uma biblioteca de corretivos específicos.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D97706" w:sz="6"/>
          <w:left w:val="single" w:color="D97706" w:sz="6"/>
          <w:bottom w:val="single" w:color="D97706" w:sz="6"/>
          <w:right w:val="single" w:color="D97706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pacing w:val="40"/>
                <w:sz w:val="18"/>
                <w:szCs w:val="18"/>
              </w:rPr>
              <w:t xml:space="preserve">O MÉTODO EM QUATRO PALAVRAS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AVALIAR · CORRIGIR · TREINAR · REAVALIAR. O ciclo inteiro tem entre 10 e 15 minutos de avaliação, 2 a 4 semanas de corretivos intensivos e reavaliação periódica. Nada disso é opinião — cada etapa tem protocolo, critério e instrumento.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2.1 · Anamnese funcional</w:t>
      </w:r>
    </w:p>
    <w:p>
      <w:pPr>
        <w:pBdr>
          <w:left w:val="single" w:color="D97706" w:sz="24" w:space="12"/>
        </w:pBdr>
        <w:spacing w:after="60" w:before="240" w:line="340"/>
        <w:ind w:left="360"/>
        <w:jc w:val="left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"Apaixone-se pelo problema, e não pela solução."</w:t>
      </w:r>
    </w:p>
    <w:p>
      <w:pPr>
        <w:pBdr>
          <w:left w:val="single" w:color="D97706" w:sz="24" w:space="12"/>
        </w:pBdr>
        <w:spacing w:after="240" w:before="0"/>
        <w:ind w:left="3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Uri Levine, fundador do Waze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Antes de prescrever qualquer exercício, é preciso entender profundamente o problema. A anamnese funcional é o primeiro contato profundo com o aluno e cobre história médica, medicações em uso, cirurgias prévias, rotina, contexto social, humor, sono e expectativas. Trata-se do mesmo rigor que o Tiago já aplica no Presencial — com algumas camadas adicionais exigidas pelo público 60+.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POP — Protocolo Operacional Padrão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POP estrutura a entrada do aluno no programa e protege o profissional. "80% dos problemas são resolvidos aqui" — na forma de carta médica, histórico bem coletado e checagens básicas antes de qualquer sessão.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Cadastro geral e histórico médico completo.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Carta de recomendação médica quando o risco for elevado (seguindo critérios da Michigan Heart Association).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Avaliação funcional adaptada (AFA).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Checagem de pressão arterial sempre antes da sessão em alunos cardiopatas.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Glicemia checada em diabéticos quando houver indicação.</w:t>
      </w:r>
    </w:p>
    <w:tbl>
      <w:tblPr>
        <w:tblW w:type="dxa" w:w="9360"/>
        <w:tblBorders>
          <w:top w:val="single" w:color="D97706" w:sz="6"/>
          <w:left w:val="single" w:color="D97706" w:sz="6"/>
          <w:bottom w:val="single" w:color="D97706" w:sz="6"/>
          <w:right w:val="single" w:color="D97706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pacing w:val="40"/>
                <w:sz w:val="18"/>
                <w:szCs w:val="18"/>
              </w:rPr>
              <w:t xml:space="preserve">INFRAESTRUTURA MÍNIMA RECOMENDADA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DEA (Desfibrilador Externo Automático) no estabelecimento, contato do SAMU 192 visível, endereço completo com PLUS CODE para direcionamento rápido em caso de emergência. Para um serviço premium voltado a 60+, essa infraestrutura é condição de venda — e argumento comercial legítimo para justificar o ticket.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As três mudanças de foco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filosofia do treinamento funcional para idosos se organiza em torno de reorientações mentais que se traduzem em prática. Todas elas conversam diretamente com o tom que o Tiago já usa nos dois sites atuais: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Foco na PESSOA, não nos exercícios.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exercício é ferramenta, não fim.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Foco no PROBLEMA, não na solução.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Entender o que limita é o que orienta a prescrição.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Foco na VARIEDADE, não na repetição.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cérebro aprende com novidade; o corpo acomoda na monotonia.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Foco no MOVIMENTO, não nos músculos.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cérebro reconhece padrões, não peitoral ou bíceps isolados.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2.2 · Avaliação Funcional Adaptada (AFA)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AFA é o instrumento central do método. Compila elementos do FMS (que o Tiago já aplica), do SFMA, do Vivifrail e do SPPB, adaptando-os para a população que não conseguiria executar o FMS tradicional por limitações funcionais, ortopédicas ou de equilíbrio.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Número de testes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7 testes principais, cada um com subtestes e testes de dor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Sistema de pontuação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Escore de 0 a 3 por teste (0 = dor, 1 = disfunção, 2-3 = competência)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Tempo total de aplicação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10 a 15 minutos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Equipamento necessário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 bastão · 1 banco · 1 step fino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Quando o FMS genérico não é possível por limitação do aluno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Frequência de reaplicação</w:t>
            </w:r>
          </w:p>
        </w:tc>
        <w:tc>
          <w:tcPr>
            <w:tcW w:type="dxa" w:w="6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 cada 4–8 semanas para acompanhar evolução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Os sete testes em uma página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Cada teste observa um padrão fundamental do dia a dia. A seção 2.3 abaixo detalha protocolo, execução e critérios de pontuação de cada um. O resumo em sete linhas: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avalia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que importa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 · Sentar e Levantar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Capacidade de sair e voltar do banco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Preditor direto de independência no dia a dia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 · Marcha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Qualidade e velocidade do caminhar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Velocidade &lt;0,8 m/s correlaciona com maior mortalidade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 · Afundo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Capacidade de se levantar do chão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Um idoso que não se levanta sozinho está a um passo da dependência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4 · Mobilidade Torácica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Rotação e alcance da coluna torácica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Limitação torácica gera dor lombar, cervical e ombro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 · Tocar os Pés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Mobilidade do quadril e cadeia posterior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Cadeia posterior curta é causa número 1 de dor lombar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6 · Aparelho Vestibular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Equilíbrio com estímulos cervicais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Labirintite e disfunções vestibulares → quedas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7 · Anti-rotacional de Coluna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Estabilidade central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Core instável → lesão em qualquer movimento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Tabela de classificação do idoso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Somando os escores dos 7 testes (máximo de 21 pontos, adaptação de Vivifrail + SPPB), o aluno se classifica em um dos cinco tipos — e o tipo orienta diretamente a intensidade, o volume e os exercícios do programa.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Escore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Capacidade funcional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0 – 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Frágil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Incapacidade funcional severa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7 – 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Semi-frágil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Incapacidade funcional leve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11 – 13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Regular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Capacidade funcional reduzida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14 – 17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Normal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Capacidade funcional boa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18 – 21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Robusto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Capacidade funcional excelente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2.3 · Os sete testes em detalhe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Cada teste é aplicado em três níveis de dificuldade decrescente (escore 3 → 2 → 1). Se o aluno demonstra dor durante qualquer nível, a pontuação é automaticamente zerada — independentemente do que ele conseguiu executar. Regra de ouro: não se treina a dor.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Teste 1 · Sentar e levantar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Avalia a capacidade de se levantar do banco em três níveis de dificuldade.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3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Levanta do banco (90° de flexão de quadril e joelho), mãos entrelaçadas atrás da nuca, sem pegar impulso, sem assistência.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2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Mesmo protocolo, mas com apoio das mãos nas coxas durante a subida.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1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Executa apenas com apoio no espaldar ou assistência do avaliador.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Subteste associado: mobilidade de tornozelos (posição semi-ajoelhado, bastão a um punho de distância, tocar a patela no bastão com calcanhar no solo).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Teste 2 · Marcha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Avalia a capacidade de caminhar 6 metros em linha reta — um dos melhores preditores prognósticos em geriatria.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3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Caminha 6 m com os dois pés em cima da linha, sem dispositivos.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2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Caminha 6 m fora da linha reta, mas sem dispositivos.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1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Não caminha 6 m sem apoio ou dispositivos (bengala, andador).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Anotar sempre a velocidade da marcha. Tempo acima de 12 segundos classifica Tipo A; abaixo de 6 segundos, Tipo D.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Teste 3 · Afundo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Avalia a capacidade de se levantar do chão partindo de semi-ajoelhado — habilidade frequentemente perdida antes mesmo do declínio evidente de força.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3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Semi-ajoelhado com mãos entrelaçadas atrás da nuca, levanta sem assistência.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2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Mesma posição, mãos livres para auxílio.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1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Precisa de barra, espaldar ou avaliador.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Teste 4 · Mobilidade torácica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Rotação da coluna torácica com bloco entre os joelhos (impede compensação pelo quadril) — chega na espinha cervical, ombro e lombar em cascata.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3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Sentado, bastão atrás da nuca, rotaciona e toca o braço do avaliador (≈50°).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2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Mesma rotação com bastão à frente sobre os ombros.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1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Não alcança o ponto de referência nem com o bastão à frente.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Subtestes complementares: cervical (extensão, flexão, rotação), mobilidade de ombros (rotação interna e externa) e teste de dor do manguito rotador.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Teste 5 · Tocar os pés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Mobilidade do quadril em cadeia fechada e controle motor da flexão de tronco.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3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De pé, toca a ponta dos pés sem flexionar os joelhos.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2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Sentado com pernas estendidas, toca os pés sem flexionar joelhos.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1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Sentado, não alcança os pés sem dobrar joelhos.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Subteste: elevação da perna em cadeia aberta — referência do maléolo contra o bastão. Thomas Test diferencia problema de mobilidade vs. encurtamento de flexores.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Teste 6 · Aparelho vestibular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Equilíbrio estático com estímulos cervicais. Triagem para labirintite e disfunções vestibulares que contribuem diretamente para quedas.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3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De pé, 10 movimentos cervicais (flexão, extensão, rotação) com olhos fechados mantendo o equilíbrio.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2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Mesmo protocolo com olhos abertos.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1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Não mantém o equilíbrio mesmo com olhos abertos — encaminhamento obrigatório.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Teste 7 · Estabilidade anti-rotacional da coluna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Capacidade do core de manter a coluna neutra durante movimento — preditor direto de lesão lombar.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3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Ponte unilateral com braços elevados, 5 segundos sem rotação pélvica.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2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Ponte unilateral com braços apoiados no solo.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2D2D2D"/>
          <w:sz w:val="22"/>
          <w:szCs w:val="22"/>
        </w:rPr>
        <w:t xml:space="preserve">Escore 1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Não sustenta a posição por 5 segundos mesmo com braços apoiados.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Subteste: respiração de crocodilo (avalia padrão diafragmático vs. tóraco-superior, sem revelar ao aluno o que está sendo observado).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2.4 · Exercícios corretivos</w:t>
      </w:r>
    </w:p>
    <w:p>
      <w:pPr>
        <w:pBdr>
          <w:left w:val="single" w:color="D97706" w:sz="24" w:space="12"/>
        </w:pBdr>
        <w:spacing w:after="60" w:before="240" w:line="340"/>
        <w:ind w:left="360"/>
        <w:jc w:val="left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"Os exercícios corretivos são como os vegetais. Não aumentam a força, mas permitem que o padrão de movimento aconteça com saúde."</w:t>
      </w:r>
    </w:p>
    <w:p>
      <w:pPr>
        <w:pBdr>
          <w:left w:val="single" w:color="D97706" w:sz="24" w:space="12"/>
        </w:pBdr>
        <w:spacing w:after="240" w:before="0"/>
        <w:ind w:left="360"/>
        <w:jc w:val="left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Gray Cook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corretivo não é treino de força nem treino de performance. É a ponte entre a reabilitação e o treinamento funcional de qualidade. Para cada teste com escore 1, existe uma sequência de corretivos que trabalha, nesta ordem: mobilidade → controle motor estático → controle motor dinâmico → fortalecimento do padrão — até a reavaliação do próprio teste.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A matriz 4x4 de progressão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Qualquer corretivo pode ser modulado em duas dimensões: posição corporal (quanto o aluno enfrenta a gravidade) e carga/assistência. A combinação gera 16 níveis de dificuldade — o que permite atender desde o Tipo A até o Tipo E com o mesmo arsenal de exercícios.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Eixo 1: Posição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Eixo 2: Carga × assistência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 · Sem suporte do peso (deitado, sentado)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 · Sem resistência + com assistência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 · Quadrúpede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 · Sem resistência + sem assistência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 · Ajoelhado / semi-ajoelhado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 · Com resistência + com assistência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4 · De pé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4 · Com resistência + sem assistência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Arsenal de corretivos por teste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biblioteca completa tem mais de 70 exercícios categorizados. Abaixo, a visão geral do que está disponível para cada padrão. Cada um desses grupos tem sub-variações e progressões internas.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Arsenal disponível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Sentar e levantar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Decoaptação de joelhos, Bretzel, quadrúpede agachamento, sentar de joelhos, ponte bilateral, levantar e sentar com RNT, goblet, transporte de kettlebell, variações com ViPR (transporte, cilindro, agulha).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Tornozelo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Liberação plantar, mobilização em dorsiflexão com banda, squats profundos com apoio, progressões de panturrilha.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Marcha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Padrões de caminhada (frente, trás, lateral, cruzada), marcha com elevação de joelho + mini-band, marcha com bastão, subida no step, dead bug.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Afundo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Alongamento de psoas em semi-ajoelhado, semi-ajoelhado com mini-band, afundo estacionário, afundo reverso, afundo passada à frente.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Mobilidade torácica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Liberação com foam roller/stick/bolinha, rotação em T, relógio, alongamento em quadrúpede (FNP), rotação em semi-ajoelhado, saudação ao sol adaptada, Indian Club.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Cervical e ombros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Massagens com double ball, manobras com toalha (tração, rotação, flexão), rotação da cabeça em prono, alongamentos miofasciais de linha anterior e posterior.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Tocar os pés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Liberação de isquiotibiais e psoas, mobilização do quadril (decoaptação, circundução, rotação), FNP, ponte com perna estendida (cook band), deadlift com bastão, deadlift com multibag/aquabag, deadlift unilateral.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Vestibular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Progressão deitado → sentado → ajoelhado → de pé, com rotações e olhos fechados/abertos.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Anti-rotacional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Anti-rotacional deitado, tartaruga/ponte relógio, ponte no bosu, ponte unilateral com RNT, quadrúpede bird dog, halo, respiração 90/90 e de crocodilo.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2.5 · Estrutura de sessão — plataforma LOAD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sessão não é improvisada. Cada bloco tem propósito, duração aproximada e objetivo mensurável. A estrutura é a mesma para todos os alunos — o que muda é a intensidade, o volume e as escolhas de exercício dentro de cada bloco.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 típico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 · Pré-sessão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Tecidos e respiração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Liberação miofascial · checagem de PA em cardiopatas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 · Força do Pilar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Correções específicas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Mobilidade de tornozelo, quadril, torácica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 · Brain Fitness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Ativação cognitiva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Finger gym, palmas cruzadas, movimentos contralaterais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4 · Quebra-gelo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Conexão social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Atividade lúdica em dupla/grupo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5 · Preparação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Aquecimento específico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Ativação de quadril com mini-band · flexibilidade dinâmica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6 · Núcleo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Força e padrões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Puxar, empurrar, agachar, transportar — biblioteca completa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7 · Recuperação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Volta à calma</w:t>
            </w:r>
          </w:p>
        </w:tc>
        <w:tc>
          <w:tcPr>
            <w:tcW w:type="dxa" w:w="5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Alongamento estático · respiração · hidratação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D97706" w:sz="6"/>
          <w:left w:val="single" w:color="D97706" w:sz="6"/>
          <w:bottom w:val="single" w:color="D97706" w:sz="6"/>
          <w:right w:val="single" w:color="D97706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pacing w:val="40"/>
                <w:sz w:val="18"/>
                <w:szCs w:val="18"/>
              </w:rPr>
              <w:t xml:space="preserve">UMA DIFERENÇA FUNDAMENTAL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Os animais não se alongam — eles se preparam. O alongamento estático pré-treino, herança de décadas passadas, pode reduzir performance e não previne lesão. O que funciona é preparação de movimento: aquecimento global, ativação do quadril, flexibilidade dinâmica, quebra-gelo e brain fitness. Alongamento estático tem lugar, sim — mas depois do treino.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2.6 · Brain Fitness — porque o cérebro também treina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linha 60+ do Coelho Personal diferencia-se de serviços concorrentes quando incorpora o Brain Fitness como bloco explícito da sessão. A premissa é simples: o exercício físico é também intervenção cognitiva, e a literatura mais recente documenta esse efeito em detalhe.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exercício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Mecanismo cerebral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Aeróbio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Caminhada 6 a 9 milhas/semana (≈10–14 km)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Angiogênese cerebral (Cooper Institute)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Resistido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2× por semana, carga ≥⅓ da máxima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Sinaptogênese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Lúdico / novo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Regular, com estímulo cognitivo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Neurogênese (hipocampo)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Demência é epidemia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Cerca de 50 milhões de pessoas vivem com demência no mundo hoje. São 10 milhões de novos casos por ano. A projeção da OMS (2019) é chegar a 80 milhões em 2030 e 152 milhões em 2050. E há evidência acumulada de que atividade física tem efeito positivo na cognição — sendo Parkinson o exemplo mais claro: mais de 2,5 horas de atividade física por semana diminuem o risco de desenvolver a doença.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Inflamação crônica — o inimigo silencioso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Alzheimer, câncer, artrite, asma, psoríase, esclerose múltipla, diabetes, depressão e Parkinson têm em comum um processo inflamatório crônico. As principais causas dessa inflamação são estresse oxidativo (poluição, tabagismo), açúcar e carboidratos refinados, obesidade e inatividade física. O exercício tem efeito anti-inflamatório — segundo a Circulation (2007), muito maior do que a maioria das pessoas esperava.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Parte 3 · Arquitetura do serviço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Esta parte traduz o método em um serviço vendável. Desenha-se aqui o encaixe da nova linha no ecossistema atual do Coelho Personal, o posicionamento diferenciado frente a concorrentes e as diretrizes para a landing page dedicada.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3.1 · As três linhas do Coelho Personal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nova linha de 60+ não substitui nem canibaliza as existentes — ela completa o portfólio em torno da mesma tese central: exercício físico é ferramenta de saúde, funcionalidade e independência, não apenas estética.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Linha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Público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Promessa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Defini12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Mulheres 25–50 querendo emagrecer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Transformação do corpo em 90 dias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Consultoria online, treino + nutri + app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Presencial Rio Preto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Adultos de qualquer idade em Rio Preto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Acompanhamento premium com correção em tempo real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 a 1 ou duplas, em academias e estúdios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Longevidade 60+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Pessoas 60+ (e familiares que contratam)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Autonomia, independência e anos de vida com qualidade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Presencial + assessoria longitudinal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Como cada linha alimenta as outras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O Presencial já atende alunos 60+ (a aluna de 74 anos com histórico de câncer de mama, descrita nos estudos de caso, é um perfil típico). A nova linha formaliza esse atendimento e dá estrutura para escalar.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O Defini12 pode ter um módulo "Longevidade" como upsell para alunas que entram para emagrecer e descobrem, no processo, que também querem acompanhamento de longo prazo.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Familiares dos alunos do Presencial — filhos e filhas adultos — são o melhor canal de aquisição para a linha 60+. Contratam o serviço para os pais.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3.2 · Posicionamento e diferenciação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Contra o que se compete?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No mercado de Rio Preto, o idoso ativo tem hoje basicamente três caminhos: academias convencionais (sem protocolo específico para 60+), aulas de hidroginástica e pilates (geralmente em grupo, sem avaliação individual aprofundada) e fisioterapia (reativa, focada em lesão já instalada). Nenhuma dessas opções entrega o que a literatura mostra que funciona para o público: avaliação funcional adaptada, corretivos por disfunção identificada, treino funcional progressivo e acompanhamento longitudinal.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A promessa central</w:t>
      </w:r>
    </w:p>
    <w:tbl>
      <w:tblPr>
        <w:tblW w:type="dxa" w:w="9360"/>
        <w:tblBorders>
          <w:top w:val="single" w:color="D97706" w:sz="6"/>
          <w:left w:val="single" w:color="D97706" w:sz="6"/>
          <w:bottom w:val="single" w:color="D97706" w:sz="6"/>
          <w:right w:val="single" w:color="D97706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pacing w:val="40"/>
                <w:sz w:val="18"/>
                <w:szCs w:val="18"/>
              </w:rPr>
              <w:t xml:space="preserve">A FRASE DE ABERTURA DA LANDING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Viver mais é o mínimo. A questão é como você vai viver. Programa de treinamento funcional dedicado a quem tem mais de 60 anos e quer chegar aos 80, aos 90, aos 100 — com autonomia, cabeça clara e corpo que obedece.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Os cinco argumentos comerciais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Avaliação AFA estruturada — 7 testes validados, classificação do perfil (A a E), ponto de partida objetivo. Nenhum concorrente em Rio Preto oferece essa triagem profunda.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Método de corretivos específicos por disfunção — não é "treino adaptado para idoso", é tratamento da causa do déficit, antes de treinar o que está por cima.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Brain Fitness dentro da sessão — a linha 60+ explicita o trabalho cognitivo. Uma sessão treina o corpo e o cérebro ao mesmo tempo.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Credenciais específicas do Tiago — CREF ativo, pós em Biomecânica, FMS, especialização em dor lombar e hérnia. O público 60+ e seus familiares validam credenciais antes de contratar — e aqui as credenciais são reais e verificáveis.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Calibri" w:cs="Calibri" w:eastAsia="Calibri" w:hAnsi="Calibri"/>
          <w:color w:val="2D2D2D"/>
          <w:sz w:val="22"/>
          <w:szCs w:val="22"/>
        </w:rPr>
        <w:t xml:space="preserve">Protocolo de segurança — DEA, aferição pré-sessão, anamnese completa, carta médica quando indicado. O familiar que contrata o serviço para o pai ou a mãe compra, em primeiro lugar, segurança.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3.3 · Diretrizes para a landing page dedicada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padrão estrutural dos dois sites atuais (Defini12 e Presencial) funciona bem e pode ser replicado. Abaixo, a arquitetura sugerida da nova landing, seção por seção, com o que cada uma deve conter.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5040"/>
      </w:tblGrid>
      <w:tr>
        <w:trPr>
          <w:tblHeader/>
        </w:trP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Conteúdo sugerido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Hero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Captura em 5 segundos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"Viver mais é o mínimo. A questão é como." + CTA para avaliação inicial sem compromisso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Dor do público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Identificação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Perdi massa muscular · Tenho medo de cair · Meu médico falou que precisa exercício mas não sei por onde começar · Meus filhos me inscreveram em academia e eu desisti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 problema não é você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Reversão de culpa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Espelho do padrão já usado nas outras duas landings — funciona muito bem com público 60+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 método em 4 etapas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Prova de processo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AVALIAR · CORRIGIR · TREINAR · REAVALIAR · Infográfico simples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 AFA explicada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Prova de profundidade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Os 7 testes · Os 5 perfis (A a E) · Exemplo de relatório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Brain Fitness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Diferenciação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Treino que também trabalha o cérebro · Dose de exercício × neurogênese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Estudos de caso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Prova social específica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3 perfis reais: o agricultor de 87 (Tipo D), a aposentada de 74 (Tipo E), o médico de 77 (Tipo B)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Quem é o Tiago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Credenciais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CREF · Pós em Biomecânica · FMS · Especializações · 300+ alunos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Planos e investimento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Oferta clara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Avaliação inicial + programas mensal, trimestral, semestral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Garantia e vagas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Urgência e segurança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Aula experimental · Agenda limitada · Protocolo de segurança (DEA, aferições)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FAQ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Remover objeções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"Já tenho 80 anos, é tarde demais?" · "Nunca treinei" · "Tenho artrose" · "Uso bengala"</w:t>
            </w:r>
          </w:p>
        </w:tc>
      </w:tr>
      <w:tr>
        <w:tc>
          <w:tcPr>
            <w:tcW w:type="dxa" w:w="1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CTA final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Conversão</w:t>
            </w:r>
          </w:p>
        </w:tc>
        <w:tc>
          <w:tcPr>
            <w:tcW w:type="dxa" w:w="5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Para o próprio idoso · Para o filho/filha que contrata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Tom de voz sugerido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 tom dos dois sites atuais do Tiago — direto, números reais, empático sem ser piegas, oferta objetiva — funciona perfeitamente para a linha 60+, com três ajustes: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Tipografia maior e linhas mais curtas. O público 60+ lê melhor com texto menos denso.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Fotos autênticas de alunos reais 60+ executando exercícios — não banco de imagens com modelos jovens tentando parecer idosos.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Dois CTAs paralelos em cada seção: um para o próprio idoso ("Quero conversar"), outro para o familiar ("Quero contratar para meu pai ou minha mãe"). O segundo canal responde por fatia significativa da demanda no mercado 60+.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Parte 4 · Estudos de caso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Três perfis reais que ilustram a diversidade da população e como a AFA guia a prescrição. São casos para usar como prova social na landing page — com consentimento dos envolvidos e anonimização quando necessário.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Caso 1 · Agricultor de 87 anos — perfil Tipo 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Idade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87 anos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Sexo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Masculino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Profissão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Agricultor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Classificação AFA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Tipo D (Normal)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Escore final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17 pontos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Histórico médico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Hipertensão e diabetes, ambos controlados com exercício, dieta e medicação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Lesão ortopédica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Tendinite do manguito rotador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Leitura do caso: aos 87, o trabalho rural mantido por décadas gerou capacidade funcional acima da média. Pontua mal em tocar os pés (1/1 — cadeia posterior curta) e mobilidade torácica média (2/2). O trabalho com esse aluno foca em liberação miofascial, mobilidade torácica e isquiotibiais, protegendo o ombro afetado. A narrativa para a landing: "Se ele consegue aos 87, é porque nunca parou. Comece agora."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Caso 2 · Aposentada de 74 anos — perfil Tipo 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Idade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74 anos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Sexo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Feminino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Profissão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Aposentada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Classificação AFA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Tipo E (Robusta)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Escore final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21 pontos (máximo)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Histórico médico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Hipotireoidismo, hipercolesterolemia, histórico de câncer de mama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Lesões ortopédicas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Artrose nos joelhos e lesão no pé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Leitura do caso: o exemplo mais poderoso da tese 20/80. Múltiplas comorbidades diagnosticadas e lesões ativas — mesmo assim, nota máxima na AFA. Mostra ao público que diagnóstico médico não define capacidade funcional. O trabalho aqui é de manutenção premium e prevenção secundária. Narrativa para a landing: "Câncer, artrose, hipotireoidismo — e nota máxima na avaliação. Não são os diagnósticos que definem sua velhice. É o que você faz com eles."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Caso 3 · Médico empresário de 77 anos — perfil Tipo B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Idade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77 anos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Sexo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Masculino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Profissão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Médico / empresário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Classificação AFA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Tipo B (Semi-frágil)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Escore final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8 pontos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Histórico médico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Hipertensão, cirurgia de revascularização miocárdica, síndrome do pânico, ansiedade, depressão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Lesão ortopédica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color w:val="2D2D2D"/>
                <w:sz w:val="20"/>
                <w:szCs w:val="20"/>
              </w:rPr>
              <w:t xml:space="preserve">Artrose severa no quadril esquerdo — usa bengala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Leitura do caso: acesso à informação médica e recursos financeiros não garantem saúde funcional. Profissão sedentária + histórico cardíaco + ansiedade construíram um quadro em que, aos 77, o aluno chega semi-frágil. O trabalho é longitudinal, prioritariamente de segurança e restauração gradual de autonomia, sempre com monitorização cardiológica. Narrativa para a landing: "Ele tem acesso aos melhores médicos do Brasil. Mesmo assim, precisou de um programa de treino para voltar a ter autonomia. Informação médica não substitui movimento."</w:t>
      </w:r>
    </w:p>
    <w:p>
      <w:pPr>
        <w:pStyle w:val="Heading1"/>
        <w:pageBreakBefore/>
        <w:spacing w:after="240" w:before="480"/>
      </w:pPr>
      <w:r>
        <w:rPr>
          <w:rFonts w:ascii="Calibri" w:cs="Calibri" w:eastAsia="Calibri" w:hAnsi="Calibri"/>
          <w:b/>
          <w:bCs/>
          <w:color w:val="1A1A1A"/>
          <w:sz w:val="44"/>
          <w:szCs w:val="44"/>
        </w:rPr>
        <w:t xml:space="preserve">Parte 5 · Próximos passos</w:t>
      </w:r>
    </w:p>
    <w:p>
      <w:pPr>
        <w:spacing w:after="120" w:before="60" w:line="32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base técnica e narrativa está consolidada neste dossiê. A partir daqui, a execução se divide em quatro frentes paralelas — e esta é a proposta de sequenciamento para os próximos 30 a 60 dias.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Frente 1 · Produto e método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Consolidar os formulários de anamnese e AFA em um template padronizado (PDF digital ou app).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Definir o protocolo de avaliação inicial: local, duração, valor, se é paga ou inclusa no primeiro pacote.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Montar a biblioteca de vídeos dos 7 testes sendo aplicados (por você mesmo, em alunos reais com consentimento).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Listar fornecedores e materiais mínimos: bastão, step fino, mini-bands, foam roller, cook bands, ViPR, kettlebells.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Frente 2 · Comercial e oferta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Definir estrutura de planos (individual × dupla × eventual grupo pequeno) e valores — tendo como referência os planos atuais do Presencial, mas considerando que o ticket para 60+ pode e deve ser maior pelo rigor do protocolo.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Criar script de venda específico para o decisor-filho (quem contrata para o pai/mãe) — perfil diferente do cliente-paciente direto.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Desenhar uma avaliação inicial convertedora de 60 a 90 minutos que já entrega valor, mesmo que o lead não feche.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Frente 3 · Landing page e presença digital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Landing dedicada em subdomínio próprio (seguindo o padrão dos dois sites atuais) — algo como longevidade.coelhopersonal.com.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Seções conforme a arquitetura desenhada na Parte 3.3.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Reels dedicados à linha 60+ no Instagram, alinhados com o que já foi produzido — mas agora com o gancho específico do público.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FAQ aprofundado respondendo às objeções reais do público ("tarde demais", "tenho medo de cair", "uso bengala", "tenho marcapasso").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Frente 4 · Rede e parcerias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Geriatras e cardiologistas parceiros em Rio Preto — indicação mútua é o principal canal de aquisição orgânica nessa categoria.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Fisioterapeutas parceiros para o fluxo de encaminhamento reverso quando aparecer dor em testes de dor.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Nutricionista já parceira do Defini12 pode ser oferecida como upsell para a linha 60+, com adaptação específica.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b w:val="false"/>
          <w:bCs w:val="false"/>
          <w:color w:val="2D2D2D"/>
          <w:sz w:val="22"/>
          <w:szCs w:val="22"/>
        </w:rPr>
        <w:t xml:space="preserve">Possíveis parcerias com clubes, condomínios 60+ e centros de convivência.</w:t>
      </w:r>
    </w:p>
    <w:p>
      <w:pPr>
        <w:spacing w:after="240" w:before="240"/>
      </w:pPr>
      <w:r>
        <w:t xml:space="preserve"/>
      </w:r>
    </w:p>
    <w:tbl>
      <w:tblPr>
        <w:tblW w:type="dxa" w:w="9360"/>
        <w:tblBorders>
          <w:top w:val="single" w:color="D97706" w:sz="6"/>
          <w:left w:val="single" w:color="D97706" w:sz="6"/>
          <w:bottom w:val="single" w:color="D97706" w:sz="6"/>
          <w:right w:val="single" w:color="D97706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pacing w:val="40"/>
                <w:sz w:val="18"/>
                <w:szCs w:val="18"/>
              </w:rPr>
              <w:t xml:space="preserve">FECHAMENTO</w:t>
            </w:r>
          </w:p>
          <w:p>
            <w:pPr>
              <w:spacing w:after="0" w:before="0" w:line="320"/>
            </w:pP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Este dossiê é a base. A partir daqui, cada seção pode virar um entregável independente: a landing page, um e-book de captura, um script de avaliação, um protocolo impresso de avaliação. A Guilds está à disposição para conduzir qualquer uma dessas frentes em parceria.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left w:val="single" w:color="D97706" w:sz="24" w:space="12"/>
        </w:pBdr>
        <w:spacing w:after="60" w:before="240" w:line="340"/>
        <w:ind w:left="360"/>
        <w:jc w:val="left"/>
      </w:pPr>
      <w:r>
        <w:rPr>
          <w:rFonts w:ascii="Calibri" w:cs="Calibri" w:eastAsia="Calibri" w:hAnsi="Calibri"/>
          <w:i/>
          <w:iCs/>
          <w:color w:val="1A1A1A"/>
          <w:sz w:val="24"/>
          <w:szCs w:val="24"/>
        </w:rPr>
        <w:t xml:space="preserve">"Envelhecer é um processo extraordinário em que você se torna a pessoa que você sempre deveria ter sido."</w:t>
      </w:r>
    </w:p>
    <w:p>
      <w:pPr>
        <w:spacing w:after="240" w:before="240" w:line="3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—</w:t>
      </w:r>
    </w:p>
    <w:p>
      <w:pPr>
        <w:spacing w:after="120" w:before="60" w:line="3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Documento preparado pela Guilds para Tiago Coelho · Abril de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Preparado pela Guilds · guilds.com.br ·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  <w:spacing w:after="0"/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Coelho Personal · Dossiê Longevidade 60+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A1A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D9770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Estratégico — Linha 60+ · Coelho Personal</dc:title>
  <dc:creator>Guilds</dc:creator>
  <dc:description>Envelhecimento Saudável, Longevidade e Treinamento Funcional</dc:description>
  <cp:lastModifiedBy>Un-named</cp:lastModifiedBy>
  <cp:revision>1</cp:revision>
  <dcterms:created xsi:type="dcterms:W3CDTF">2026-04-17T13:34:47.876Z</dcterms:created>
  <dcterms:modified xsi:type="dcterms:W3CDTF">2026-04-17T13:34:47.877Z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