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b/>
          <w:bCs/>
          <w:color w:val="1A1A2E"/>
          <w:sz w:val="56"/>
          <w:szCs w:val="56"/>
        </w:rPr>
        <w:t>POS TECH</w:t>
      </w:r>
    </w:p>
    <w:p>
      <w:pPr>
        <w:pStyle w:val="Normal"/>
        <w:spacing w:before="0" w:after="80"/>
        <w:jc w:val="center"/>
        <w:rPr/>
      </w:pPr>
      <w:r>
        <w:rPr>
          <w:color w:val="555555"/>
          <w:sz w:val="32"/>
          <w:szCs w:val="32"/>
        </w:rPr>
        <w:t>Tech Challenge — Fase 1</w:t>
      </w:r>
    </w:p>
    <w:p>
      <w:pPr>
        <w:pStyle w:val="Normal"/>
        <w:spacing w:before="0" w:after="1440"/>
        <w:jc w:val="center"/>
        <w:rPr/>
      </w:pPr>
      <w:r>
        <w:rPr>
          <w:b/>
          <w:bCs/>
          <w:color w:val="2E5CFF"/>
          <w:sz w:val="28"/>
          <w:szCs w:val="28"/>
        </w:rPr>
        <w:t>Documento de Entrega</w:t>
      </w:r>
    </w:p>
    <w:p>
      <w:pPr>
        <w:pStyle w:val="Normal"/>
        <w:spacing w:before="0" w:after="80"/>
        <w:jc w:val="center"/>
        <w:rPr/>
      </w:pPr>
      <w:r>
        <w:rPr>
          <w:i/>
          <w:iCs/>
          <w:color w:val="555555"/>
          <w:sz w:val="24"/>
          <w:szCs w:val="24"/>
        </w:rPr>
        <w:t>Sistema de Gestão de Oficina Mecânica</w:t>
      </w:r>
    </w:p>
    <w:p>
      <w:pPr>
        <w:pStyle w:val="Normal"/>
        <w:spacing w:before="0" w:after="2880"/>
        <w:jc w:val="center"/>
        <w:rPr/>
      </w:pPr>
      <w:r>
        <w:rPr>
          <w:color w:val="555555"/>
          <w:sz w:val="22"/>
          <w:szCs w:val="22"/>
        </w:rPr>
        <w:t>MVP Back-end</w:t>
      </w:r>
    </w:p>
    <w:p>
      <w:pPr>
        <w:pStyle w:val="Normal"/>
        <w:jc w:val="center"/>
        <w:rPr/>
      </w:pPr>
      <w:r>
        <w:rPr>
          <w:color w:val="555555"/>
          <w:sz w:val="18"/>
          <w:szCs w:val="18"/>
        </w:rPr>
        <w:t>FIAP PosTech · Software Architecture ·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5CFF"/>
        </w:pBdr>
        <w:spacing w:before="0" w:after="160"/>
        <w:rPr/>
      </w:pPr>
      <w:r>
        <w:rPr/>
        <w:t>1. Participantes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val="0000" w:noHBand="0" w:noVBand="0" w:firstColumn="0" w:lastRow="0" w:lastColumn="0" w:firstRow="0"/>
      </w:tblPr>
      <w:tblGrid>
        <w:gridCol w:w="3009"/>
        <w:gridCol w:w="3008"/>
        <w:gridCol w:w="3009"/>
      </w:tblGrid>
      <w:tr>
        <w:trPr>
          <w:tblHeader w:val="true"/>
        </w:trPr>
        <w:tc>
          <w:tcPr>
            <w:tcW w:w="30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Nome Completo</w:t>
            </w:r>
          </w:p>
        </w:tc>
        <w:tc>
          <w:tcPr>
            <w:tcW w:w="30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Username Discord</w:t>
            </w:r>
          </w:p>
        </w:tc>
        <w:tc>
          <w:tcPr>
            <w:tcW w:w="30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/>
              <w:t>RM</w:t>
            </w:r>
          </w:p>
        </w:tc>
      </w:tr>
      <w:tr>
        <w:trPr/>
        <w:tc>
          <w:tcPr>
            <w:tcW w:w="30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>
                <w:color w:val="222222"/>
              </w:rPr>
            </w:pPr>
            <w:r>
              <w:rPr>
                <w:color w:val="222222"/>
              </w:rPr>
              <w:t>Guinter Zaffaloin</w:t>
            </w:r>
          </w:p>
        </w:tc>
        <w:tc>
          <w:tcPr>
            <w:tcW w:w="30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zaffinha</w:t>
            </w:r>
          </w:p>
        </w:tc>
        <w:tc>
          <w:tcPr>
            <w:tcW w:w="30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>
                <w:color w:val="222222"/>
              </w:rPr>
            </w:pPr>
            <w:r>
              <w:rPr>
                <w:color w:val="222222"/>
              </w:rPr>
              <w:t>rm372056</w:t>
            </w:r>
          </w:p>
        </w:tc>
      </w:tr>
      <w:tr>
        <w:trPr/>
        <w:tc>
          <w:tcPr>
            <w:tcW w:w="30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222222"/>
                <w:shd w:fill="auto" w:val="clear"/>
              </w:rPr>
              <w:t>Gustavo Gouveia Olier Silva</w:t>
            </w:r>
          </w:p>
        </w:tc>
        <w:tc>
          <w:tcPr>
            <w:tcW w:w="30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color="auto" w:fill="FFFFFF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color w:val="222222"/>
                <w:shd w:fill="auto" w:val="clear"/>
              </w:rPr>
              <w:t>gustavolierr</w:t>
            </w:r>
          </w:p>
        </w:tc>
        <w:tc>
          <w:tcPr>
            <w:tcW w:w="30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rm374227</w:t>
            </w:r>
          </w:p>
        </w:tc>
      </w:tr>
      <w:tr>
        <w:trPr/>
        <w:tc>
          <w:tcPr>
            <w:tcW w:w="30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Rafael Hernane Ramalho</w:t>
            </w:r>
          </w:p>
        </w:tc>
        <w:tc>
          <w:tcPr>
            <w:tcW w:w="300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/>
              <w:t>ramalho.rafa</w:t>
            </w:r>
          </w:p>
        </w:tc>
        <w:tc>
          <w:tcPr>
            <w:tcW w:w="30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/>
              <w:t>rm367128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6" w:space="4" w:color="2E5CFF"/>
        </w:pBdr>
        <w:rPr/>
      </w:pPr>
      <w:r>
        <w:rPr/>
        <w:t>2. Links do Projeto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val="0000" w:noHBand="0" w:noVBand="0" w:firstColumn="0" w:lastRow="0" w:lastColumn="0" w:firstRow="0"/>
      </w:tblPr>
      <w:tblGrid>
        <w:gridCol w:w="2509"/>
        <w:gridCol w:w="6517"/>
      </w:tblGrid>
      <w:tr>
        <w:trPr>
          <w:tblHeader w:val="true"/>
        </w:trPr>
        <w:tc>
          <w:tcPr>
            <w:tcW w:w="25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Recurso</w:t>
            </w:r>
          </w:p>
        </w:tc>
        <w:tc>
          <w:tcPr>
            <w:tcW w:w="65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Link</w:t>
            </w:r>
          </w:p>
        </w:tc>
      </w:tr>
      <w:tr>
        <w:trPr/>
        <w:tc>
          <w:tcPr>
            <w:tcW w:w="25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Repositório GitHub</w:t>
            </w:r>
          </w:p>
        </w:tc>
        <w:tc>
          <w:tcPr>
            <w:tcW w:w="65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hyperlink r:id="rId2">
              <w:r>
                <w:rPr>
                  <w:rStyle w:val="Hyperlink"/>
                </w:rPr>
                <w:t>https://github.com/GuinterZaffalon/PosTechChallenge</w:t>
              </w:r>
            </w:hyperlink>
            <w:r>
              <w:rPr>
                <w:color w:val="222222"/>
              </w:rPr>
              <w:t xml:space="preserve"> </w:t>
            </w:r>
          </w:p>
        </w:tc>
      </w:tr>
      <w:tr>
        <w:trPr/>
        <w:tc>
          <w:tcPr>
            <w:tcW w:w="25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Documentação</w:t>
            </w:r>
          </w:p>
        </w:tc>
        <w:tc>
          <w:tcPr>
            <w:tcW w:w="65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hyperlink r:id="rId3">
              <w:r>
                <w:rPr>
                  <w:rStyle w:val="Hyperlink"/>
                </w:rPr>
                <w:t>https://github.com/GuinterZaffalon/PosTechChallenge/tree/master/Doc</w:t>
              </w:r>
            </w:hyperlink>
          </w:p>
        </w:tc>
      </w:tr>
      <w:tr>
        <w:trPr/>
        <w:tc>
          <w:tcPr>
            <w:tcW w:w="25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Vídeo de Demonstração</w:t>
            </w:r>
          </w:p>
        </w:tc>
        <w:tc>
          <w:tcPr>
            <w:tcW w:w="65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hyperlink r:id="rId4">
              <w:r>
                <w:rPr>
                  <w:rStyle w:val="Hyperlink"/>
                  <w:color w:val="222222"/>
                  <w:shd w:fill="auto" w:val="clear"/>
                </w:rPr>
                <w:t>https://youtu.be/yWOokkrnfnU?si=6dPPjeXK258uccYN</w:t>
              </w:r>
            </w:hyperlink>
            <w:r>
              <w:rPr>
                <w:rStyle w:val="Hyperlink"/>
                <w:color w:val="222222"/>
                <w:shd w:fill="auto" w:val="clear"/>
              </w:rPr>
              <w:t xml:space="preserve"> </w:t>
            </w:r>
            <w:r>
              <w:rPr>
                <w:color w:val="222222"/>
                <w:shd w:fill="auto" w:val="clear"/>
              </w:rPr>
              <w:t xml:space="preserve"> 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5CFF"/>
        </w:pBdr>
        <w:spacing w:before="0" w:after="160"/>
        <w:rPr/>
      </w:pPr>
      <w:r>
        <w:rPr/>
        <w:t>3. Visão Geral do Sistema</w:t>
      </w:r>
    </w:p>
    <w:p>
      <w:pPr>
        <w:pStyle w:val="Normal"/>
        <w:spacing w:before="0" w:after="120"/>
        <w:rPr/>
      </w:pPr>
      <w:r>
        <w:rPr>
          <w:color w:val="333333"/>
        </w:rPr>
        <w:t>O sistema desenvolvido é o MVP do back-end de uma oficina mecânica de médio porte. Substitui o processo manual de anotações e planilhas por uma API RESTful que gerencia Ordens de Serviço, clientes, veículos, peças e funcionários com controle de acesso via JWT.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/>
        <w:t>3.1 Arquitetura</w:t>
      </w:r>
    </w:p>
    <w:p>
      <w:pPr>
        <w:pStyle w:val="Normal"/>
        <w:spacing w:before="0" w:after="120"/>
        <w:rPr/>
      </w:pPr>
      <w:r>
        <w:rPr>
          <w:color w:val="333333"/>
        </w:rPr>
        <w:t>Monolito em camadas com princípios de Domain-Driven Design (DDD):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val="0000" w:noHBand="0" w:noVBand="0" w:firstColumn="0" w:lastRow="0" w:lastColumn="0" w:firstRow="0"/>
      </w:tblPr>
      <w:tblGrid>
        <w:gridCol w:w="2391"/>
        <w:gridCol w:w="3215"/>
        <w:gridCol w:w="3420"/>
      </w:tblGrid>
      <w:tr>
        <w:trPr>
          <w:tblHeader w:val="true"/>
        </w:trPr>
        <w:tc>
          <w:tcPr>
            <w:tcW w:w="23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Camada</w:t>
            </w:r>
          </w:p>
        </w:tc>
        <w:tc>
          <w:tcPr>
            <w:tcW w:w="321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Projeto</w:t>
            </w:r>
          </w:p>
        </w:tc>
        <w:tc>
          <w:tcPr>
            <w:tcW w:w="34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Responsabilidade</w:t>
            </w:r>
          </w:p>
        </w:tc>
      </w:tr>
      <w:tr>
        <w:trPr/>
        <w:tc>
          <w:tcPr>
            <w:tcW w:w="23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API / Apresentação</w:t>
            </w:r>
          </w:p>
        </w:tc>
        <w:tc>
          <w:tcPr>
            <w:tcW w:w="321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PosTechChallenge</w:t>
            </w:r>
          </w:p>
        </w:tc>
        <w:tc>
          <w:tcPr>
            <w:tcW w:w="34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Controllers REST, Middlewares, DTOs de request/response</w:t>
            </w:r>
          </w:p>
        </w:tc>
      </w:tr>
      <w:tr>
        <w:trPr/>
        <w:tc>
          <w:tcPr>
            <w:tcW w:w="23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Aplicação</w:t>
            </w:r>
          </w:p>
        </w:tc>
        <w:tc>
          <w:tcPr>
            <w:tcW w:w="321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PosTechChallenge.Applicacao</w:t>
            </w:r>
          </w:p>
        </w:tc>
        <w:tc>
          <w:tcPr>
            <w:tcW w:w="34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Use Cases, Application Services, Interfaces de serviço</w:t>
            </w:r>
          </w:p>
        </w:tc>
      </w:tr>
      <w:tr>
        <w:trPr/>
        <w:tc>
          <w:tcPr>
            <w:tcW w:w="23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Domínio</w:t>
            </w:r>
          </w:p>
        </w:tc>
        <w:tc>
          <w:tcPr>
            <w:tcW w:w="321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PosTechChallenge.Dominio</w:t>
            </w:r>
          </w:p>
        </w:tc>
        <w:tc>
          <w:tcPr>
            <w:tcW w:w="34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Entidades, Value Objects, Domain Services, Resultados</w:t>
            </w:r>
          </w:p>
        </w:tc>
      </w:tr>
      <w:tr>
        <w:trPr/>
        <w:tc>
          <w:tcPr>
            <w:tcW w:w="23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Infraestrutura</w:t>
            </w:r>
          </w:p>
        </w:tc>
        <w:tc>
          <w:tcPr>
            <w:tcW w:w="321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PosTechChallenge.Infraestrutura</w:t>
            </w:r>
          </w:p>
        </w:tc>
        <w:tc>
          <w:tcPr>
            <w:tcW w:w="34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Repositórios, Queries SQL (Dapper), fábrica de conexão</w:t>
            </w:r>
          </w:p>
        </w:tc>
      </w:tr>
      <w:tr>
        <w:trPr/>
        <w:tc>
          <w:tcPr>
            <w:tcW w:w="23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Testes</w:t>
            </w:r>
          </w:p>
        </w:tc>
        <w:tc>
          <w:tcPr>
            <w:tcW w:w="321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PosTechChallenge.Testes</w:t>
            </w:r>
          </w:p>
        </w:tc>
        <w:tc>
          <w:tcPr>
            <w:tcW w:w="34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Testes unitários (xUnit + Moq) e de integração (WebApplicationFactory)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rPr/>
      </w:pPr>
      <w:r>
        <w:rPr/>
        <w:t>3.2 Stack Tecnológica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val="0000" w:noHBand="0" w:noVBand="0" w:firstColumn="0" w:lastRow="0" w:lastColumn="0" w:firstRow="0"/>
      </w:tblPr>
      <w:tblGrid>
        <w:gridCol w:w="2222"/>
        <w:gridCol w:w="3368"/>
        <w:gridCol w:w="3436"/>
      </w:tblGrid>
      <w:tr>
        <w:trPr>
          <w:tblHeader w:val="true"/>
        </w:trPr>
        <w:tc>
          <w:tcPr>
            <w:tcW w:w="22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3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34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Justificativa</w:t>
            </w:r>
          </w:p>
        </w:tc>
      </w:tr>
      <w:tr>
        <w:trPr/>
        <w:tc>
          <w:tcPr>
            <w:tcW w:w="22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Runtime</w:t>
            </w:r>
          </w:p>
        </w:tc>
        <w:tc>
          <w:tcPr>
            <w:tcW w:w="33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.NET 10</w:t>
            </w:r>
          </w:p>
        </w:tc>
        <w:tc>
          <w:tcPr>
            <w:tcW w:w="34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Versão LTS mais recente, com suporte nativo a OpenAPI</w:t>
            </w:r>
          </w:p>
        </w:tc>
      </w:tr>
      <w:tr>
        <w:trPr/>
        <w:tc>
          <w:tcPr>
            <w:tcW w:w="22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Framework Web</w:t>
            </w:r>
          </w:p>
        </w:tc>
        <w:tc>
          <w:tcPr>
            <w:tcW w:w="33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ASP.NET Core 10</w:t>
            </w:r>
          </w:p>
        </w:tc>
        <w:tc>
          <w:tcPr>
            <w:tcW w:w="34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Framework maduro para APIs RESTful com DI nativa</w:t>
            </w:r>
          </w:p>
        </w:tc>
      </w:tr>
      <w:tr>
        <w:trPr/>
        <w:tc>
          <w:tcPr>
            <w:tcW w:w="22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ORM / Data Access</w:t>
            </w:r>
          </w:p>
        </w:tc>
        <w:tc>
          <w:tcPr>
            <w:tcW w:w="33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Dapper</w:t>
            </w:r>
          </w:p>
        </w:tc>
        <w:tc>
          <w:tcPr>
            <w:tcW w:w="34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Micro-ORM leve com controle total sobre SQL sem overhead</w:t>
            </w:r>
          </w:p>
        </w:tc>
      </w:tr>
      <w:tr>
        <w:trPr/>
        <w:tc>
          <w:tcPr>
            <w:tcW w:w="22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Banco de Dados</w:t>
            </w:r>
          </w:p>
        </w:tc>
        <w:tc>
          <w:tcPr>
            <w:tcW w:w="33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SQL Server 2022</w:t>
            </w:r>
          </w:p>
        </w:tc>
        <w:tc>
          <w:tcPr>
            <w:tcW w:w="34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ACID, familiaridade da equipe e imagem Docker oficial</w:t>
            </w:r>
          </w:p>
        </w:tc>
      </w:tr>
      <w:tr>
        <w:trPr/>
        <w:tc>
          <w:tcPr>
            <w:tcW w:w="22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Autenticação</w:t>
            </w:r>
          </w:p>
        </w:tc>
        <w:tc>
          <w:tcPr>
            <w:tcW w:w="33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JWT Bearer (System.IdentityModel 8.0.1)</w:t>
            </w:r>
          </w:p>
        </w:tc>
        <w:tc>
          <w:tcPr>
            <w:tcW w:w="34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Padrão stateless para APIs RESTful</w:t>
            </w:r>
          </w:p>
        </w:tc>
      </w:tr>
      <w:tr>
        <w:trPr/>
        <w:tc>
          <w:tcPr>
            <w:tcW w:w="22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Hash de Senha</w:t>
            </w:r>
          </w:p>
        </w:tc>
        <w:tc>
          <w:tcPr>
            <w:tcW w:w="33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BCrypt.Net-Next 4.0.3</w:t>
            </w:r>
          </w:p>
        </w:tc>
        <w:tc>
          <w:tcPr>
            <w:tcW w:w="34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Algoritmo adaptativo e seguro para credenciais</w:t>
            </w:r>
          </w:p>
        </w:tc>
      </w:tr>
      <w:tr>
        <w:trPr/>
        <w:tc>
          <w:tcPr>
            <w:tcW w:w="22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Documentação API</w:t>
            </w:r>
          </w:p>
        </w:tc>
        <w:tc>
          <w:tcPr>
            <w:tcW w:w="33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OpenAPI nativo + Swagger UI 7.2</w:t>
            </w:r>
          </w:p>
        </w:tc>
        <w:tc>
          <w:tcPr>
            <w:tcW w:w="34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Documentação automática com interface visual</w:t>
            </w:r>
          </w:p>
        </w:tc>
      </w:tr>
      <w:tr>
        <w:trPr/>
        <w:tc>
          <w:tcPr>
            <w:tcW w:w="22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Testes Unitários</w:t>
            </w:r>
          </w:p>
        </w:tc>
        <w:tc>
          <w:tcPr>
            <w:tcW w:w="33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xUnit 2.9 + Moq 4.20</w:t>
            </w:r>
          </w:p>
        </w:tc>
        <w:tc>
          <w:tcPr>
            <w:tcW w:w="34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Frameworks amplamente adotados no ecossistema .NET</w:t>
            </w:r>
          </w:p>
        </w:tc>
      </w:tr>
      <w:tr>
        <w:trPr/>
        <w:tc>
          <w:tcPr>
            <w:tcW w:w="22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Testes Integração</w:t>
            </w:r>
          </w:p>
        </w:tc>
        <w:tc>
          <w:tcPr>
            <w:tcW w:w="33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Microsoft.AspNetCore.Mvc.Testing 9.0</w:t>
            </w:r>
          </w:p>
        </w:tc>
        <w:tc>
          <w:tcPr>
            <w:tcW w:w="34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WebApplicationFactory para testar pipeline HTTP real</w:t>
            </w:r>
          </w:p>
        </w:tc>
      </w:tr>
      <w:tr>
        <w:trPr/>
        <w:tc>
          <w:tcPr>
            <w:tcW w:w="22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Containerização</w:t>
            </w:r>
          </w:p>
        </w:tc>
        <w:tc>
          <w:tcPr>
            <w:tcW w:w="33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Docker + Docker Compose</w:t>
            </w:r>
          </w:p>
        </w:tc>
        <w:tc>
          <w:tcPr>
            <w:tcW w:w="343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Ambiente reprodutível e execução local simplificada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3.3 Entidades do Domínio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val="0000" w:noHBand="0" w:noVBand="0" w:firstColumn="0" w:lastRow="0" w:lastColumn="0" w:firstRow="0"/>
      </w:tblPr>
      <w:tblGrid>
        <w:gridCol w:w="2798"/>
        <w:gridCol w:w="6228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Entidade</w:t>
            </w:r>
          </w:p>
        </w:tc>
        <w:tc>
          <w:tcPr>
            <w:tcW w:w="62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Cliente</w:t>
            </w:r>
          </w:p>
        </w:tc>
        <w:tc>
          <w:tcPr>
            <w:tcW w:w="62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Pessoa física (CPF) ou jurídica (CNPJ), com validação por Value Object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Funcionário</w:t>
            </w:r>
          </w:p>
        </w:tc>
        <w:tc>
          <w:tcPr>
            <w:tcW w:w="62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Colaborador com cargo (Mecânico, Gerente, etc.) e valor/hora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Veículo</w:t>
            </w:r>
          </w:p>
        </w:tc>
        <w:tc>
          <w:tcPr>
            <w:tcW w:w="62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Veículo do cliente identificado por placa (Mercosul ou padrão antigo)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Ordem de Serviço</w:t>
            </w:r>
          </w:p>
        </w:tc>
        <w:tc>
          <w:tcPr>
            <w:tcW w:w="62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Ciclo completo com máquina de 7 estados e histórico de transições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Peças</w:t>
            </w:r>
          </w:p>
        </w:tc>
        <w:tc>
          <w:tcPr>
            <w:tcW w:w="62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Insumos com controle de estoque, preço e unidade de medida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Item OS</w:t>
            </w:r>
          </w:p>
        </w:tc>
        <w:tc>
          <w:tcPr>
            <w:tcW w:w="62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Elemento da OS: Mão de Obra (vincula funcionário) ou Peça (vincula estoque)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rPr/>
      </w:pPr>
      <w:r>
        <w:rPr/>
        <w:t>3.4 Fluxo da Ordem de Serviço</w:t>
      </w:r>
    </w:p>
    <w:p>
      <w:pPr>
        <w:pStyle w:val="Normal"/>
        <w:spacing w:before="0" w:after="120"/>
        <w:rPr/>
      </w:pPr>
      <w:r>
        <w:rPr>
          <w:color w:val="333333"/>
        </w:rPr>
        <w:t>Máquina de estados com validações de negócio em cada transição: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val="0000" w:noHBand="0" w:noVBand="0" w:firstColumn="0" w:lastRow="0" w:lastColumn="0" w:firstRow="0"/>
      </w:tblPr>
      <w:tblGrid>
        <w:gridCol w:w="2798"/>
        <w:gridCol w:w="2800"/>
        <w:gridCol w:w="3428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De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Para</w:t>
            </w:r>
          </w:p>
        </w:tc>
        <w:tc>
          <w:tcPr>
            <w:tcW w:w="34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Validações aplicadas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Recebida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Em Diagnóstico</w:t>
            </w:r>
          </w:p>
        </w:tc>
        <w:tc>
          <w:tcPr>
            <w:tcW w:w="34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Verifica funcionário responsável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Em Diagnóstico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Aguardando Aprovação</w:t>
            </w:r>
          </w:p>
        </w:tc>
        <w:tc>
          <w:tcPr>
            <w:tcW w:w="34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Exige ao menos 1 item na OS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Aguardando Aprovação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Em Execução</w:t>
            </w:r>
          </w:p>
        </w:tc>
        <w:tc>
          <w:tcPr>
            <w:tcW w:w="34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Exige ao menos 1 item na OS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Em Execução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Finalizada</w:t>
            </w:r>
          </w:p>
        </w:tc>
        <w:tc>
          <w:tcPr>
            <w:tcW w:w="34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Verifica estoque disponível para todas as peças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Finalizada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Entregue</w:t>
            </w:r>
          </w:p>
        </w:tc>
        <w:tc>
          <w:tcPr>
            <w:tcW w:w="34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Sem restrições adicionais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5CFF"/>
        </w:pBdr>
        <w:spacing w:before="0" w:after="160"/>
        <w:rPr/>
      </w:pPr>
      <w:r>
        <w:rPr/>
        <w:t>4. Segurança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val="0000" w:noHBand="0" w:noVBand="0" w:firstColumn="0" w:lastRow="0" w:lastColumn="0" w:firstRow="0"/>
      </w:tblPr>
      <w:tblGrid>
        <w:gridCol w:w="3198"/>
        <w:gridCol w:w="5828"/>
      </w:tblGrid>
      <w:tr>
        <w:trPr>
          <w:tblHeader w:val="true"/>
        </w:trPr>
        <w:tc>
          <w:tcPr>
            <w:tcW w:w="3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Controle</w:t>
            </w:r>
          </w:p>
        </w:tc>
        <w:tc>
          <w:tcPr>
            <w:tcW w:w="58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Implementação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Autenticação</w:t>
            </w:r>
          </w:p>
        </w:tc>
        <w:tc>
          <w:tcPr>
            <w:tcW w:w="58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JWT Bearer Token com access token (15 min) e refresh token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Credenciais</w:t>
            </w:r>
          </w:p>
        </w:tc>
        <w:tc>
          <w:tcPr>
            <w:tcW w:w="58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Senhas armazenadas com BCrypt (hash adaptativo)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Autorização</w:t>
            </w:r>
          </w:p>
        </w:tc>
        <w:tc>
          <w:tcPr>
            <w:tcW w:w="58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Endpoints administrativos com [Authorize]; alguns restritos ao cargo Gerente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Validação CPF/CNPJ</w:t>
            </w:r>
          </w:p>
        </w:tc>
        <w:tc>
          <w:tcPr>
            <w:tcW w:w="58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Value Objects com cálculo de dígitos verificadores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Validação de Placa</w:t>
            </w:r>
          </w:p>
        </w:tc>
        <w:tc>
          <w:tcPr>
            <w:tcW w:w="58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Value Object com regex para formato Mercosul e padrão antigo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Consulta pública</w:t>
            </w:r>
          </w:p>
        </w:tc>
        <w:tc>
          <w:tcPr>
            <w:tcW w:w="58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GET /ordens-servico/{id}/status disponível sem autenticação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Monitoramento</w:t>
            </w:r>
          </w:p>
        </w:tc>
        <w:tc>
          <w:tcPr>
            <w:tcW w:w="58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Middleware de medição de tempo de execução por rota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pBdr>
          <w:bottom w:val="single" w:sz="6" w:space="4" w:color="2E5CFF"/>
        </w:pBdr>
        <w:rPr/>
      </w:pPr>
      <w:r>
        <w:rPr/>
        <w:t>5. Testes Automatizados</w:t>
      </w:r>
    </w:p>
    <w:p>
      <w:pPr>
        <w:pStyle w:val="Normal"/>
        <w:spacing w:before="0" w:after="120"/>
        <w:rPr/>
      </w:pPr>
      <w:r>
        <w:rPr>
          <w:color w:val="333333"/>
        </w:rPr>
        <w:t>O projeto PosTechChallenge.Testes cobre os domínios críticos com testes unitários e de integração, utilizando xUnit como framework de testes e Moq para mock de dependências.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/>
        <w:t>5.1 Testes Unitários</w:t>
      </w:r>
    </w:p>
    <w:tbl>
      <w:tblPr>
        <w:tblW w:w="9021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val="0000" w:noHBand="0" w:noVBand="0" w:firstColumn="0" w:lastRow="0" w:lastColumn="0" w:firstRow="0"/>
      </w:tblPr>
      <w:tblGrid>
        <w:gridCol w:w="3654"/>
        <w:gridCol w:w="5367"/>
      </w:tblGrid>
      <w:tr>
        <w:trPr>
          <w:tblHeader w:val="true"/>
        </w:trPr>
        <w:tc>
          <w:tcPr>
            <w:tcW w:w="36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Classe de Teste</w:t>
            </w:r>
          </w:p>
        </w:tc>
        <w:tc>
          <w:tcPr>
            <w:tcW w:w="53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O que cobre</w:t>
            </w:r>
          </w:p>
        </w:tc>
      </w:tr>
      <w:tr>
        <w:trPr/>
        <w:tc>
          <w:tcPr>
            <w:tcW w:w="36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CpfValueObjectTests</w:t>
            </w:r>
          </w:p>
        </w:tc>
        <w:tc>
          <w:tcPr>
            <w:tcW w:w="53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CPF válido, vazio, nulo, dígitos inválidos, Equals, GetHashCode, conversão implícita</w:t>
            </w:r>
          </w:p>
        </w:tc>
      </w:tr>
      <w:tr>
        <w:trPr/>
        <w:tc>
          <w:tcPr>
            <w:tcW w:w="36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CnpjValueObjectTests</w:t>
            </w:r>
          </w:p>
        </w:tc>
        <w:tc>
          <w:tcPr>
            <w:tcW w:w="53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CNPJ válido, vazio, nulo, dígitos inválidos, Equals, GetHashCode, conversão implícita</w:t>
            </w:r>
          </w:p>
        </w:tc>
      </w:tr>
      <w:tr>
        <w:trPr/>
        <w:tc>
          <w:tcPr>
            <w:tcW w:w="36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SenhaValueObjectTests</w:t>
            </w:r>
          </w:p>
        </w:tc>
        <w:tc>
          <w:tcPr>
            <w:tcW w:w="53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Senha válida, vazia, nula, menos de 8 chars, sem maiúscula, ConfirmarSenha</w:t>
            </w:r>
          </w:p>
        </w:tc>
      </w:tr>
      <w:tr>
        <w:trPr/>
        <w:tc>
          <w:tcPr>
            <w:tcW w:w="36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PlacaTests</w:t>
            </w:r>
          </w:p>
        </w:tc>
        <w:tc>
          <w:tcPr>
            <w:tcW w:w="53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Mercosul, padrão antigo, normalização, placa vazia/nula, formato inválido, Equals</w:t>
            </w:r>
          </w:p>
        </w:tc>
      </w:tr>
      <w:tr>
        <w:trPr/>
        <w:tc>
          <w:tcPr>
            <w:tcW w:w="36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OrdemServicoDomainServiceTests</w:t>
            </w:r>
          </w:p>
        </w:tc>
        <w:tc>
          <w:tcPr>
            <w:tcW w:w="53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ValidarCriação (status incorreto, cliente/veículo/funcionário inválidos), ValidarAtualização, ValidarTransição de status</w:t>
            </w:r>
          </w:p>
        </w:tc>
      </w:tr>
      <w:tr>
        <w:trPr/>
        <w:tc>
          <w:tcPr>
            <w:tcW w:w="36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ItemOSDomainServiceTests</w:t>
            </w:r>
          </w:p>
        </w:tc>
        <w:tc>
          <w:tcPr>
            <w:tcW w:w="53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Status imutável/editável, tipo inválido, quantidade zero/negativa, mão de obra, peça com estoque insuficiente, remoção por status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rPr/>
      </w:pPr>
      <w:r>
        <w:rPr/>
        <w:t>5.2 Testes de Integração</w:t>
      </w:r>
    </w:p>
    <w:p>
      <w:pPr>
        <w:pStyle w:val="Normal"/>
        <w:spacing w:before="0" w:after="120"/>
        <w:rPr/>
      </w:pPr>
      <w:r>
        <w:rPr>
          <w:color w:val="333333"/>
        </w:rPr>
        <w:t>Utilizando WebApplicationFactory&lt;Program&gt;, a aplicação é levantada com todos os controllers, middlewares e pipeline JWT reais. Os serviços de aplicação são substituídos por mocks Moq, eliminando dependência de banco de dados nos testes.</w:t>
      </w:r>
    </w:p>
    <w:p>
      <w:pPr>
        <w:pStyle w:val="Normal"/>
        <w:spacing w:before="80" w:after="0"/>
        <w:rPr/>
      </w:pPr>
      <w:r>
        <w:rPr/>
      </w:r>
    </w:p>
    <w:tbl>
      <w:tblPr>
        <w:tblW w:w="9021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  <w:tblLook w:val="0000" w:noHBand="0" w:noVBand="0" w:firstColumn="0" w:lastRow="0" w:lastColumn="0" w:firstRow="0"/>
      </w:tblPr>
      <w:tblGrid>
        <w:gridCol w:w="3461"/>
        <w:gridCol w:w="5560"/>
      </w:tblGrid>
      <w:tr>
        <w:trPr>
          <w:tblHeader w:val="true"/>
        </w:trPr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Classe de Teste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O que cobre</w:t>
            </w:r>
          </w:p>
        </w:tc>
      </w:tr>
      <w:tr>
        <w:trPr/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AutenticacaoControllerTests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Login com credenciais válidas/inválidas, CPF inválido, campos vazios, criar senha</w:t>
            </w:r>
          </w:p>
        </w:tc>
      </w:tr>
      <w:tr>
        <w:trPr/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ClienteControllerTests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Criar com CPF/CNPJ válido, sem documento, CPF+CNPJ simultâneos, paginação, obter por ID/CPF, atualizar e deletar com/sem role Gerente</w:t>
            </w:r>
          </w:p>
        </w:tc>
      </w:tr>
      <w:tr>
        <w:trPr/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OrdemServicoControllerTests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F9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Criar OS, listar com/sem filtro de status, obter por ID, obter status (endpoint público sem token), atualizar status com transição válida/inválida, deletar com role Gerente</w:t>
            </w:r>
          </w:p>
        </w:tc>
      </w:tr>
      <w:tr>
        <w:trPr/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PecasControllerTests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222222"/>
              </w:rPr>
              <w:t>Criar peça, estoque negativo, listar, ajustar estoque com quantidade zero, desativar peça com/sem role Gerente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5CFF"/>
        </w:pBdr>
        <w:spacing w:before="0" w:after="160"/>
        <w:rPr/>
      </w:pPr>
      <w:r>
        <w:rPr/>
        <w:t>6. Relatório de Vulnerabilidades</w:t>
      </w:r>
    </w:p>
    <w:p>
      <w:pPr>
        <w:pStyle w:val="Normal"/>
        <w:spacing w:before="160" w:after="0"/>
        <w:rPr>
          <w:color w:val="333333"/>
        </w:rPr>
      </w:pPr>
      <w:r>
        <w:rPr>
          <w:color w:val="333333"/>
        </w:rPr>
        <w:t>Foram realizados dois scans de vulnerabilidade.</w:t>
      </w:r>
    </w:p>
    <w:p>
      <w:pPr>
        <w:pStyle w:val="Normal"/>
        <w:spacing w:before="160" w:after="0"/>
        <w:rPr>
          <w:color w:val="333333"/>
        </w:rPr>
      </w:pPr>
      <w:r>
        <w:rPr>
          <w:color w:val="333333"/>
        </w:rPr>
        <w:t>O primeiro, em Sonarqube, cujos prints estão abaixo.</w:t>
      </w:r>
    </w:p>
    <w:p>
      <w:pPr>
        <w:pStyle w:val="Normal"/>
        <w:spacing w:before="160" w:after="0"/>
        <w:rPr/>
      </w:pPr>
      <w:r>
        <w:rPr>
          <w:color w:val="333333"/>
        </w:rPr>
        <w:t>Foi executado também um outro teste baseado em OWASP 10, cujo relatório está disponível em:</w:t>
      </w:r>
      <w:r>
        <w:rPr>
          <w:color w:val="999999"/>
        </w:rPr>
        <w:t xml:space="preserve"> </w:t>
      </w:r>
      <w:hyperlink r:id="rId5">
        <w:r>
          <w:rPr>
            <w:rStyle w:val="Hyperlink"/>
            <w:color w:val="999999"/>
          </w:rPr>
          <w:t>https://github.com/GuinterZaffalon/PosTechChallenge/tree/master/Doc/Relat%C3%B3rio%20de%20Vulnerabilidades</w:t>
        </w:r>
      </w:hyperlink>
    </w:p>
    <w:p>
      <w:pPr>
        <w:pStyle w:val="Normal"/>
        <w:spacing w:before="160" w:after="0"/>
        <w:rPr>
          <w:color w:val="333333"/>
        </w:rPr>
      </w:pPr>
      <w:r>
        <w:rPr>
          <w:color w:val="333333"/>
        </w:rPr>
      </w:r>
    </w:p>
    <w:p>
      <w:pPr>
        <w:pStyle w:val="Normal"/>
        <w:spacing w:before="160" w:after="0"/>
        <w:rPr>
          <w:color w:val="333333"/>
        </w:rPr>
      </w:pPr>
      <w:r>
        <w:rPr>
          <w:color w:val="333333"/>
        </w:rPr>
        <w:t xml:space="preserve">Prints do teste com Sonarqube (também disponíveis no repositório - </w:t>
      </w:r>
      <w:hyperlink r:id="rId6">
        <w:r>
          <w:rPr>
            <w:rStyle w:val="Hyperlink"/>
            <w:color w:val="333333"/>
          </w:rPr>
          <w:t>https://github.com/GuinterZaffalon/PosTechChallenge/tree/master/Doc/Relat%C3%B3rio%20de%20Vulnerabilidades/Prints%20Sonarqube</w:t>
        </w:r>
      </w:hyperlink>
      <w:r>
        <w:rPr>
          <w:color w:val="333333"/>
        </w:rPr>
        <w:t>):</w:t>
      </w:r>
    </w:p>
    <w:p>
      <w:pPr>
        <w:pStyle w:val="Normal"/>
        <w:spacing w:before="160" w:after="0"/>
        <w:rPr>
          <w:color w:val="333333"/>
        </w:rPr>
      </w:pPr>
      <w:r>
        <w:rPr>
          <w:color w:val="333333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-33655</wp:posOffset>
            </wp:positionH>
            <wp:positionV relativeFrom="paragraph">
              <wp:posOffset>217805</wp:posOffset>
            </wp:positionV>
            <wp:extent cx="5731510" cy="24536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0"/>
        <w:rPr>
          <w:color w:val="999999"/>
        </w:rPr>
      </w:pPr>
      <w:r>
        <w:rPr>
          <w:color w:val="999999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-101600</wp:posOffset>
            </wp:positionH>
            <wp:positionV relativeFrom="paragraph">
              <wp:posOffset>591820</wp:posOffset>
            </wp:positionV>
            <wp:extent cx="5731510" cy="29387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0"/>
        <w:rPr>
          <w:color w:val="999999"/>
        </w:rPr>
      </w:pPr>
      <w:r>
        <w:rPr>
          <w:color w:val="999999"/>
        </w:rPr>
      </w:r>
    </w:p>
    <w:p>
      <w:pPr>
        <w:pStyle w:val="Normal"/>
        <w:spacing w:before="160" w:after="0"/>
        <w:rPr>
          <w:color w:val="999999"/>
        </w:rPr>
      </w:pPr>
      <w:r>
        <w:rPr>
          <w:color w:val="999999"/>
        </w:rPr>
      </w:r>
    </w:p>
    <w:p>
      <w:pPr>
        <w:pStyle w:val="Normal"/>
        <w:spacing w:before="160" w:after="0"/>
        <w:rPr>
          <w:color w:val="999999"/>
        </w:rPr>
      </w:pPr>
      <w:r>
        <w:rPr>
          <w:color w:val="999999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-88265</wp:posOffset>
            </wp:positionH>
            <wp:positionV relativeFrom="paragraph">
              <wp:posOffset>110490</wp:posOffset>
            </wp:positionV>
            <wp:extent cx="5731510" cy="29540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0"/>
        <w:rPr>
          <w:color w:val="999999"/>
        </w:rPr>
      </w:pPr>
      <w:r>
        <w:rPr>
          <w:color w:val="999999"/>
        </w:rPr>
      </w:r>
    </w:p>
    <w:p>
      <w:pPr>
        <w:pStyle w:val="Normal"/>
        <w:spacing w:before="160" w:after="0"/>
        <w:rPr>
          <w:color w:val="999999"/>
        </w:rPr>
      </w:pPr>
      <w:r>
        <w:rPr>
          <w:color w:val="999999"/>
        </w:rPr>
      </w:r>
    </w:p>
    <w:p>
      <w:pPr>
        <w:pStyle w:val="Normal"/>
        <w:spacing w:before="160" w:after="0"/>
        <w:rPr>
          <w:color w:val="999999"/>
        </w:rPr>
      </w:pPr>
      <w:r>
        <w:rPr>
          <w:color w:val="999999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413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0"/>
        <w:rPr>
          <w:color w:val="999999"/>
        </w:rPr>
      </w:pPr>
      <w:r>
        <w:rPr>
          <w:color w:val="999999"/>
        </w:rPr>
      </w:r>
    </w:p>
    <w:p>
      <w:pPr>
        <w:pStyle w:val="Normal"/>
        <w:spacing w:before="160" w:after="0"/>
        <w:rPr>
          <w:color w:val="999999"/>
        </w:rPr>
      </w:pPr>
      <w:r>
        <w:rPr>
          <w:color w:val="999999"/>
        </w:rPr>
      </w:r>
    </w:p>
    <w:p>
      <w:pPr>
        <w:pStyle w:val="Normal"/>
        <w:spacing w:before="160" w:after="0"/>
        <w:rPr>
          <w:color w:val="999999"/>
        </w:rPr>
      </w:pPr>
      <w:r>
        <w:rPr>
          <w:color w:val="999999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464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CCCC"/>
      </w:pBdr>
      <w:tabs>
        <w:tab w:val="clear" w:pos="708"/>
        <w:tab w:val="right" w:pos="9026" w:leader="none"/>
      </w:tabs>
      <w:spacing w:before="80" w:after="0"/>
      <w:rPr>
        <w:color w:val="555555"/>
        <w:sz w:val="16"/>
        <w:szCs w:val="16"/>
      </w:rPr>
    </w:pPr>
    <w:r>
      <w:rPr>
        <w:color w:val="555555"/>
        <w:sz w:val="16"/>
        <w:szCs w:val="16"/>
      </w:rPr>
      <w:t>FIAP PosTech · Software Architecture · Tech Challenge Fase 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CCCC"/>
      </w:pBdr>
      <w:tabs>
        <w:tab w:val="clear" w:pos="708"/>
        <w:tab w:val="right" w:pos="9026" w:leader="none"/>
      </w:tabs>
      <w:spacing w:before="80" w:after="0"/>
      <w:rPr>
        <w:color w:val="555555"/>
        <w:sz w:val="16"/>
        <w:szCs w:val="16"/>
      </w:rPr>
    </w:pPr>
    <w:r>
      <w:rPr>
        <w:color w:val="555555"/>
        <w:sz w:val="16"/>
        <w:szCs w:val="16"/>
      </w:rPr>
      <w:t>FIAP PosTech · Software Architecture · Tech Challenge Fase 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spacing w:before="0" w:after="80"/>
      <w:rPr/>
    </w:pPr>
    <w:r>
      <w:rPr>
        <w:color w:val="555555"/>
        <w:sz w:val="16"/>
        <w:szCs w:val="16"/>
      </w:rPr>
      <w:t>PosTech — Tech Challenge Fase 1  |  Documento de Entrega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spacing w:before="0" w:after="80"/>
      <w:rPr/>
    </w:pPr>
    <w:r>
      <w:rPr>
        <w:color w:val="555555"/>
        <w:sz w:val="16"/>
        <w:szCs w:val="16"/>
      </w:rPr>
      <w:t>PosTech — Tech Challenge Fase 1  |  Documento de Entrega</w:t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360" w:after="160"/>
      <w:jc w:val="start"/>
      <w:outlineLvl w:val="0"/>
    </w:pPr>
    <w:rPr>
      <w:rFonts w:ascii="Arial" w:hAnsi="Arial" w:eastAsia="Arial" w:cs="Arial"/>
      <w:b/>
      <w:bCs/>
      <w:color w:val="1A1A2E"/>
      <w:kern w:val="0"/>
      <w:sz w:val="32"/>
      <w:szCs w:val="32"/>
      <w:lang w:val="pt-BR" w:eastAsia="pt-BR" w:bidi="ar-SA"/>
    </w:rPr>
  </w:style>
  <w:style w:type="paragraph" w:styleId="Heading2">
    <w:name w:val="heading 2"/>
    <w:uiPriority w:val="9"/>
    <w:unhideWhenUsed/>
    <w:qFormat/>
    <w:pPr>
      <w:widowControl/>
      <w:suppressAutoHyphens w:val="true"/>
      <w:bidi w:val="0"/>
      <w:spacing w:before="280" w:after="120"/>
      <w:jc w:val="start"/>
      <w:outlineLvl w:val="1"/>
    </w:pPr>
    <w:rPr>
      <w:rFonts w:ascii="Arial" w:hAnsi="Arial" w:eastAsia="Arial" w:cs="Arial"/>
      <w:b/>
      <w:bCs/>
      <w:color w:val="16213E"/>
      <w:kern w:val="0"/>
      <w:sz w:val="24"/>
      <w:szCs w:val="24"/>
      <w:lang w:val="pt-BR" w:eastAsia="pt-BR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pt-BR" w:eastAsia="pt-BR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0"/>
      <w:szCs w:val="20"/>
      <w:lang w:val="pt-BR" w:eastAsia="pt-BR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0"/>
      <w:szCs w:val="20"/>
      <w:lang w:val="pt-BR" w:eastAsia="pt-BR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0"/>
      <w:szCs w:val="20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denotadefimChar" w:customStyle="1">
    <w:name w:val="Texto de nota de fim Char"/>
    <w:link w:val="End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56ca8"/>
    <w:rPr>
      <w:color w:val="605E5C"/>
      <w:shd w:fill="E1DFDD" w:val="clear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pt-BR" w:eastAsia="pt-BR" w:bidi="ar-SA"/>
    </w:rPr>
  </w:style>
  <w:style w:type="paragraph" w:styleId="Forte1" w:customStyle="1">
    <w:name w:val="Forte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pt-BR" w:eastAsia="pt-BR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pt-BR" w:bidi="ar-SA"/>
    </w:rPr>
  </w:style>
  <w:style w:type="paragraph" w:styleId="FootnoteText">
    <w:name w:val="footnote text"/>
    <w:link w:val="Textodenotaderodap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pt-BR" w:bidi="ar-SA"/>
    </w:rPr>
  </w:style>
  <w:style w:type="paragraph" w:styleId="EndnoteText">
    <w:name w:val="endnote text"/>
    <w:link w:val="Textodenotadefim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pt-BR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GuinterZaffalon/PosTechChallenge" TargetMode="External"/><Relationship Id="rId3" Type="http://schemas.openxmlformats.org/officeDocument/2006/relationships/hyperlink" Target="https://github.com/GuinterZaffalon/PosTechChallenge/tree/master/Doc" TargetMode="External"/><Relationship Id="rId4" Type="http://schemas.openxmlformats.org/officeDocument/2006/relationships/hyperlink" Target="https://youtu.be/yWOokkrnfnU?si=6dPPjeXK258uccYN" TargetMode="External"/><Relationship Id="rId5" Type="http://schemas.openxmlformats.org/officeDocument/2006/relationships/hyperlink" Target="https://github.com/GuinterZaffalon/PosTechChallenge/tree/master/Doc/Relat&#243;rio%20de%20Vulnerabilidades" TargetMode="External"/><Relationship Id="rId6" Type="http://schemas.openxmlformats.org/officeDocument/2006/relationships/hyperlink" Target="https://github.com/GuinterZaffalon/PosTechChallenge/tree/master/Doc/Relat&#243;rio%20de%20Vulnerabilidades/Prints%20Sonarqub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Application>LibreOffice/26.2.2.2$Linux_X86_64 LibreOffice_project/620$Build-2</Application>
  <AppVersion>15.0000</AppVersion>
  <Pages>9</Pages>
  <Words>814</Words>
  <Characters>5659</Characters>
  <CharactersWithSpaces>6309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2026-05-03T21:19:00Z</dcterms:created>
  <dc:creator>Un-named</dc:creator>
  <dc:description/>
  <dc:language>pt-BR</dc:language>
  <cp:lastModifiedBy/>
  <dcterms:modified xsi:type="dcterms:W3CDTF">2026-05-07T18:40:27Z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