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A040" w14:textId="77777777" w:rsidR="00617926" w:rsidRDefault="00000000">
      <w:pPr>
        <w:jc w:val="center"/>
      </w:pPr>
      <w:r>
        <w:rPr>
          <w:b/>
          <w:sz w:val="40"/>
        </w:rPr>
        <w:t>GUIA DE REVISÃO - FUNDAMENTAÇÃO TEÓRICA</w:t>
      </w:r>
    </w:p>
    <w:p w14:paraId="1056737F" w14:textId="77777777" w:rsidR="00617926" w:rsidRDefault="00000000">
      <w:pPr>
        <w:jc w:val="center"/>
      </w:pPr>
      <w:r>
        <w:rPr>
          <w:b/>
          <w:sz w:val="24"/>
        </w:rPr>
        <w:t>TCC: Geração de Layouts de Fases 3D Assistida por Modelos de Linguagem de Grande Porte</w:t>
      </w:r>
    </w:p>
    <w:p w14:paraId="5F99841C" w14:textId="77777777" w:rsidR="00617926" w:rsidRDefault="00000000">
      <w:pPr>
        <w:jc w:val="center"/>
      </w:pPr>
      <w:r>
        <w:rPr>
          <w:i/>
        </w:rPr>
        <w:t xml:space="preserve">Discente: Gustavo Rafael Nunes </w:t>
      </w:r>
      <w:proofErr w:type="gramStart"/>
      <w:r>
        <w:rPr>
          <w:i/>
        </w:rPr>
        <w:t>Durães  |</w:t>
      </w:r>
      <w:proofErr w:type="gramEnd"/>
      <w:r>
        <w:rPr>
          <w:i/>
        </w:rPr>
        <w:t xml:space="preserve">  Orientador: Prof. Wagner Ferreira de Barros</w:t>
      </w:r>
    </w:p>
    <w:tbl>
      <w:tblPr>
        <w:tblW w:w="10166" w:type="dxa"/>
        <w:jc w:val="center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617926" w14:paraId="6794B4B8" w14:textId="77777777">
        <w:trPr>
          <w:jc w:val="center"/>
        </w:trPr>
        <w:tc>
          <w:tcPr>
            <w:tcW w:w="10166" w:type="dxa"/>
            <w:shd w:val="clear" w:color="auto" w:fill="FFF2CC"/>
          </w:tcPr>
          <w:p w14:paraId="1F6E101F" w14:textId="77777777" w:rsidR="00617926" w:rsidRDefault="00000000">
            <w:r>
              <w:rPr>
                <w:b/>
              </w:rPr>
              <w:t>CORREÇÃO DE FOCO DESTA REVISÃO</w:t>
            </w:r>
          </w:p>
          <w:p w14:paraId="5C6D48F5" w14:textId="77777777" w:rsidR="00617926" w:rsidRDefault="00000000">
            <w:pPr>
              <w:jc w:val="both"/>
            </w:pPr>
            <w:r>
              <w:t>A versão anterior da revisão ultrapassou o papel da Fundamentação Teórica ao exigir que o capítulo explicasse como o sistema transformaria o grafo em geometria 3D e como cada etapa seria executada. Esse detalhamento pertence à Metodologia. Nesta versão, a revisão foi refeita com outro critério: o capítulo deve introduzir, definir, relacionar e aprofundar os conceitos necessários para que o leitor consiga compreender posteriormente as estratégias metodológicas escolhidas.</w:t>
            </w:r>
          </w:p>
        </w:tc>
      </w:tr>
    </w:tbl>
    <w:p w14:paraId="4EE5EF41" w14:textId="77777777" w:rsidR="00617926" w:rsidRDefault="00000000">
      <w:pPr>
        <w:pStyle w:val="Ttulo1"/>
        <w:rPr>
          <w:color w:val="auto"/>
        </w:rPr>
      </w:pPr>
      <w:r>
        <w:rPr>
          <w:color w:val="auto"/>
        </w:rPr>
        <w:t>1. Critério adotado para esta revisão</w:t>
      </w:r>
    </w:p>
    <w:p w14:paraId="6618667B" w14:textId="77777777" w:rsidR="00617926" w:rsidRDefault="00000000">
      <w:pPr>
        <w:jc w:val="both"/>
      </w:pPr>
      <w:r>
        <w:t>A Fundamentação Teórica deve responder principalmente a perguntas como: o que é o conceito? quais propriedades ele possui? quais tipos ou abordagens existem? quais limitações são conhecidas? como a literatura o emprega? e por que ele é relevante para o problema estudado. Ela não deve responder, em detalhes, a perguntas como: qual algoritmo será implementado pelo aluno? qual sequência de módulos o sistema executará? qual classe/nó da Godot será utilizado? quais parâmetros serão testados? ou o que acontece em cada etapa do pipeline concreto.</w:t>
      </w:r>
    </w:p>
    <w:tbl>
      <w:tblPr>
        <w:tblStyle w:val="Tabelacomgrade"/>
        <w:tblW w:w="10167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617926" w14:paraId="564B4CD8" w14:textId="77777777">
        <w:trPr>
          <w:tblHeader/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51205CAA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Assunto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18FD9BF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Fundamentação Teórica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6A1551E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Metodologia</w:t>
            </w:r>
          </w:p>
        </w:tc>
      </w:tr>
      <w:tr w:rsidR="00617926" w14:paraId="40500418" w14:textId="77777777">
        <w:trPr>
          <w:jc w:val="center"/>
        </w:trPr>
        <w:tc>
          <w:tcPr>
            <w:tcW w:w="3389" w:type="dxa"/>
          </w:tcPr>
          <w:p w14:paraId="21CFD85B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Grafos</w:t>
            </w:r>
          </w:p>
        </w:tc>
        <w:tc>
          <w:tcPr>
            <w:tcW w:w="3389" w:type="dxa"/>
          </w:tcPr>
          <w:p w14:paraId="3DABE563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Definir grafos, nós, arestas, direção, atributos, conectividade, caminhos, alcançabilidade, grafos de progressão/missão.</w:t>
            </w:r>
          </w:p>
        </w:tc>
        <w:tc>
          <w:tcPr>
            <w:tcW w:w="3389" w:type="dxa"/>
          </w:tcPr>
          <w:p w14:paraId="068BE800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Explicar o esquema de grafo adotado no sistema, seus campos, regras e como será produzido/consumido.</w:t>
            </w:r>
          </w:p>
        </w:tc>
      </w:tr>
      <w:tr w:rsidR="00617926" w14:paraId="664F72CF" w14:textId="77777777">
        <w:trPr>
          <w:jc w:val="center"/>
        </w:trPr>
        <w:tc>
          <w:tcPr>
            <w:tcW w:w="3389" w:type="dxa"/>
          </w:tcPr>
          <w:p w14:paraId="58B9DA1E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Layouts 3D</w:t>
            </w:r>
          </w:p>
        </w:tc>
        <w:tc>
          <w:tcPr>
            <w:tcW w:w="3389" w:type="dxa"/>
          </w:tcPr>
          <w:p w14:paraId="6CF1A316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Explicar representação espacial, topologia x geometria, módulos/tiles/</w:t>
            </w:r>
            <w:proofErr w:type="spellStart"/>
            <w:r>
              <w:rPr>
                <w:rFonts w:eastAsia="MS Mincho"/>
              </w:rPr>
              <w:t>prefabs</w:t>
            </w:r>
            <w:proofErr w:type="spellEnd"/>
            <w:r>
              <w:rPr>
                <w:rFonts w:eastAsia="MS Mincho"/>
              </w:rPr>
              <w:t>, transformações, restrições de posicionamento e colisão.</w:t>
            </w:r>
          </w:p>
        </w:tc>
        <w:tc>
          <w:tcPr>
            <w:tcW w:w="3389" w:type="dxa"/>
          </w:tcPr>
          <w:p w14:paraId="0D0A7C4E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Explicar o algoritmo escolhido para posicionar salas/corredores, heurísticas, </w:t>
            </w:r>
            <w:proofErr w:type="spellStart"/>
            <w:r>
              <w:rPr>
                <w:rFonts w:eastAsia="MS Mincho"/>
              </w:rPr>
              <w:t>backtracking</w:t>
            </w:r>
            <w:proofErr w:type="spellEnd"/>
            <w:r>
              <w:rPr>
                <w:rFonts w:eastAsia="MS Mincho"/>
              </w:rPr>
              <w:t>, parâmetros e implementação.</w:t>
            </w:r>
          </w:p>
        </w:tc>
      </w:tr>
      <w:tr w:rsidR="00617926" w14:paraId="084CEE46" w14:textId="77777777">
        <w:trPr>
          <w:jc w:val="center"/>
        </w:trPr>
        <w:tc>
          <w:tcPr>
            <w:tcW w:w="3389" w:type="dxa"/>
          </w:tcPr>
          <w:p w14:paraId="10F44B11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LLMs</w:t>
            </w:r>
            <w:proofErr w:type="spellEnd"/>
          </w:p>
        </w:tc>
        <w:tc>
          <w:tcPr>
            <w:tcW w:w="3389" w:type="dxa"/>
          </w:tcPr>
          <w:p w14:paraId="06F072D1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Apresentar geração por linguagem natural/estruturada, limitações de raciocínio espacial e evidências na literatura.</w:t>
            </w:r>
          </w:p>
        </w:tc>
        <w:tc>
          <w:tcPr>
            <w:tcW w:w="3389" w:type="dxa"/>
          </w:tcPr>
          <w:p w14:paraId="517172C6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Informar modelo, prompt, </w:t>
            </w:r>
            <w:proofErr w:type="spellStart"/>
            <w:r>
              <w:rPr>
                <w:rFonts w:eastAsia="MS Mincho"/>
              </w:rPr>
              <w:t>schema</w:t>
            </w:r>
            <w:proofErr w:type="spellEnd"/>
            <w:r>
              <w:rPr>
                <w:rFonts w:eastAsia="MS Mincho"/>
              </w:rPr>
              <w:t xml:space="preserve"> de saída, temperatura, </w:t>
            </w:r>
            <w:proofErr w:type="spellStart"/>
            <w:r>
              <w:rPr>
                <w:rFonts w:eastAsia="MS Mincho"/>
              </w:rPr>
              <w:t>retries</w:t>
            </w:r>
            <w:proofErr w:type="spellEnd"/>
            <w:r>
              <w:rPr>
                <w:rFonts w:eastAsia="MS Mincho"/>
              </w:rPr>
              <w:t xml:space="preserve"> e integração concreta.</w:t>
            </w:r>
          </w:p>
        </w:tc>
      </w:tr>
      <w:tr w:rsidR="00617926" w14:paraId="2A2B7E27" w14:textId="77777777">
        <w:trPr>
          <w:jc w:val="center"/>
        </w:trPr>
        <w:tc>
          <w:tcPr>
            <w:tcW w:w="3389" w:type="dxa"/>
          </w:tcPr>
          <w:p w14:paraId="0A5DACD4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Validação</w:t>
            </w:r>
          </w:p>
        </w:tc>
        <w:tc>
          <w:tcPr>
            <w:tcW w:w="3389" w:type="dxa"/>
          </w:tcPr>
          <w:p w14:paraId="46BBF9BC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Definir validade lógica, restrições geométricas, navegabilidade, </w:t>
            </w:r>
            <w:proofErr w:type="spellStart"/>
            <w:r>
              <w:rPr>
                <w:rFonts w:eastAsia="MS Mincho"/>
              </w:rPr>
              <w:t>NavMesh</w:t>
            </w:r>
            <w:proofErr w:type="spellEnd"/>
            <w:r>
              <w:rPr>
                <w:rFonts w:eastAsia="MS Mincho"/>
              </w:rPr>
              <w:t xml:space="preserve">, </w:t>
            </w:r>
            <w:proofErr w:type="spellStart"/>
            <w:r>
              <w:rPr>
                <w:rFonts w:eastAsia="MS Mincho"/>
              </w:rPr>
              <w:t>pathfinding</w:t>
            </w:r>
            <w:proofErr w:type="spellEnd"/>
            <w:r>
              <w:rPr>
                <w:rFonts w:eastAsia="MS Mincho"/>
              </w:rPr>
              <w:t xml:space="preserve"> e solvabilidade.</w:t>
            </w:r>
          </w:p>
        </w:tc>
        <w:tc>
          <w:tcPr>
            <w:tcW w:w="3389" w:type="dxa"/>
          </w:tcPr>
          <w:p w14:paraId="34688E65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Descrever testes implementados, condições de aprovação/rejeição e ordem de execução.</w:t>
            </w:r>
          </w:p>
        </w:tc>
      </w:tr>
      <w:tr w:rsidR="00617926" w14:paraId="5FF6D35C" w14:textId="77777777">
        <w:trPr>
          <w:jc w:val="center"/>
        </w:trPr>
        <w:tc>
          <w:tcPr>
            <w:tcW w:w="3389" w:type="dxa"/>
          </w:tcPr>
          <w:p w14:paraId="61936041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Godot</w:t>
            </w:r>
          </w:p>
        </w:tc>
        <w:tc>
          <w:tcPr>
            <w:tcW w:w="3389" w:type="dxa"/>
          </w:tcPr>
          <w:p w14:paraId="6DE07F64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No máximo, contextualizar motores de jogo quando necessário; APIs específicas não são conceito central.</w:t>
            </w:r>
          </w:p>
        </w:tc>
        <w:tc>
          <w:tcPr>
            <w:tcW w:w="3389" w:type="dxa"/>
          </w:tcPr>
          <w:p w14:paraId="5884211A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Descrever Godot, </w:t>
            </w:r>
            <w:proofErr w:type="spellStart"/>
            <w:r>
              <w:rPr>
                <w:rFonts w:eastAsia="MS Mincho"/>
              </w:rPr>
              <w:t>GDScript</w:t>
            </w:r>
            <w:proofErr w:type="spellEnd"/>
            <w:r>
              <w:rPr>
                <w:rFonts w:eastAsia="MS Mincho"/>
              </w:rPr>
              <w:t>/C#, NavigationRegion3D, nós e rotinas efetivamente empregados.</w:t>
            </w:r>
          </w:p>
        </w:tc>
      </w:tr>
    </w:tbl>
    <w:p w14:paraId="1B17665D" w14:textId="77777777" w:rsidR="00617926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2. Avaliação global do capítulo atual</w:t>
      </w:r>
    </w:p>
    <w:p w14:paraId="6BBEAD83" w14:textId="77777777" w:rsidR="00617926" w:rsidRDefault="00000000">
      <w:pPr>
        <w:jc w:val="both"/>
      </w:pPr>
      <w:r>
        <w:t xml:space="preserve">O capítulo possui uma linha temática coerente com o TCC: PCG/PCGML → limitações espaciais de </w:t>
      </w:r>
      <w:proofErr w:type="spellStart"/>
      <w:r>
        <w:t>LLMs</w:t>
      </w:r>
      <w:proofErr w:type="spellEnd"/>
      <w:r>
        <w:t xml:space="preserve"> → grafos → abordagens híbridas → restrições geométricas/navegação. O problema principal não é que todos os parágrafos estejam mal escritos. A maior necessidade é de reequilíbrio conceitual: alguns conceitos centrais ainda estão ausentes ou superficiais, enquanto partes das Seções 5.4 e 5.5 já avançam para a descrição da solução e da implementação.</w:t>
      </w:r>
    </w:p>
    <w:tbl>
      <w:tblPr>
        <w:tblStyle w:val="Tabelacomgrade"/>
        <w:tblW w:w="10164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542"/>
        <w:gridCol w:w="2541"/>
        <w:gridCol w:w="2541"/>
        <w:gridCol w:w="2540"/>
      </w:tblGrid>
      <w:tr w:rsidR="00617926" w14:paraId="01A432B7" w14:textId="77777777">
        <w:trPr>
          <w:tblHeader/>
          <w:jc w:val="center"/>
        </w:trPr>
        <w:tc>
          <w:tcPr>
            <w:tcW w:w="2541" w:type="dxa"/>
            <w:shd w:val="clear" w:color="auto" w:fill="D9EAF7"/>
          </w:tcPr>
          <w:p w14:paraId="0D136F7B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Dimensão</w:t>
            </w:r>
          </w:p>
        </w:tc>
        <w:tc>
          <w:tcPr>
            <w:tcW w:w="2541" w:type="dxa"/>
            <w:shd w:val="clear" w:color="auto" w:fill="D9EAF7"/>
          </w:tcPr>
          <w:p w14:paraId="3DA882F2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Situação atual</w:t>
            </w:r>
          </w:p>
        </w:tc>
        <w:tc>
          <w:tcPr>
            <w:tcW w:w="2541" w:type="dxa"/>
            <w:shd w:val="clear" w:color="auto" w:fill="D9EAF7"/>
          </w:tcPr>
          <w:p w14:paraId="04B45FC6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Avaliação</w:t>
            </w:r>
          </w:p>
        </w:tc>
        <w:tc>
          <w:tcPr>
            <w:tcW w:w="2540" w:type="dxa"/>
            <w:shd w:val="clear" w:color="auto" w:fill="D9EAF7"/>
          </w:tcPr>
          <w:p w14:paraId="16CAEAF3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Orientação principal</w:t>
            </w:r>
          </w:p>
        </w:tc>
      </w:tr>
      <w:tr w:rsidR="00617926" w14:paraId="2C17242A" w14:textId="77777777">
        <w:trPr>
          <w:jc w:val="center"/>
        </w:trPr>
        <w:tc>
          <w:tcPr>
            <w:tcW w:w="2541" w:type="dxa"/>
          </w:tcPr>
          <w:p w14:paraId="133A4012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Completude</w:t>
            </w:r>
          </w:p>
        </w:tc>
        <w:tc>
          <w:tcPr>
            <w:tcW w:w="2541" w:type="dxa"/>
          </w:tcPr>
          <w:p w14:paraId="3CB89EC0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Parcial</w:t>
            </w:r>
          </w:p>
        </w:tc>
        <w:tc>
          <w:tcPr>
            <w:tcW w:w="2541" w:type="dxa"/>
          </w:tcPr>
          <w:p w14:paraId="11AEF12D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Média</w:t>
            </w:r>
          </w:p>
        </w:tc>
        <w:tc>
          <w:tcPr>
            <w:tcW w:w="2540" w:type="dxa"/>
          </w:tcPr>
          <w:p w14:paraId="7F66F6CD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Acrescentar conceitos de </w:t>
            </w:r>
            <w:proofErr w:type="spellStart"/>
            <w:r>
              <w:rPr>
                <w:rFonts w:eastAsia="MS Mincho"/>
              </w:rPr>
              <w:t>level</w:t>
            </w:r>
            <w:proofErr w:type="spellEnd"/>
            <w:r>
              <w:rPr>
                <w:rFonts w:eastAsia="MS Mincho"/>
              </w:rPr>
              <w:t xml:space="preserve"> design/layout 3D, teoria de grafos, geração espacial baseada em restrições e distinções entre validade, navegabilidade e solvabilidade.</w:t>
            </w:r>
          </w:p>
        </w:tc>
      </w:tr>
      <w:tr w:rsidR="00617926" w14:paraId="6880E1B1" w14:textId="77777777">
        <w:trPr>
          <w:jc w:val="center"/>
        </w:trPr>
        <w:tc>
          <w:tcPr>
            <w:tcW w:w="2541" w:type="dxa"/>
          </w:tcPr>
          <w:p w14:paraId="0ED32552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Corretude</w:t>
            </w:r>
          </w:p>
        </w:tc>
        <w:tc>
          <w:tcPr>
            <w:tcW w:w="2541" w:type="dxa"/>
          </w:tcPr>
          <w:p w14:paraId="554B67E5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Há boas ideias, mas também generalizações e confusões conceituais.</w:t>
            </w:r>
          </w:p>
        </w:tc>
        <w:tc>
          <w:tcPr>
            <w:tcW w:w="2541" w:type="dxa"/>
          </w:tcPr>
          <w:p w14:paraId="48DDA35E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Média</w:t>
            </w:r>
          </w:p>
        </w:tc>
        <w:tc>
          <w:tcPr>
            <w:tcW w:w="2540" w:type="dxa"/>
          </w:tcPr>
          <w:p w14:paraId="79D12B8E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Corrigir determinismo ≠ solvabilidade; AABB/BVH/</w:t>
            </w:r>
            <w:proofErr w:type="spellStart"/>
            <w:r>
              <w:rPr>
                <w:rFonts w:eastAsia="MS Mincho"/>
              </w:rPr>
              <w:t>raycasting</w:t>
            </w:r>
            <w:proofErr w:type="spellEnd"/>
            <w:r>
              <w:rPr>
                <w:rFonts w:eastAsia="MS Mincho"/>
              </w:rPr>
              <w:t xml:space="preserve"> ≠ prevenção automática; A* ≠ solvabilidade; evitar causalidades absolutas sobre </w:t>
            </w:r>
            <w:proofErr w:type="spellStart"/>
            <w:r>
              <w:rPr>
                <w:rFonts w:eastAsia="MS Mincho"/>
              </w:rPr>
              <w:t>LLMs</w:t>
            </w:r>
            <w:proofErr w:type="spellEnd"/>
            <w:r>
              <w:rPr>
                <w:rFonts w:eastAsia="MS Mincho"/>
              </w:rPr>
              <w:t>.</w:t>
            </w:r>
          </w:p>
        </w:tc>
      </w:tr>
      <w:tr w:rsidR="00617926" w14:paraId="38F107BF" w14:textId="77777777">
        <w:trPr>
          <w:jc w:val="center"/>
        </w:trPr>
        <w:tc>
          <w:tcPr>
            <w:tcW w:w="2541" w:type="dxa"/>
          </w:tcPr>
          <w:p w14:paraId="335F2DED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Profundidade</w:t>
            </w:r>
          </w:p>
        </w:tc>
        <w:tc>
          <w:tcPr>
            <w:tcW w:w="2541" w:type="dxa"/>
          </w:tcPr>
          <w:p w14:paraId="6571A2C7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Desigual</w:t>
            </w:r>
          </w:p>
        </w:tc>
        <w:tc>
          <w:tcPr>
            <w:tcW w:w="2541" w:type="dxa"/>
          </w:tcPr>
          <w:p w14:paraId="537EA9A6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Média para PCG/</w:t>
            </w:r>
            <w:proofErr w:type="spellStart"/>
            <w:r>
              <w:rPr>
                <w:rFonts w:eastAsia="MS Mincho"/>
              </w:rPr>
              <w:t>LLMs</w:t>
            </w:r>
            <w:proofErr w:type="spellEnd"/>
            <w:r>
              <w:rPr>
                <w:rFonts w:eastAsia="MS Mincho"/>
              </w:rPr>
              <w:t>; baixa para grafos e validação</w:t>
            </w:r>
          </w:p>
        </w:tc>
        <w:tc>
          <w:tcPr>
            <w:tcW w:w="2540" w:type="dxa"/>
          </w:tcPr>
          <w:p w14:paraId="3D3F1AB9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Aprofundar os conceitos que sustentam diretamente a metodologia e reduzir descrições operacionais do projeto.</w:t>
            </w:r>
          </w:p>
        </w:tc>
      </w:tr>
      <w:tr w:rsidR="00617926" w14:paraId="3CBBD9D2" w14:textId="77777777">
        <w:trPr>
          <w:jc w:val="center"/>
        </w:trPr>
        <w:tc>
          <w:tcPr>
            <w:tcW w:w="2541" w:type="dxa"/>
          </w:tcPr>
          <w:p w14:paraId="11C2EA61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Aderência ao tema</w:t>
            </w:r>
          </w:p>
        </w:tc>
        <w:tc>
          <w:tcPr>
            <w:tcW w:w="2541" w:type="dxa"/>
          </w:tcPr>
          <w:p w14:paraId="7DA6435B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Boa</w:t>
            </w:r>
          </w:p>
        </w:tc>
        <w:tc>
          <w:tcPr>
            <w:tcW w:w="2541" w:type="dxa"/>
          </w:tcPr>
          <w:p w14:paraId="6E72FC22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Boa</w:t>
            </w:r>
          </w:p>
        </w:tc>
        <w:tc>
          <w:tcPr>
            <w:tcW w:w="2540" w:type="dxa"/>
          </w:tcPr>
          <w:p w14:paraId="4C3F8AC7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Manter o eixo PCG + LLM + representação lógica + espaço 3D, mas incluir uma base mais clara de </w:t>
            </w:r>
            <w:proofErr w:type="spellStart"/>
            <w:r>
              <w:rPr>
                <w:rFonts w:eastAsia="MS Mincho"/>
              </w:rPr>
              <w:t>level</w:t>
            </w:r>
            <w:proofErr w:type="spellEnd"/>
            <w:r>
              <w:rPr>
                <w:rFonts w:eastAsia="MS Mincho"/>
              </w:rPr>
              <w:t xml:space="preserve"> design e layouts 3D.</w:t>
            </w:r>
          </w:p>
        </w:tc>
      </w:tr>
      <w:tr w:rsidR="00617926" w14:paraId="5E0787E2" w14:textId="77777777">
        <w:trPr>
          <w:jc w:val="center"/>
        </w:trPr>
        <w:tc>
          <w:tcPr>
            <w:tcW w:w="2541" w:type="dxa"/>
          </w:tcPr>
          <w:p w14:paraId="0DA02BDA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Separação teoria/metodologia</w:t>
            </w:r>
          </w:p>
        </w:tc>
        <w:tc>
          <w:tcPr>
            <w:tcW w:w="2541" w:type="dxa"/>
          </w:tcPr>
          <w:p w14:paraId="54BF0683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Insuficiente nas seções finais</w:t>
            </w:r>
          </w:p>
        </w:tc>
        <w:tc>
          <w:tcPr>
            <w:tcW w:w="2541" w:type="dxa"/>
          </w:tcPr>
          <w:p w14:paraId="3F69B1E5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Baixa</w:t>
            </w:r>
          </w:p>
        </w:tc>
        <w:tc>
          <w:tcPr>
            <w:tcW w:w="2540" w:type="dxa"/>
          </w:tcPr>
          <w:p w14:paraId="54DA8405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Mover escolhas de Godot, linguagens, sequência do pipeline e ações concretas do gerador para o capítulo metodológico.</w:t>
            </w:r>
          </w:p>
        </w:tc>
      </w:tr>
    </w:tbl>
    <w:p w14:paraId="61F4E1A9" w14:textId="77777777" w:rsidR="00617926" w:rsidRDefault="00000000">
      <w:pPr>
        <w:pStyle w:val="Ttulo1"/>
        <w:rPr>
          <w:color w:val="auto"/>
        </w:rPr>
      </w:pPr>
      <w:r>
        <w:rPr>
          <w:color w:val="auto"/>
        </w:rPr>
        <w:t>3. Estrutura organizacional proposta para o capítulo</w:t>
      </w:r>
    </w:p>
    <w:p w14:paraId="0A81F434" w14:textId="093200F9" w:rsidR="00A96181" w:rsidRDefault="00000000">
      <w:pPr>
        <w:jc w:val="both"/>
      </w:pPr>
      <w:r>
        <w:t xml:space="preserve">A organização abaixo apresenta uma proposta de estrutura hierárquica para o capítulo de </w:t>
      </w:r>
      <w:r>
        <w:rPr>
          <w:b/>
          <w:bCs/>
        </w:rPr>
        <w:t>Fundamentação Teórica</w:t>
      </w:r>
      <w:r>
        <w:t xml:space="preserve">. A intenção é estabelecer uma progressão conceitual em que cada seção forneça os conhecimentos necessários para a compreensão das seções seguintes e, posteriormente, das estratégias apresentadas no capítulo de Metodologia. A estrutura </w:t>
      </w:r>
      <w:r>
        <w:rPr>
          <w:b/>
          <w:bCs/>
        </w:rPr>
        <w:t>não deve antecipar o algoritmo, o pipeline ou as decisões específicas de implementação do TCC</w:t>
      </w:r>
      <w:r>
        <w:t>.</w:t>
      </w:r>
    </w:p>
    <w:p w14:paraId="5E5C0AAF" w14:textId="77777777" w:rsidR="00A96181" w:rsidRDefault="00A96181">
      <w:pPr>
        <w:spacing w:after="0" w:line="240" w:lineRule="auto"/>
      </w:pPr>
      <w:r>
        <w:br w:type="page"/>
      </w:r>
    </w:p>
    <w:p w14:paraId="36822045" w14:textId="77777777" w:rsidR="00617926" w:rsidRPr="00A61F6B" w:rsidRDefault="00000000" w:rsidP="00A61F6B">
      <w:pPr>
        <w:pStyle w:val="PargrafodaLista"/>
        <w:numPr>
          <w:ilvl w:val="1"/>
          <w:numId w:val="45"/>
        </w:numPr>
        <w:spacing w:beforeAutospacing="1" w:after="0" w:line="240" w:lineRule="auto"/>
        <w:rPr>
          <w:rFonts w:eastAsia="Times New Roman" w:cs="Times New Roman"/>
          <w:szCs w:val="20"/>
          <w:lang w:eastAsia="pt-BR"/>
        </w:rPr>
      </w:pPr>
      <w:r w:rsidRPr="00A61F6B">
        <w:rPr>
          <w:rFonts w:eastAsia="Times New Roman" w:cs="Times New Roman"/>
          <w:b/>
          <w:bCs/>
          <w:szCs w:val="20"/>
          <w:lang w:eastAsia="pt-BR"/>
        </w:rPr>
        <w:lastRenderedPageBreak/>
        <w:t>5. Fundamentação Teórica</w:t>
      </w:r>
    </w:p>
    <w:p w14:paraId="391CC571" w14:textId="77777777" w:rsidR="00617926" w:rsidRDefault="00000000" w:rsidP="00A61F6B">
      <w:pPr>
        <w:numPr>
          <w:ilvl w:val="1"/>
          <w:numId w:val="43"/>
        </w:numPr>
        <w:spacing w:after="0" w:line="240" w:lineRule="auto"/>
        <w:ind w:left="108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 xml:space="preserve">5.1 Fases de jogos, </w:t>
      </w:r>
      <w:proofErr w:type="spellStart"/>
      <w:r>
        <w:rPr>
          <w:rFonts w:eastAsia="Times New Roman" w:cs="Times New Roman"/>
          <w:b/>
          <w:bCs/>
          <w:i/>
          <w:iCs/>
          <w:szCs w:val="20"/>
          <w:lang w:eastAsia="pt-BR"/>
        </w:rPr>
        <w:t>Level</w:t>
      </w:r>
      <w:proofErr w:type="spellEnd"/>
      <w:r>
        <w:rPr>
          <w:rFonts w:eastAsia="Times New Roman" w:cs="Times New Roman"/>
          <w:b/>
          <w:bCs/>
          <w:i/>
          <w:iCs/>
          <w:szCs w:val="20"/>
          <w:lang w:eastAsia="pt-BR"/>
        </w:rPr>
        <w:t xml:space="preserve"> Design</w:t>
      </w:r>
      <w:r>
        <w:rPr>
          <w:rFonts w:eastAsia="Times New Roman" w:cs="Times New Roman"/>
          <w:b/>
          <w:bCs/>
          <w:szCs w:val="20"/>
          <w:lang w:eastAsia="pt-BR"/>
        </w:rPr>
        <w:t xml:space="preserve"> e layouts 3D</w:t>
      </w:r>
    </w:p>
    <w:p w14:paraId="1FCF59BE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 xml:space="preserve">5.1.1 Fases, níveis e </w:t>
      </w:r>
      <w:proofErr w:type="spellStart"/>
      <w:r>
        <w:rPr>
          <w:rFonts w:eastAsia="Times New Roman" w:cs="Times New Roman"/>
          <w:b/>
          <w:bCs/>
          <w:i/>
          <w:iCs/>
          <w:szCs w:val="20"/>
          <w:lang w:eastAsia="pt-BR"/>
        </w:rPr>
        <w:t>Level</w:t>
      </w:r>
      <w:proofErr w:type="spellEnd"/>
      <w:r>
        <w:rPr>
          <w:rFonts w:eastAsia="Times New Roman" w:cs="Times New Roman"/>
          <w:b/>
          <w:bCs/>
          <w:i/>
          <w:iCs/>
          <w:szCs w:val="20"/>
          <w:lang w:eastAsia="pt-BR"/>
        </w:rPr>
        <w:t xml:space="preserve"> Design</w:t>
      </w:r>
      <w:r>
        <w:rPr>
          <w:rFonts w:eastAsia="Times New Roman" w:cs="Times New Roman"/>
          <w:szCs w:val="20"/>
          <w:lang w:eastAsia="pt-BR"/>
        </w:rPr>
        <w:br/>
        <w:t>Conceitos de fase/nível, objetivos de projeto, progressão e organização do espaço jogável.</w:t>
      </w:r>
    </w:p>
    <w:p w14:paraId="70B291C2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5.1.2 Layout de uma fase</w:t>
      </w:r>
      <w:r>
        <w:rPr>
          <w:rFonts w:eastAsia="Times New Roman" w:cs="Times New Roman"/>
          <w:szCs w:val="20"/>
          <w:lang w:eastAsia="pt-BR"/>
        </w:rPr>
        <w:br/>
        <w:t>Conceito de layout, salas, corredores, conexões, regiões e outros elementos estruturais.</w:t>
      </w:r>
    </w:p>
    <w:p w14:paraId="0D8EA11D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5.1.3 Organização lógica e organização espacial</w:t>
      </w:r>
      <w:r>
        <w:rPr>
          <w:rFonts w:eastAsia="Times New Roman" w:cs="Times New Roman"/>
          <w:szCs w:val="20"/>
          <w:lang w:eastAsia="pt-BR"/>
        </w:rPr>
        <w:br/>
        <w:t>Diferenciar a estrutura de progressão da fase de sua realização geométrica no espaço tridimensional.</w:t>
      </w:r>
    </w:p>
    <w:p w14:paraId="33C77CB9" w14:textId="77777777" w:rsidR="00617926" w:rsidRDefault="00000000" w:rsidP="00A61F6B">
      <w:pPr>
        <w:numPr>
          <w:ilvl w:val="1"/>
          <w:numId w:val="43"/>
        </w:numPr>
        <w:spacing w:after="0" w:line="240" w:lineRule="auto"/>
        <w:ind w:left="108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5.2 Geração Procedural de Conteúdo</w:t>
      </w:r>
    </w:p>
    <w:p w14:paraId="07089EFA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5.2.1 Conceito e objetivos da PCG</w:t>
      </w:r>
      <w:r>
        <w:rPr>
          <w:rFonts w:eastAsia="Times New Roman" w:cs="Times New Roman"/>
          <w:szCs w:val="20"/>
          <w:lang w:eastAsia="pt-BR"/>
        </w:rPr>
        <w:br/>
        <w:t>Definição de PCG, variabilidade, automação, reprodutibilidade e controlabilidade.</w:t>
      </w:r>
    </w:p>
    <w:p w14:paraId="70C78128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5.2.2 Principais abordagens de PCG</w:t>
      </w:r>
      <w:r>
        <w:rPr>
          <w:rFonts w:eastAsia="Times New Roman" w:cs="Times New Roman"/>
          <w:szCs w:val="20"/>
          <w:lang w:eastAsia="pt-BR"/>
        </w:rPr>
        <w:br/>
        <w:t>Métodos construtivos, métodos baseados em busca/otimização e métodos baseados em restrições.</w:t>
      </w:r>
    </w:p>
    <w:p w14:paraId="30B2DF68" w14:textId="77777777" w:rsidR="00617926" w:rsidRDefault="00000000" w:rsidP="00A61F6B">
      <w:pPr>
        <w:numPr>
          <w:ilvl w:val="2"/>
          <w:numId w:val="43"/>
        </w:numPr>
        <w:spacing w:afterAutospacing="1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5.2.3 Geração procedural de fases</w:t>
      </w:r>
      <w:r>
        <w:rPr>
          <w:rFonts w:eastAsia="Times New Roman" w:cs="Times New Roman"/>
          <w:szCs w:val="20"/>
          <w:lang w:eastAsia="pt-BR"/>
        </w:rPr>
        <w:br/>
        <w:t>Particularidades da aplicação de PCG à geração de níveis, mapas e layouts jogáveis.</w:t>
      </w:r>
    </w:p>
    <w:p w14:paraId="593166A1" w14:textId="77777777" w:rsidR="00617926" w:rsidRDefault="00000000" w:rsidP="00A61F6B">
      <w:pPr>
        <w:numPr>
          <w:ilvl w:val="1"/>
          <w:numId w:val="43"/>
        </w:numPr>
        <w:spacing w:beforeAutospacing="1" w:after="0" w:line="240" w:lineRule="auto"/>
        <w:ind w:left="108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 xml:space="preserve">5.3 PCG baseada em aprendizado de máquina e uso de </w:t>
      </w:r>
      <w:proofErr w:type="spellStart"/>
      <w:r>
        <w:rPr>
          <w:rFonts w:eastAsia="Times New Roman" w:cs="Times New Roman"/>
          <w:b/>
          <w:bCs/>
          <w:szCs w:val="20"/>
          <w:lang w:eastAsia="pt-BR"/>
        </w:rPr>
        <w:t>LLMs</w:t>
      </w:r>
      <w:proofErr w:type="spellEnd"/>
    </w:p>
    <w:p w14:paraId="573B2420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 xml:space="preserve">5.3.1 Procedural </w:t>
      </w:r>
      <w:proofErr w:type="spellStart"/>
      <w:r>
        <w:rPr>
          <w:rFonts w:eastAsia="Times New Roman" w:cs="Times New Roman"/>
          <w:b/>
          <w:bCs/>
          <w:szCs w:val="20"/>
          <w:lang w:eastAsia="pt-BR"/>
        </w:rPr>
        <w:t>Content</w:t>
      </w:r>
      <w:proofErr w:type="spellEnd"/>
      <w:r>
        <w:rPr>
          <w:rFonts w:eastAsia="Times New Roman" w:cs="Times New Roman"/>
          <w:b/>
          <w:bCs/>
          <w:szCs w:val="20"/>
          <w:lang w:eastAsia="pt-BR"/>
        </w:rPr>
        <w:t xml:space="preserve"> Generation via Machine Learning — PCGML</w:t>
      </w:r>
      <w:r>
        <w:rPr>
          <w:rFonts w:eastAsia="Times New Roman" w:cs="Times New Roman"/>
          <w:szCs w:val="20"/>
          <w:lang w:eastAsia="pt-BR"/>
        </w:rPr>
        <w:br/>
        <w:t>Conceito de PCGML e sua relação com as abordagens tradicionais de PCG.</w:t>
      </w:r>
    </w:p>
    <w:p w14:paraId="12E5C036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5.3.2 Modelos de Linguagem de Grande Porte aplicados à geração de conteúdo</w:t>
      </w:r>
      <w:r>
        <w:rPr>
          <w:rFonts w:eastAsia="Times New Roman" w:cs="Times New Roman"/>
          <w:szCs w:val="20"/>
          <w:lang w:eastAsia="pt-BR"/>
        </w:rPr>
        <w:br/>
        <w:t>Capacidades de interpretação de linguagem natural, geração e planejamento simbólico.</w:t>
      </w:r>
    </w:p>
    <w:p w14:paraId="130B9044" w14:textId="77777777" w:rsidR="00617926" w:rsidRDefault="00000000" w:rsidP="00A61F6B">
      <w:pPr>
        <w:numPr>
          <w:ilvl w:val="2"/>
          <w:numId w:val="43"/>
        </w:numPr>
        <w:spacing w:afterAutospacing="1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5.3.3 Geração de representações estruturadas</w:t>
      </w:r>
      <w:r>
        <w:rPr>
          <w:rFonts w:eastAsia="Times New Roman" w:cs="Times New Roman"/>
          <w:szCs w:val="20"/>
          <w:lang w:eastAsia="pt-BR"/>
        </w:rPr>
        <w:br/>
        <w:t>Uso de estruturas intermediárias, esquemas e representações serializadas como forma de comunicação entre modelos generativos e sistemas computacionais. O JSON pode ser citado como exemplo de serialização, mas não confundido com o modelo conceitual representado.</w:t>
      </w:r>
    </w:p>
    <w:p w14:paraId="3DAA4078" w14:textId="77777777" w:rsidR="00617926" w:rsidRDefault="00000000" w:rsidP="00A61F6B">
      <w:pPr>
        <w:numPr>
          <w:ilvl w:val="1"/>
          <w:numId w:val="43"/>
        </w:numPr>
        <w:spacing w:after="0" w:line="240" w:lineRule="auto"/>
        <w:ind w:left="1080"/>
        <w:rPr>
          <w:rFonts w:eastAsia="Times New Roman" w:cs="Times New Roman"/>
          <w:b/>
          <w:bCs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 xml:space="preserve">5.4 Raciocínio e ancoragem espacial em </w:t>
      </w:r>
      <w:proofErr w:type="spellStart"/>
      <w:r>
        <w:rPr>
          <w:rFonts w:eastAsia="Times New Roman" w:cs="Times New Roman"/>
          <w:b/>
          <w:bCs/>
          <w:szCs w:val="20"/>
          <w:lang w:eastAsia="pt-BR"/>
        </w:rPr>
        <w:t>LLMs</w:t>
      </w:r>
      <w:proofErr w:type="spellEnd"/>
    </w:p>
    <w:p w14:paraId="4778052C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5.4.1 Raciocínio espacial</w:t>
      </w:r>
      <w:r>
        <w:rPr>
          <w:rFonts w:eastAsia="Times New Roman" w:cs="Times New Roman"/>
          <w:szCs w:val="20"/>
          <w:lang w:eastAsia="pt-BR"/>
        </w:rPr>
        <w:br/>
        <w:t>Relações como posição, distância, direção, orientação, adjacência, contenção e interseção.</w:t>
      </w:r>
    </w:p>
    <w:p w14:paraId="626B510F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 xml:space="preserve">5.4.2 </w:t>
      </w:r>
      <w:proofErr w:type="spellStart"/>
      <w:r>
        <w:rPr>
          <w:rFonts w:eastAsia="Times New Roman" w:cs="Times New Roman"/>
          <w:b/>
          <w:bCs/>
          <w:i/>
          <w:iCs/>
          <w:szCs w:val="20"/>
          <w:lang w:eastAsia="pt-BR"/>
        </w:rPr>
        <w:t>Spatial</w:t>
      </w:r>
      <w:proofErr w:type="spellEnd"/>
      <w:r>
        <w:rPr>
          <w:rFonts w:eastAsia="Times New Roman" w:cs="Times New Roman"/>
          <w:b/>
          <w:bCs/>
          <w:i/>
          <w:iCs/>
          <w:szCs w:val="20"/>
          <w:lang w:eastAsia="pt-BR"/>
        </w:rPr>
        <w:t xml:space="preserve"> </w:t>
      </w:r>
      <w:proofErr w:type="spellStart"/>
      <w:r>
        <w:rPr>
          <w:rFonts w:eastAsia="Times New Roman" w:cs="Times New Roman"/>
          <w:b/>
          <w:bCs/>
          <w:i/>
          <w:iCs/>
          <w:szCs w:val="20"/>
          <w:lang w:eastAsia="pt-BR"/>
        </w:rPr>
        <w:t>grounding</w:t>
      </w:r>
      <w:proofErr w:type="spellEnd"/>
      <w:r>
        <w:rPr>
          <w:rFonts w:eastAsia="Times New Roman" w:cs="Times New Roman"/>
          <w:szCs w:val="20"/>
          <w:lang w:eastAsia="pt-BR"/>
        </w:rPr>
        <w:br/>
        <w:t>Conceito de ancoragem entre representações linguísticas/simbólicas e entidades ou relações existentes no espaço.</w:t>
      </w:r>
    </w:p>
    <w:p w14:paraId="4A1191C1" w14:textId="77777777" w:rsidR="00617926" w:rsidRDefault="00000000" w:rsidP="00A61F6B">
      <w:pPr>
        <w:numPr>
          <w:ilvl w:val="2"/>
          <w:numId w:val="43"/>
        </w:numPr>
        <w:spacing w:afterAutospacing="1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 xml:space="preserve">5.4.3 Limitações dos </w:t>
      </w:r>
      <w:proofErr w:type="spellStart"/>
      <w:r>
        <w:rPr>
          <w:rFonts w:eastAsia="Times New Roman" w:cs="Times New Roman"/>
          <w:b/>
          <w:bCs/>
          <w:szCs w:val="20"/>
          <w:lang w:eastAsia="pt-BR"/>
        </w:rPr>
        <w:t>LLMs</w:t>
      </w:r>
      <w:proofErr w:type="spellEnd"/>
      <w:r>
        <w:rPr>
          <w:rFonts w:eastAsia="Times New Roman" w:cs="Times New Roman"/>
          <w:b/>
          <w:bCs/>
          <w:szCs w:val="20"/>
          <w:lang w:eastAsia="pt-BR"/>
        </w:rPr>
        <w:t xml:space="preserve"> em tarefas espaciais tridimensionais</w:t>
      </w:r>
      <w:r>
        <w:rPr>
          <w:rFonts w:eastAsia="Times New Roman" w:cs="Times New Roman"/>
          <w:szCs w:val="20"/>
          <w:lang w:eastAsia="pt-BR"/>
        </w:rPr>
        <w:br/>
        <w:t>Apresentar evidências da literatura sobre dificuldades em manter relações geométricas e restrições espaciais consistentes, evitando generalizações absolutas.</w:t>
      </w:r>
    </w:p>
    <w:p w14:paraId="1F1162C5" w14:textId="77777777" w:rsidR="00617926" w:rsidRDefault="00000000" w:rsidP="00A61F6B">
      <w:pPr>
        <w:numPr>
          <w:ilvl w:val="1"/>
          <w:numId w:val="43"/>
        </w:numPr>
        <w:spacing w:beforeAutospacing="1" w:after="0" w:line="240" w:lineRule="auto"/>
        <w:ind w:left="108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5.5 Representação lógica de fases por grafos</w:t>
      </w:r>
    </w:p>
    <w:p w14:paraId="7906E83E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5.5.1 Conceitos fundamentais de Teoria dos Grafos</w:t>
      </w:r>
      <w:r>
        <w:rPr>
          <w:rFonts w:eastAsia="Times New Roman" w:cs="Times New Roman"/>
          <w:szCs w:val="20"/>
          <w:lang w:eastAsia="pt-BR"/>
        </w:rPr>
        <w:br/>
      </w:r>
      <w:proofErr w:type="spellStart"/>
      <w:r>
        <w:rPr>
          <w:rFonts w:eastAsia="Times New Roman" w:cs="Times New Roman"/>
          <w:szCs w:val="20"/>
          <w:lang w:eastAsia="pt-BR"/>
        </w:rPr>
        <w:t>Grafos</w:t>
      </w:r>
      <w:proofErr w:type="spellEnd"/>
      <w:r>
        <w:rPr>
          <w:rFonts w:eastAsia="Times New Roman" w:cs="Times New Roman"/>
          <w:szCs w:val="20"/>
          <w:lang w:eastAsia="pt-BR"/>
        </w:rPr>
        <w:t>, vértices, arestas, direção, pesos, rótulos, caminhos, ciclos, conectividade e alcançabilidade.</w:t>
      </w:r>
    </w:p>
    <w:p w14:paraId="19089A12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 xml:space="preserve">5.5.2 Grafos aplicados ao </w:t>
      </w:r>
      <w:proofErr w:type="spellStart"/>
      <w:r>
        <w:rPr>
          <w:rFonts w:eastAsia="Times New Roman" w:cs="Times New Roman"/>
          <w:b/>
          <w:bCs/>
          <w:i/>
          <w:iCs/>
          <w:szCs w:val="20"/>
          <w:lang w:eastAsia="pt-BR"/>
        </w:rPr>
        <w:t>Level</w:t>
      </w:r>
      <w:proofErr w:type="spellEnd"/>
      <w:r>
        <w:rPr>
          <w:rFonts w:eastAsia="Times New Roman" w:cs="Times New Roman"/>
          <w:b/>
          <w:bCs/>
          <w:i/>
          <w:iCs/>
          <w:szCs w:val="20"/>
          <w:lang w:eastAsia="pt-BR"/>
        </w:rPr>
        <w:t xml:space="preserve"> Design</w:t>
      </w:r>
      <w:r>
        <w:rPr>
          <w:rFonts w:eastAsia="Times New Roman" w:cs="Times New Roman"/>
          <w:szCs w:val="20"/>
          <w:lang w:eastAsia="pt-BR"/>
        </w:rPr>
        <w:br/>
        <w:t>Representação de salas, regiões, conexões, ações, missões e relações de progressão.</w:t>
      </w:r>
    </w:p>
    <w:p w14:paraId="7A0B6EA4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5.5.3 Grafos de progressão e dependências</w:t>
      </w:r>
      <w:r>
        <w:rPr>
          <w:rFonts w:eastAsia="Times New Roman" w:cs="Times New Roman"/>
          <w:szCs w:val="20"/>
          <w:lang w:eastAsia="pt-BR"/>
        </w:rPr>
        <w:br/>
        <w:t>Pré-condições, dependências entre elementos, chaves, portas, objetivos e estados necessários à progressão.</w:t>
      </w:r>
    </w:p>
    <w:p w14:paraId="23A07C12" w14:textId="77777777" w:rsidR="00617926" w:rsidRDefault="00000000" w:rsidP="00A61F6B">
      <w:pPr>
        <w:numPr>
          <w:ilvl w:val="2"/>
          <w:numId w:val="43"/>
        </w:numPr>
        <w:spacing w:afterAutospacing="1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5.5.4 Estrutura lógica versus representação espacial</w:t>
      </w:r>
      <w:r>
        <w:rPr>
          <w:rFonts w:eastAsia="Times New Roman" w:cs="Times New Roman"/>
          <w:szCs w:val="20"/>
          <w:lang w:eastAsia="pt-BR"/>
        </w:rPr>
        <w:br/>
        <w:t>Explicar que um grafo descreve relações entre elementos da fase, mas não determina necessariamente suas coordenadas ou sua geometria tridimensional.</w:t>
      </w:r>
    </w:p>
    <w:p w14:paraId="5EC486FE" w14:textId="77777777" w:rsidR="00617926" w:rsidRDefault="00617926" w:rsidP="00A61F6B">
      <w:pPr>
        <w:spacing w:beforeAutospacing="1" w:afterAutospacing="1" w:line="240" w:lineRule="auto"/>
        <w:ind w:left="2520"/>
        <w:rPr>
          <w:rFonts w:eastAsia="Times New Roman" w:cs="Times New Roman"/>
          <w:szCs w:val="20"/>
          <w:lang w:eastAsia="pt-BR"/>
        </w:rPr>
      </w:pPr>
    </w:p>
    <w:p w14:paraId="347BB0EA" w14:textId="77777777" w:rsidR="00617926" w:rsidRDefault="00000000" w:rsidP="00A61F6B">
      <w:pPr>
        <w:numPr>
          <w:ilvl w:val="1"/>
          <w:numId w:val="43"/>
        </w:numPr>
        <w:spacing w:beforeAutospacing="1" w:after="0" w:line="240" w:lineRule="auto"/>
        <w:ind w:left="108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5.6 Representação de layouts espaciais 3D</w:t>
      </w:r>
    </w:p>
    <w:p w14:paraId="083ED767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5.6.1 Representação modular de ambientes</w:t>
      </w:r>
      <w:r>
        <w:rPr>
          <w:rFonts w:eastAsia="Times New Roman" w:cs="Times New Roman"/>
          <w:szCs w:val="20"/>
          <w:lang w:eastAsia="pt-BR"/>
        </w:rPr>
        <w:br/>
        <w:t xml:space="preserve">Conceitos de módulos, </w:t>
      </w:r>
      <w:r>
        <w:rPr>
          <w:rFonts w:eastAsia="Times New Roman" w:cs="Times New Roman"/>
          <w:i/>
          <w:iCs/>
          <w:szCs w:val="20"/>
          <w:lang w:eastAsia="pt-BR"/>
        </w:rPr>
        <w:t>tiles</w:t>
      </w:r>
      <w:r>
        <w:rPr>
          <w:rFonts w:eastAsia="Times New Roman" w:cs="Times New Roman"/>
          <w:szCs w:val="20"/>
          <w:lang w:eastAsia="pt-BR"/>
        </w:rPr>
        <w:t xml:space="preserve">, salas </w:t>
      </w:r>
      <w:proofErr w:type="spellStart"/>
      <w:r>
        <w:rPr>
          <w:rFonts w:eastAsia="Times New Roman" w:cs="Times New Roman"/>
          <w:szCs w:val="20"/>
          <w:lang w:eastAsia="pt-BR"/>
        </w:rPr>
        <w:t>pré</w:t>
      </w:r>
      <w:proofErr w:type="spellEnd"/>
      <w:r>
        <w:rPr>
          <w:rFonts w:eastAsia="Times New Roman" w:cs="Times New Roman"/>
          <w:szCs w:val="20"/>
          <w:lang w:eastAsia="pt-BR"/>
        </w:rPr>
        <w:t xml:space="preserve">-construídas, </w:t>
      </w:r>
      <w:proofErr w:type="spellStart"/>
      <w:r>
        <w:rPr>
          <w:rFonts w:eastAsia="Times New Roman" w:cs="Times New Roman"/>
          <w:i/>
          <w:iCs/>
          <w:szCs w:val="20"/>
          <w:lang w:eastAsia="pt-BR"/>
        </w:rPr>
        <w:t>prefabs</w:t>
      </w:r>
      <w:proofErr w:type="spellEnd"/>
      <w:r>
        <w:rPr>
          <w:rFonts w:eastAsia="Times New Roman" w:cs="Times New Roman"/>
          <w:szCs w:val="20"/>
          <w:lang w:eastAsia="pt-BR"/>
        </w:rPr>
        <w:t xml:space="preserve"> e encaixes.</w:t>
      </w:r>
    </w:p>
    <w:p w14:paraId="6DDA4E73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5.6.2 Relações e transformações espaciais</w:t>
      </w:r>
      <w:r>
        <w:rPr>
          <w:rFonts w:eastAsia="Times New Roman" w:cs="Times New Roman"/>
          <w:szCs w:val="20"/>
          <w:lang w:eastAsia="pt-BR"/>
        </w:rPr>
        <w:br/>
        <w:t>Posição, orientação, dimensão, transformação e conexão entre componentes tridimensionais.</w:t>
      </w:r>
    </w:p>
    <w:p w14:paraId="6B008F48" w14:textId="77777777" w:rsidR="00617926" w:rsidRDefault="00000000" w:rsidP="00A61F6B">
      <w:pPr>
        <w:numPr>
          <w:ilvl w:val="2"/>
          <w:numId w:val="43"/>
        </w:numPr>
        <w:spacing w:afterAutospacing="1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5.6.3 Restrições geométricas</w:t>
      </w:r>
      <w:r>
        <w:rPr>
          <w:rFonts w:eastAsia="Times New Roman" w:cs="Times New Roman"/>
          <w:szCs w:val="20"/>
          <w:lang w:eastAsia="pt-BR"/>
        </w:rPr>
        <w:br/>
        <w:t>Sobreposição, interseção, limites espaciais, compatibilidade entre conexões e ocupação do espaço.</w:t>
      </w:r>
    </w:p>
    <w:p w14:paraId="0F85A097" w14:textId="77777777" w:rsidR="00617926" w:rsidRDefault="00000000" w:rsidP="00A61F6B">
      <w:pPr>
        <w:numPr>
          <w:ilvl w:val="1"/>
          <w:numId w:val="43"/>
        </w:numPr>
        <w:spacing w:beforeAutospacing="1" w:after="0" w:line="240" w:lineRule="auto"/>
        <w:ind w:left="108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5.7 Arquiteturas híbridas e geração baseada em restrições</w:t>
      </w:r>
    </w:p>
    <w:p w14:paraId="146E75D5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lastRenderedPageBreak/>
        <w:t>5.7.1 Sistemas híbridos e neuro-simbólicos</w:t>
      </w:r>
      <w:r>
        <w:rPr>
          <w:rFonts w:eastAsia="Times New Roman" w:cs="Times New Roman"/>
          <w:szCs w:val="20"/>
          <w:lang w:eastAsia="pt-BR"/>
        </w:rPr>
        <w:br/>
        <w:t>Combinação entre componentes aprendidos/probabilísticos e componentes simbólicos ou algorítmicos.</w:t>
      </w:r>
    </w:p>
    <w:p w14:paraId="6CAB2FF6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5.7.2 Geração baseada em regras e restrições</w:t>
      </w:r>
      <w:r>
        <w:rPr>
          <w:rFonts w:eastAsia="Times New Roman" w:cs="Times New Roman"/>
          <w:szCs w:val="20"/>
          <w:lang w:eastAsia="pt-BR"/>
        </w:rPr>
        <w:br/>
        <w:t>Conceitos de regras, restrições, satisfação de restrições e geração controlada.</w:t>
      </w:r>
    </w:p>
    <w:p w14:paraId="7E5BEA6C" w14:textId="77777777" w:rsidR="00617926" w:rsidRDefault="00000000" w:rsidP="00A61F6B">
      <w:pPr>
        <w:numPr>
          <w:ilvl w:val="2"/>
          <w:numId w:val="43"/>
        </w:numPr>
        <w:spacing w:afterAutospacing="1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5.7.3 Validação e reparo de conteúdo gerado</w:t>
      </w:r>
      <w:r>
        <w:rPr>
          <w:rFonts w:eastAsia="Times New Roman" w:cs="Times New Roman"/>
          <w:szCs w:val="20"/>
          <w:lang w:eastAsia="pt-BR"/>
        </w:rPr>
        <w:br/>
        <w:t xml:space="preserve">Conceituar estratégias gerais de </w:t>
      </w:r>
      <w:proofErr w:type="spellStart"/>
      <w:r>
        <w:rPr>
          <w:rFonts w:eastAsia="Times New Roman" w:cs="Times New Roman"/>
          <w:i/>
          <w:iCs/>
          <w:szCs w:val="20"/>
          <w:lang w:eastAsia="pt-BR"/>
        </w:rPr>
        <w:t>generate-and-test</w:t>
      </w:r>
      <w:proofErr w:type="spellEnd"/>
      <w:r>
        <w:rPr>
          <w:rFonts w:eastAsia="Times New Roman" w:cs="Times New Roman"/>
          <w:szCs w:val="20"/>
          <w:lang w:eastAsia="pt-BR"/>
        </w:rPr>
        <w:t>, validação, rejeição e reparo, sem descrever quais delas serão implementadas neste TCC.</w:t>
      </w:r>
    </w:p>
    <w:p w14:paraId="273D2D64" w14:textId="77777777" w:rsidR="00617926" w:rsidRDefault="00000000" w:rsidP="00A61F6B">
      <w:pPr>
        <w:numPr>
          <w:ilvl w:val="1"/>
          <w:numId w:val="43"/>
        </w:numPr>
        <w:spacing w:beforeAutospacing="1" w:after="0" w:line="240" w:lineRule="auto"/>
        <w:ind w:left="108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5.8 Validade, navegabilidade e solvabilidade de fases</w:t>
      </w:r>
    </w:p>
    <w:p w14:paraId="71032E6A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5.8.1 Validade lógica e estrutural</w:t>
      </w:r>
      <w:r>
        <w:rPr>
          <w:rFonts w:eastAsia="Times New Roman" w:cs="Times New Roman"/>
          <w:szCs w:val="20"/>
          <w:lang w:eastAsia="pt-BR"/>
        </w:rPr>
        <w:br/>
        <w:t>Consistência das conexões, dependências e condições de progressão.</w:t>
      </w:r>
    </w:p>
    <w:p w14:paraId="22189797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5.8.2 Validade geométrica</w:t>
      </w:r>
      <w:r>
        <w:rPr>
          <w:rFonts w:eastAsia="Times New Roman" w:cs="Times New Roman"/>
          <w:szCs w:val="20"/>
          <w:lang w:eastAsia="pt-BR"/>
        </w:rPr>
        <w:br/>
        <w:t>Ausência de interseções inválidas, sobreposições e outras violações espaciais.</w:t>
      </w:r>
    </w:p>
    <w:p w14:paraId="247C31BB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5.8.3 Navegabilidade</w:t>
      </w:r>
      <w:r>
        <w:rPr>
          <w:rFonts w:eastAsia="Times New Roman" w:cs="Times New Roman"/>
          <w:szCs w:val="20"/>
          <w:lang w:eastAsia="pt-BR"/>
        </w:rPr>
        <w:br/>
        <w:t xml:space="preserve">Conceitos de espaço navegável, representação de navegação, </w:t>
      </w:r>
      <w:proofErr w:type="spellStart"/>
      <w:r>
        <w:rPr>
          <w:rFonts w:eastAsia="Times New Roman" w:cs="Times New Roman"/>
          <w:i/>
          <w:iCs/>
          <w:szCs w:val="20"/>
          <w:lang w:eastAsia="pt-BR"/>
        </w:rPr>
        <w:t>Navigation</w:t>
      </w:r>
      <w:proofErr w:type="spellEnd"/>
      <w:r>
        <w:rPr>
          <w:rFonts w:eastAsia="Times New Roman" w:cs="Times New Roman"/>
          <w:i/>
          <w:iCs/>
          <w:szCs w:val="20"/>
          <w:lang w:eastAsia="pt-BR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0"/>
          <w:lang w:eastAsia="pt-BR"/>
        </w:rPr>
        <w:t>Mesh</w:t>
      </w:r>
      <w:proofErr w:type="spellEnd"/>
      <w:r>
        <w:rPr>
          <w:rFonts w:eastAsia="Times New Roman" w:cs="Times New Roman"/>
          <w:szCs w:val="20"/>
          <w:lang w:eastAsia="pt-BR"/>
        </w:rPr>
        <w:t xml:space="preserve"> e conectividade física.</w:t>
      </w:r>
    </w:p>
    <w:p w14:paraId="4B8C9D69" w14:textId="77777777" w:rsidR="00617926" w:rsidRDefault="00000000" w:rsidP="00A61F6B">
      <w:pPr>
        <w:numPr>
          <w:ilvl w:val="2"/>
          <w:numId w:val="43"/>
        </w:numPr>
        <w:spacing w:after="0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 xml:space="preserve">5.8.4 </w:t>
      </w:r>
      <w:proofErr w:type="spellStart"/>
      <w:r>
        <w:rPr>
          <w:rFonts w:eastAsia="Times New Roman" w:cs="Times New Roman"/>
          <w:b/>
          <w:bCs/>
          <w:i/>
          <w:iCs/>
          <w:szCs w:val="20"/>
          <w:lang w:eastAsia="pt-BR"/>
        </w:rPr>
        <w:t>Pathfinding</w:t>
      </w:r>
      <w:proofErr w:type="spellEnd"/>
      <w:r>
        <w:rPr>
          <w:rFonts w:eastAsia="Times New Roman" w:cs="Times New Roman"/>
          <w:szCs w:val="20"/>
          <w:lang w:eastAsia="pt-BR"/>
        </w:rPr>
        <w:br/>
        <w:t>Conceito de busca de caminhos e sua relação com a navegação em ambientes virtuais.</w:t>
      </w:r>
    </w:p>
    <w:p w14:paraId="6C7FB41C" w14:textId="77777777" w:rsidR="00617926" w:rsidRDefault="00000000" w:rsidP="00A61F6B">
      <w:pPr>
        <w:numPr>
          <w:ilvl w:val="2"/>
          <w:numId w:val="43"/>
        </w:numPr>
        <w:spacing w:afterAutospacing="1" w:line="240" w:lineRule="auto"/>
        <w:ind w:left="1440"/>
        <w:rPr>
          <w:rFonts w:eastAsia="Times New Roman" w:cs="Times New Roman"/>
          <w:szCs w:val="20"/>
          <w:lang w:eastAsia="pt-BR"/>
        </w:rPr>
      </w:pPr>
      <w:r>
        <w:rPr>
          <w:rFonts w:eastAsia="Times New Roman" w:cs="Times New Roman"/>
          <w:b/>
          <w:bCs/>
          <w:szCs w:val="20"/>
          <w:lang w:eastAsia="pt-BR"/>
        </w:rPr>
        <w:t>5.8.5 Solvabilidade de uma fase</w:t>
      </w:r>
      <w:r>
        <w:rPr>
          <w:rFonts w:eastAsia="Times New Roman" w:cs="Times New Roman"/>
          <w:szCs w:val="20"/>
          <w:lang w:eastAsia="pt-BR"/>
        </w:rPr>
        <w:br/>
        <w:t>Diferenciar a existência de um caminho geométrico da possibilidade efetiva de concluir a fase respeitando seus estados, recursos, pré-condições e regras de progressão.</w:t>
      </w:r>
    </w:p>
    <w:p w14:paraId="7A2D96BF" w14:textId="77777777" w:rsidR="00617926" w:rsidRDefault="00000000">
      <w:pPr>
        <w:pStyle w:val="Ttulo1"/>
      </w:pPr>
      <w:r>
        <w:t>4. Como reorganizar o conteúdo que já está no capítulo</w:t>
      </w:r>
    </w:p>
    <w:p w14:paraId="41FD11E7" w14:textId="77777777" w:rsidR="00617926" w:rsidRDefault="00000000">
      <w:pPr>
        <w:spacing w:after="100"/>
      </w:pPr>
      <w:r>
        <w:t>Boa parte do texto atual pode ser aproveitada. O principal ajuste agora é redistribuir melhor os assuntos, porque algumas seções misturam conceitos que, na estrutura proposta acima, ficam mais claros quando aparecem separados. Minha sugestão é trabalhar o que já foi escrito da seguinte forma:</w:t>
      </w:r>
    </w:p>
    <w:p w14:paraId="24A48FC7" w14:textId="77777777" w:rsidR="00617926" w:rsidRDefault="00000000">
      <w:pPr>
        <w:spacing w:after="100"/>
      </w:pPr>
      <w:r>
        <w:rPr>
          <w:b/>
        </w:rPr>
        <w:t xml:space="preserve">5.1 Fases de jogos, </w:t>
      </w:r>
      <w:proofErr w:type="spellStart"/>
      <w:r>
        <w:rPr>
          <w:b/>
        </w:rPr>
        <w:t>Level</w:t>
      </w:r>
      <w:proofErr w:type="spellEnd"/>
      <w:r>
        <w:rPr>
          <w:b/>
        </w:rPr>
        <w:t xml:space="preserve"> Design e layouts 3D. </w:t>
      </w:r>
      <w:r>
        <w:t xml:space="preserve">Esta parte praticamente não existe no texto atual e precisa ser acrescentada. Antes de falar de PCG, é importante explicar ao leitor o que está sendo gerado: o que se entende por fase ou nível, o papel do </w:t>
      </w:r>
      <w:proofErr w:type="spellStart"/>
      <w:r>
        <w:rPr>
          <w:i/>
        </w:rPr>
        <w:t>Level</w:t>
      </w:r>
      <w:proofErr w:type="spellEnd"/>
      <w:r>
        <w:rPr>
          <w:i/>
        </w:rPr>
        <w:t xml:space="preserve"> Design</w:t>
      </w:r>
      <w:r>
        <w:t>, o que é um layout e como progressão lógica e organização espacial se relacionam, mas não são a mesma coisa.</w:t>
      </w:r>
    </w:p>
    <w:p w14:paraId="582C9C5C" w14:textId="77777777" w:rsidR="00617926" w:rsidRDefault="00000000">
      <w:pPr>
        <w:spacing w:after="100"/>
      </w:pPr>
      <w:r>
        <w:rPr>
          <w:b/>
        </w:rPr>
        <w:t xml:space="preserve">5.2 Geração Procedural de Conteúdo. </w:t>
      </w:r>
      <w:r>
        <w:t xml:space="preserve">A primeira parte da Seção 5.1 atual pode ser reaproveitada aqui. Mantenha a definição de PCG e a referência a </w:t>
      </w:r>
      <w:proofErr w:type="spellStart"/>
      <w:r>
        <w:t>Summerville</w:t>
      </w:r>
      <w:proofErr w:type="spellEnd"/>
      <w:r>
        <w:t xml:space="preserve"> et al., mas amplie um pouco a classificação das abordagens e faça a ponte com a geração procedural de fases. Evite afirmar que um método determinístico garante, por si só, que a fase será solucionável.</w:t>
      </w:r>
    </w:p>
    <w:p w14:paraId="427751CF" w14:textId="77777777" w:rsidR="00617926" w:rsidRDefault="00000000">
      <w:pPr>
        <w:spacing w:after="100"/>
      </w:pPr>
      <w:r>
        <w:rPr>
          <w:b/>
        </w:rPr>
        <w:t xml:space="preserve">5.3 PCG baseada em aprendizado de máquina e uso de </w:t>
      </w:r>
      <w:proofErr w:type="spellStart"/>
      <w:r>
        <w:rPr>
          <w:b/>
        </w:rPr>
        <w:t>LLMs</w:t>
      </w:r>
      <w:proofErr w:type="spellEnd"/>
      <w:r>
        <w:rPr>
          <w:b/>
        </w:rPr>
        <w:t xml:space="preserve">. </w:t>
      </w:r>
      <w:r>
        <w:t xml:space="preserve">A parte final da Seção 5.1 atual deve vir para cá. O ponto principal é situar corretamente PCGML dentro de PCG e, depois, mostrar onde os </w:t>
      </w:r>
      <w:proofErr w:type="spellStart"/>
      <w:r>
        <w:t>LLMs</w:t>
      </w:r>
      <w:proofErr w:type="spellEnd"/>
      <w:r>
        <w:t xml:space="preserve"> entram nesse cenário. Vale também introduzir a ideia de saída estruturada, deixando claro que JSON é um formato de serialização e não o modelo lógico em si.</w:t>
      </w:r>
    </w:p>
    <w:p w14:paraId="768A4A9D" w14:textId="77777777" w:rsidR="00617926" w:rsidRDefault="00000000">
      <w:pPr>
        <w:spacing w:after="100"/>
      </w:pPr>
      <w:r>
        <w:rPr>
          <w:b/>
        </w:rPr>
        <w:t xml:space="preserve">5.4 Raciocínio e ancoragem espacial em </w:t>
      </w:r>
      <w:proofErr w:type="spellStart"/>
      <w:r>
        <w:rPr>
          <w:b/>
        </w:rPr>
        <w:t>LLMs</w:t>
      </w:r>
      <w:proofErr w:type="spellEnd"/>
      <w:r>
        <w:rPr>
          <w:b/>
        </w:rPr>
        <w:t xml:space="preserve">. </w:t>
      </w:r>
      <w:r>
        <w:t xml:space="preserve">A atual Seção 5.2 já traz uma discussão importante e pode servir de base. O que falta é definir melhor raciocínio espacial e </w:t>
      </w:r>
      <w:proofErr w:type="spellStart"/>
      <w:r>
        <w:rPr>
          <w:i/>
        </w:rPr>
        <w:t>spatial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grounding</w:t>
      </w:r>
      <w:proofErr w:type="spellEnd"/>
      <w:r>
        <w:t xml:space="preserve">, além de apresentar as limitações dos </w:t>
      </w:r>
      <w:proofErr w:type="spellStart"/>
      <w:r>
        <w:t>LLMs</w:t>
      </w:r>
      <w:proofErr w:type="spellEnd"/>
      <w:r>
        <w:t xml:space="preserve"> com mais cuidado. Evite explicações muito diretas, como atribuir essas limitações simplesmente ao processamento sequencial de tokens, e também frases absolutas como “inevitavelmente”.</w:t>
      </w:r>
    </w:p>
    <w:p w14:paraId="325D4FC3" w14:textId="77777777" w:rsidR="00617926" w:rsidRDefault="00000000">
      <w:pPr>
        <w:spacing w:after="100"/>
      </w:pPr>
      <w:r>
        <w:rPr>
          <w:b/>
        </w:rPr>
        <w:t xml:space="preserve">5.5 Representação lógica de fases por grafos. </w:t>
      </w:r>
      <w:r>
        <w:t>A atual Seção 5.3 deve ser ampliada. Como os grafos terão um papel importante no restante do trabalho, o leitor precisa receber uma base mínima de Teoria dos Grafos: nós, arestas, direção, caminhos, conectividade, alcançabilidade, dependências e pré-condições. A separação entre estrutura lógica e realização espacial está correta e deve ser mantida. Só sugiro evitar a oposição “topologia x topografia”, que não representa bem o que está sendo discutido.</w:t>
      </w:r>
    </w:p>
    <w:p w14:paraId="40C9C6E1" w14:textId="77777777" w:rsidR="00617926" w:rsidRDefault="00000000">
      <w:pPr>
        <w:spacing w:after="100"/>
      </w:pPr>
      <w:r>
        <w:rPr>
          <w:b/>
        </w:rPr>
        <w:t xml:space="preserve">5.6 Representação de layouts espaciais 3D. </w:t>
      </w:r>
      <w:r>
        <w:t xml:space="preserve">Esta também é uma seção nova. Aqui devem aparecer os conceitos que permitirão entender depois a construção espacial da fase: módulos, </w:t>
      </w:r>
      <w:r>
        <w:rPr>
          <w:i/>
        </w:rPr>
        <w:t>tiles</w:t>
      </w:r>
      <w:r>
        <w:t xml:space="preserve">, salas </w:t>
      </w:r>
      <w:proofErr w:type="spellStart"/>
      <w:r>
        <w:t>pré</w:t>
      </w:r>
      <w:proofErr w:type="spellEnd"/>
      <w:r>
        <w:t xml:space="preserve">-construídas, </w:t>
      </w:r>
      <w:proofErr w:type="spellStart"/>
      <w:r>
        <w:rPr>
          <w:i/>
        </w:rPr>
        <w:t>prefabs</w:t>
      </w:r>
      <w:proofErr w:type="spellEnd"/>
      <w:r>
        <w:t xml:space="preserve">, </w:t>
      </w:r>
      <w:r>
        <w:lastRenderedPageBreak/>
        <w:t>posição, orientação, dimensões, encaixes, interseções e outras restrições geométricas. Não é necessário explicar como o algoritmo do TCC fará o posicionamento; basta dar ao leitor a base conceitual para entender esse tipo de problema.</w:t>
      </w:r>
    </w:p>
    <w:p w14:paraId="17DF73D1" w14:textId="77777777" w:rsidR="00617926" w:rsidRDefault="00000000">
      <w:pPr>
        <w:spacing w:after="100"/>
      </w:pPr>
      <w:r>
        <w:rPr>
          <w:b/>
        </w:rPr>
        <w:t xml:space="preserve">5.7 Arquiteturas híbridas e geração baseada em restrições. </w:t>
      </w:r>
      <w:r>
        <w:t>A atual Seção 5.4 pode ser aproveitada, mas precisa ficar menos ligada à solução específica do trabalho. O importante aqui é explicar a ideia geral de combinar modelos generativos com regras, restrições, validação e, quando necessário, reparo. A metáfora “LLM como arquiteto” e “motor como engenheiro”, a sequência do pipeline e decisões específicas de implementação ficam melhores na Metodologia. O mesmo cuidado vale para o termo “Dual-Agent”: não o trate como se fosse um paradigma único já consolidado.</w:t>
      </w:r>
    </w:p>
    <w:p w14:paraId="726AD6BD" w14:textId="77777777" w:rsidR="00617926" w:rsidRDefault="00000000">
      <w:pPr>
        <w:spacing w:after="100"/>
      </w:pPr>
      <w:r>
        <w:rPr>
          <w:b/>
        </w:rPr>
        <w:t xml:space="preserve">5.8 Validade, navegabilidade e solvabilidade de fases. </w:t>
      </w:r>
      <w:r>
        <w:t xml:space="preserve">Parte da atual Seção 5.5 pode ser reaproveitada aqui, mas com foco nos conceitos. É importante separar validade lógica, validade geométrica, navegabilidade, busca de caminhos e solvabilidade. AABB, BVH, </w:t>
      </w:r>
      <w:proofErr w:type="spellStart"/>
      <w:r>
        <w:rPr>
          <w:i/>
        </w:rPr>
        <w:t>raycasting</w:t>
      </w:r>
      <w:proofErr w:type="spellEnd"/>
      <w:r>
        <w:t xml:space="preserve">, </w:t>
      </w:r>
      <w:proofErr w:type="spellStart"/>
      <w:r>
        <w:t>NavMesh</w:t>
      </w:r>
      <w:proofErr w:type="spellEnd"/>
      <w:r>
        <w:t xml:space="preserve"> e A* podem aparecer se forem realmente necessários para compreender a metodologia, mas sem dar a entender que essas técnicas resolvem sozinhas todos os problemas de sobreposição, navegação ou progressão com chaves e portas.</w:t>
      </w:r>
    </w:p>
    <w:p w14:paraId="07BD0B3F" w14:textId="77777777" w:rsidR="00617926" w:rsidRDefault="00000000">
      <w:pPr>
        <w:pStyle w:val="Ttulo1"/>
      </w:pPr>
      <w:r>
        <w:t>5. Pontos que ainda precisam entrar ou ganhar mais profundidade</w:t>
      </w:r>
    </w:p>
    <w:p w14:paraId="7A6529A7" w14:textId="77777777" w:rsidR="00617926" w:rsidRDefault="00000000">
      <w:pPr>
        <w:spacing w:after="100"/>
      </w:pPr>
      <w:r>
        <w:t xml:space="preserve">O primeiro ponto que senti falta foi uma apresentação mais clara do próprio objeto de estudo. O texto entra rapidamente em PCG, mas ainda não explica bem o que é um layout de fase 3D, como ele se relaciona </w:t>
      </w:r>
      <w:r w:rsidRPr="000E1A55">
        <w:rPr>
          <w:i/>
          <w:iCs/>
        </w:rPr>
        <w:t xml:space="preserve">com </w:t>
      </w:r>
      <w:proofErr w:type="spellStart"/>
      <w:r w:rsidRPr="000E1A55">
        <w:rPr>
          <w:i/>
          <w:iCs/>
        </w:rPr>
        <w:t>Level</w:t>
      </w:r>
      <w:proofErr w:type="spellEnd"/>
      <w:r w:rsidRPr="000E1A55">
        <w:rPr>
          <w:i/>
          <w:iCs/>
        </w:rPr>
        <w:t xml:space="preserve"> Design</w:t>
      </w:r>
      <w:r>
        <w:t xml:space="preserve"> e quais elementos normalmente compõem esse tipo de espaço. Essa base faz diferença porque os conceitos seguintes — grafos, restrições, navegabilidade e solvabilidade — passam a ter um contexto mais claro.</w:t>
      </w:r>
    </w:p>
    <w:p w14:paraId="15FBED99" w14:textId="77777777" w:rsidR="00617926" w:rsidRDefault="00000000">
      <w:pPr>
        <w:spacing w:after="100"/>
      </w:pPr>
      <w:r>
        <w:t>A parte de grafos também precisa ganhar mais espaço. Hoje o texto basicamente associa salas a nós e conexões a arestas. Para este TCC isso é pouco, porque a representação lógica da fase será usada ao longo do trabalho. Não é necessário transformar o capítulo em uma aula completa de Teoria dos Grafos, mas o leitor precisa entender os conceitos que realmente serão usados depois: caminhos, conectividade, alcançabilidade, direção, dependências e pré-condições.</w:t>
      </w:r>
    </w:p>
    <w:p w14:paraId="7CD6B8DB" w14:textId="77777777" w:rsidR="00617926" w:rsidRDefault="00000000">
      <w:pPr>
        <w:spacing w:after="100"/>
      </w:pPr>
      <w:r>
        <w:t>Outro ponto que merece ser incluído é a representação estruturada intermediária. O texto já menciona JSON, mas é importante deixar claro que o grafo é o modelo conceitual e o JSON é apenas uma forma possível de representá-lo ou serializá-lo. Da mesma forma, se o trabalho vai depender de regras e restrições para controlar o conteúdo gerado, vale introduzir geração baseada em restrições e satisfação de restrições de maneira conceitual.</w:t>
      </w:r>
    </w:p>
    <w:p w14:paraId="547EA530" w14:textId="77777777" w:rsidR="00617926" w:rsidRDefault="00000000">
      <w:pPr>
        <w:spacing w:after="100"/>
      </w:pPr>
      <w:r>
        <w:t xml:space="preserve">Também falta uma base um pouco mais clara sobre representação espacial modular em 3D. Se a metodologia realmente utilizar tiles, módulos, salas </w:t>
      </w:r>
      <w:proofErr w:type="spellStart"/>
      <w:r>
        <w:t>pré</w:t>
      </w:r>
      <w:proofErr w:type="spellEnd"/>
      <w:r>
        <w:t xml:space="preserve">-construídas ou </w:t>
      </w:r>
      <w:proofErr w:type="spellStart"/>
      <w:r>
        <w:t>prefabs</w:t>
      </w:r>
      <w:proofErr w:type="spellEnd"/>
      <w:r>
        <w:t xml:space="preserve">, esses conceitos devem aparecer na Fundamentação antes de serem usados na descrição do método. </w:t>
      </w:r>
      <w:proofErr w:type="gramStart"/>
      <w:r>
        <w:t>O mesmo</w:t>
      </w:r>
      <w:proofErr w:type="gramEnd"/>
      <w:r>
        <w:t xml:space="preserve"> vale para noções de posição, orientação, encaixe, interseção e ocupação do espaço.</w:t>
      </w:r>
    </w:p>
    <w:p w14:paraId="1994178E" w14:textId="77777777" w:rsidR="00617926" w:rsidRDefault="00000000">
      <w:pPr>
        <w:spacing w:after="100"/>
      </w:pPr>
      <w:r>
        <w:t xml:space="preserve">Por fim, eu separaria com bastante cuidado os conceitos de validade, navegabilidade e solvabilidade. Eles aparecem próximos no texto, mas não significam a mesma coisa. Uma fase pode estar geometricamente bem formada e ainda assim não ser solucionável; pode existir uma rota na </w:t>
      </w:r>
      <w:proofErr w:type="spellStart"/>
      <w:r>
        <w:t>NavMesh</w:t>
      </w:r>
      <w:proofErr w:type="spellEnd"/>
      <w:r>
        <w:t xml:space="preserve"> e ainda haver uma dependência lógica impossível de cumprir. Essa diferença precisa estar clara antes de o leitor chegar à Metodologia.</w:t>
      </w:r>
    </w:p>
    <w:p w14:paraId="61585263" w14:textId="77777777" w:rsidR="00617926" w:rsidRDefault="00000000">
      <w:pPr>
        <w:pStyle w:val="Ttulo1"/>
      </w:pPr>
      <w:r>
        <w:t>6. O que eu retiraria da Fundamentação e deixaria para a Metodologia</w:t>
      </w:r>
    </w:p>
    <w:p w14:paraId="145D9BD3" w14:textId="77777777" w:rsidR="00617926" w:rsidRDefault="00000000">
      <w:pPr>
        <w:spacing w:after="100"/>
      </w:pPr>
      <w:r>
        <w:t xml:space="preserve">As partes mais específicas da implementação estão adiantadas no capítulo atual. Godot </w:t>
      </w:r>
      <w:proofErr w:type="spellStart"/>
      <w:r>
        <w:t>Engine</w:t>
      </w:r>
      <w:proofErr w:type="spellEnd"/>
      <w:r>
        <w:t xml:space="preserve">, C#, </w:t>
      </w:r>
      <w:proofErr w:type="spellStart"/>
      <w:r>
        <w:t>GDScript</w:t>
      </w:r>
      <w:proofErr w:type="spellEnd"/>
      <w:r>
        <w:t>, NavigationRegion3D e outros nós ou APIs concretas podem ser citados quando for necessário contextualizar algum conceito, mas a explicação de como serão usados no projeto deve ficar para a Metodologia.</w:t>
      </w:r>
    </w:p>
    <w:p w14:paraId="662FAACB" w14:textId="77777777" w:rsidR="00617926" w:rsidRDefault="00000000">
      <w:pPr>
        <w:spacing w:after="100"/>
      </w:pPr>
      <w:r>
        <w:t xml:space="preserve">Eu também moveria para a Metodologia a descrição do fluxo “LLM → JSON → motor → geometria → </w:t>
      </w:r>
      <w:proofErr w:type="spellStart"/>
      <w:r>
        <w:t>NavMesh</w:t>
      </w:r>
      <w:proofErr w:type="spellEnd"/>
      <w:r>
        <w:t xml:space="preserve">”, a divisão operacional entre “arquiteto” e “engenheiro” e decisões como recusar um mapa, reposicionar elementos, </w:t>
      </w:r>
      <w:r>
        <w:lastRenderedPageBreak/>
        <w:t>retroalimentar o LLM ou tentar reparar uma saída inválida. Na Fundamentação, basta explicar os conceitos gerais de geração, representação, restrições, validação e reparo. Depois, no capítulo metodológico, o aluno mostra quais desses conceitos escolheu e como os combinou na solução proposta.</w:t>
      </w:r>
    </w:p>
    <w:p w14:paraId="4DB80FFA" w14:textId="77777777" w:rsidR="00617926" w:rsidRDefault="00000000">
      <w:pPr>
        <w:pStyle w:val="Ttulo1"/>
      </w:pPr>
      <w:r>
        <w:t>7. Mapa de cores usado no PDF</w:t>
      </w:r>
    </w:p>
    <w:p w14:paraId="2949C8AE" w14:textId="77777777" w:rsidR="00617926" w:rsidRDefault="00000000">
      <w:pPr>
        <w:spacing w:after="100"/>
      </w:pPr>
      <w:r>
        <w:t>Mantive as cores apenas para facilitar a leitura das anotações no PDF. A ideia é que o aluno consiga perceber rapidamente se o comentário indica mudança de foco, necessidade de aprofundamento, algum erro conceitual ou um trecho que pode ser preservado.</w:t>
      </w:r>
    </w:p>
    <w:tbl>
      <w:tblPr>
        <w:tblStyle w:val="Tabelacomgrade"/>
        <w:tblW w:w="10167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617926" w14:paraId="60FE6864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0EA49368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Cor</w:t>
            </w:r>
          </w:p>
        </w:tc>
        <w:tc>
          <w:tcPr>
            <w:tcW w:w="3389" w:type="dxa"/>
            <w:shd w:val="clear" w:color="auto" w:fill="D9EAF7"/>
          </w:tcPr>
          <w:p w14:paraId="5AB7A83D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Uso</w:t>
            </w:r>
          </w:p>
        </w:tc>
        <w:tc>
          <w:tcPr>
            <w:tcW w:w="3389" w:type="dxa"/>
            <w:shd w:val="clear" w:color="auto" w:fill="D9EAF7"/>
          </w:tcPr>
          <w:p w14:paraId="52BE137C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Interpretação</w:t>
            </w:r>
          </w:p>
        </w:tc>
      </w:tr>
      <w:tr w:rsidR="00617926" w14:paraId="7F968E29" w14:textId="77777777">
        <w:trPr>
          <w:jc w:val="center"/>
        </w:trPr>
        <w:tc>
          <w:tcPr>
            <w:tcW w:w="3389" w:type="dxa"/>
            <w:shd w:val="clear" w:color="auto" w:fill="FFD9A3"/>
          </w:tcPr>
          <w:p w14:paraId="1AF7B732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Laranja</w:t>
            </w:r>
          </w:p>
        </w:tc>
        <w:tc>
          <w:tcPr>
            <w:tcW w:w="3389" w:type="dxa"/>
          </w:tcPr>
          <w:p w14:paraId="2C3BBE1A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Reorganização/escopo</w:t>
            </w:r>
          </w:p>
        </w:tc>
        <w:tc>
          <w:tcPr>
            <w:tcW w:w="3389" w:type="dxa"/>
          </w:tcPr>
          <w:p w14:paraId="0AF8A31F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 seção precisa mudar de foco ou separar teoria de metodologia.</w:t>
            </w:r>
          </w:p>
        </w:tc>
      </w:tr>
      <w:tr w:rsidR="00617926" w14:paraId="4F497224" w14:textId="77777777">
        <w:trPr>
          <w:jc w:val="center"/>
        </w:trPr>
        <w:tc>
          <w:tcPr>
            <w:tcW w:w="3389" w:type="dxa"/>
            <w:shd w:val="clear" w:color="auto" w:fill="BFD7FF"/>
          </w:tcPr>
          <w:p w14:paraId="4DD8BA0C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Azul</w:t>
            </w:r>
          </w:p>
        </w:tc>
        <w:tc>
          <w:tcPr>
            <w:tcW w:w="3389" w:type="dxa"/>
          </w:tcPr>
          <w:p w14:paraId="0E6641A5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Conceito ausente ou superficial</w:t>
            </w:r>
          </w:p>
        </w:tc>
        <w:tc>
          <w:tcPr>
            <w:tcW w:w="3389" w:type="dxa"/>
          </w:tcPr>
          <w:p w14:paraId="03F0FDE8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É preciso aprofundar a base teórica necessária ao entendimento do TCC.</w:t>
            </w:r>
          </w:p>
        </w:tc>
      </w:tr>
      <w:tr w:rsidR="00617926" w14:paraId="0C2D88B1" w14:textId="77777777">
        <w:trPr>
          <w:jc w:val="center"/>
        </w:trPr>
        <w:tc>
          <w:tcPr>
            <w:tcW w:w="3389" w:type="dxa"/>
            <w:shd w:val="clear" w:color="auto" w:fill="FFC7C7"/>
          </w:tcPr>
          <w:p w14:paraId="4FACA625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Vermelho</w:t>
            </w:r>
          </w:p>
        </w:tc>
        <w:tc>
          <w:tcPr>
            <w:tcW w:w="3389" w:type="dxa"/>
          </w:tcPr>
          <w:p w14:paraId="2D6EB5D4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Erro ou imprecisão</w:t>
            </w:r>
          </w:p>
        </w:tc>
        <w:tc>
          <w:tcPr>
            <w:tcW w:w="3389" w:type="dxa"/>
          </w:tcPr>
          <w:p w14:paraId="0B425E6F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Há afirmação conceitualmente incorreta, absoluta demais ou bibliograficamente problemática.</w:t>
            </w:r>
          </w:p>
        </w:tc>
      </w:tr>
      <w:tr w:rsidR="00617926" w14:paraId="6A768F87" w14:textId="77777777">
        <w:trPr>
          <w:jc w:val="center"/>
        </w:trPr>
        <w:tc>
          <w:tcPr>
            <w:tcW w:w="3389" w:type="dxa"/>
            <w:shd w:val="clear" w:color="auto" w:fill="C9EBCF"/>
          </w:tcPr>
          <w:p w14:paraId="49E1A2E6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Verde</w:t>
            </w:r>
          </w:p>
        </w:tc>
        <w:tc>
          <w:tcPr>
            <w:tcW w:w="3389" w:type="dxa"/>
          </w:tcPr>
          <w:p w14:paraId="70333F06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Trecho adequado</w:t>
            </w:r>
          </w:p>
        </w:tc>
        <w:tc>
          <w:tcPr>
            <w:tcW w:w="3389" w:type="dxa"/>
          </w:tcPr>
          <w:p w14:paraId="7905B17A" w14:textId="77777777" w:rsidR="006179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Ideia conceitual importante que pode ser preservada. Nesta versão, o verde foi usado com parcimônia para evitar excesso de marcações.</w:t>
            </w:r>
          </w:p>
        </w:tc>
      </w:tr>
    </w:tbl>
    <w:p w14:paraId="616D11C5" w14:textId="77777777" w:rsidR="00617926" w:rsidRDefault="00000000">
      <w:pPr>
        <w:pStyle w:val="Ttulo1"/>
      </w:pPr>
      <w:r>
        <w:t>8. Referências que podem ajudar a completar a Fundamentação</w:t>
      </w:r>
    </w:p>
    <w:p w14:paraId="304FA9B4" w14:textId="77777777" w:rsidR="00617926" w:rsidRDefault="00000000">
      <w:pPr>
        <w:spacing w:after="100"/>
      </w:pPr>
      <w:r>
        <w:t xml:space="preserve">A bibliografia atual está muito concentrada em trabalhos recentes sobre </w:t>
      </w:r>
      <w:proofErr w:type="spellStart"/>
      <w:r>
        <w:t>LLMs</w:t>
      </w:r>
      <w:proofErr w:type="spellEnd"/>
      <w:r>
        <w:t xml:space="preserve">. Eu tentaria equilibrar melhor isso com referências mais consolidadas de PCG, geração de fases e </w:t>
      </w:r>
      <w:proofErr w:type="spellStart"/>
      <w:r>
        <w:t>Level</w:t>
      </w:r>
      <w:proofErr w:type="spellEnd"/>
      <w:r>
        <w:t xml:space="preserve"> Design. A lista abaixo não precisa ser usada integralmente; ela serve mais como um caminho para procurar a base teórica dos conceitos que entram na estrutura proposta na Seção 3.</w:t>
      </w:r>
    </w:p>
    <w:p w14:paraId="7B2E30E2" w14:textId="77777777" w:rsidR="00617926" w:rsidRDefault="00000000">
      <w:pPr>
        <w:pStyle w:val="Commarcadores"/>
        <w:spacing w:after="60"/>
      </w:pPr>
      <w:r>
        <w:t xml:space="preserve">SHAKER, N.; TOGELIUS, J.; NELSON, M. J. Procedural </w:t>
      </w:r>
      <w:proofErr w:type="spellStart"/>
      <w:r>
        <w:t>Content</w:t>
      </w:r>
      <w:proofErr w:type="spellEnd"/>
      <w:r>
        <w:t xml:space="preserve"> Generation in Games. Springer, 2016. Uma boa base geral para PCG, incluindo métodos construtivos, busca e geração de níveis.</w:t>
      </w:r>
    </w:p>
    <w:p w14:paraId="36164DC8" w14:textId="77777777" w:rsidR="00617926" w:rsidRDefault="00000000">
      <w:pPr>
        <w:pStyle w:val="Commarcadores"/>
        <w:spacing w:after="60"/>
      </w:pPr>
      <w:r>
        <w:t xml:space="preserve">SUMMERVILLE, A. et al. Procedural </w:t>
      </w:r>
      <w:proofErr w:type="spellStart"/>
      <w:r>
        <w:t>Content</w:t>
      </w:r>
      <w:proofErr w:type="spellEnd"/>
      <w:r>
        <w:t xml:space="preserve"> Generation via Machine Learning (PCGML). IEEE </w:t>
      </w:r>
      <w:proofErr w:type="spellStart"/>
      <w:r>
        <w:t>Transactions</w:t>
      </w:r>
      <w:proofErr w:type="spellEnd"/>
      <w:r>
        <w:t xml:space="preserve"> </w:t>
      </w:r>
      <w:proofErr w:type="spellStart"/>
      <w:proofErr w:type="gramStart"/>
      <w:r>
        <w:t>on</w:t>
      </w:r>
      <w:proofErr w:type="spellEnd"/>
      <w:r>
        <w:t xml:space="preserve"> Games</w:t>
      </w:r>
      <w:proofErr w:type="gramEnd"/>
      <w:r>
        <w:t>, v. 10, n. 3, p. 257-270, 2018. DOI: 10.1109/TG.2018.2846639. É a referência central para situar PCGML dentro de PCG.</w:t>
      </w:r>
    </w:p>
    <w:p w14:paraId="10B2B8EB" w14:textId="77777777" w:rsidR="00617926" w:rsidRDefault="00000000">
      <w:pPr>
        <w:pStyle w:val="Commarcadores"/>
        <w:spacing w:after="60"/>
      </w:pPr>
      <w:r>
        <w:t xml:space="preserve">VAN DER LINDEN, R.; LOPES, R.; BIDARRA, R. Procedural Generation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Dungeons</w:t>
      </w:r>
      <w:proofErr w:type="spellEnd"/>
      <w:r>
        <w:t xml:space="preserve">. IEEE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AI in Games, v. 6, n. 1, p. 78-89, 2014. DOI: 10.1109/TCIAIG.2013.2290371. Pode ajudar na parte de geração de níveis e organização de </w:t>
      </w:r>
      <w:proofErr w:type="spellStart"/>
      <w:r>
        <w:t>dungeons</w:t>
      </w:r>
      <w:proofErr w:type="spellEnd"/>
      <w:r>
        <w:t>.</w:t>
      </w:r>
    </w:p>
    <w:p w14:paraId="336CB8E2" w14:textId="77777777" w:rsidR="00617926" w:rsidRDefault="00000000">
      <w:pPr>
        <w:pStyle w:val="Commarcadores"/>
        <w:spacing w:after="60"/>
      </w:pPr>
      <w:r>
        <w:t xml:space="preserve">DORMANS, J. </w:t>
      </w:r>
      <w:proofErr w:type="spellStart"/>
      <w:r>
        <w:t>Adventures</w:t>
      </w:r>
      <w:proofErr w:type="spellEnd"/>
      <w:r>
        <w:t xml:space="preserve"> in </w:t>
      </w:r>
      <w:proofErr w:type="spellStart"/>
      <w:r>
        <w:t>Level</w:t>
      </w:r>
      <w:proofErr w:type="spellEnd"/>
      <w:r>
        <w:t xml:space="preserve"> Design: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Missions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Spaces for </w:t>
      </w:r>
      <w:proofErr w:type="spellStart"/>
      <w:r>
        <w:t>Action</w:t>
      </w:r>
      <w:proofErr w:type="spellEnd"/>
      <w:r>
        <w:t xml:space="preserve"> Adventure Games. </w:t>
      </w:r>
      <w:proofErr w:type="spellStart"/>
      <w:r>
        <w:t>PCGames</w:t>
      </w:r>
      <w:proofErr w:type="spellEnd"/>
      <w:r>
        <w:t>/FDG, 2010. É especialmente útil para discutir a diferença entre progressão/missão e espaço.</w:t>
      </w:r>
    </w:p>
    <w:p w14:paraId="6CFD81B4" w14:textId="77777777" w:rsidR="00617926" w:rsidRDefault="00000000">
      <w:pPr>
        <w:pStyle w:val="Commarcadores"/>
        <w:spacing w:after="60"/>
      </w:pPr>
      <w:r>
        <w:t xml:space="preserve">SMITH, G.; WHITEHEAD, J.; MATEAS, M. </w:t>
      </w:r>
      <w:proofErr w:type="spellStart"/>
      <w:r>
        <w:t>Tanagra</w:t>
      </w:r>
      <w:proofErr w:type="spellEnd"/>
      <w:r>
        <w:t xml:space="preserve">: A </w:t>
      </w:r>
      <w:proofErr w:type="spellStart"/>
      <w:r>
        <w:t>Mixed-Initiative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Design Tool. FDG, 2010. DOI: 10.1145/1822348.1822376. Pode contribuir para a discussão de controle e restrições em </w:t>
      </w:r>
      <w:proofErr w:type="spellStart"/>
      <w:r>
        <w:t>Level</w:t>
      </w:r>
      <w:proofErr w:type="spellEnd"/>
      <w:r>
        <w:t xml:space="preserve"> Design.</w:t>
      </w:r>
    </w:p>
    <w:p w14:paraId="5465BACB" w14:textId="77777777" w:rsidR="00617926" w:rsidRDefault="00000000">
      <w:pPr>
        <w:pStyle w:val="Commarcadores"/>
        <w:spacing w:after="60"/>
      </w:pPr>
      <w:r>
        <w:t xml:space="preserve">VAN DER LINDEN, R.; LOPES, R.; BIDARRA, R.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Procedurally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Levels</w:t>
      </w:r>
      <w:proofErr w:type="spellEnd"/>
      <w:r>
        <w:t>. AIIDE Workshop, 2013. Pode ser útil para grafos de ações/progressão e restrições de gameplay.</w:t>
      </w:r>
    </w:p>
    <w:p w14:paraId="5DBBE6DE" w14:textId="77777777" w:rsidR="00617926" w:rsidRDefault="00000000">
      <w:pPr>
        <w:pStyle w:val="Commarcadores"/>
        <w:spacing w:after="60"/>
      </w:pPr>
      <w:r>
        <w:t xml:space="preserve">HU, Z. et al. </w:t>
      </w:r>
      <w:proofErr w:type="spellStart"/>
      <w:r>
        <w:t>SceneCraft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LLM Agent for </w:t>
      </w:r>
      <w:proofErr w:type="spellStart"/>
      <w:r>
        <w:t>Synthesizing</w:t>
      </w:r>
      <w:proofErr w:type="spellEnd"/>
      <w:r>
        <w:t xml:space="preserve"> 3D Scenes as Blender </w:t>
      </w:r>
      <w:proofErr w:type="spellStart"/>
      <w:r>
        <w:t>Code</w:t>
      </w:r>
      <w:proofErr w:type="spellEnd"/>
      <w:r>
        <w:t xml:space="preserve">. ICML, 2024. É um trabalho recente interessante para relacionar </w:t>
      </w:r>
      <w:proofErr w:type="spellStart"/>
      <w:r>
        <w:t>LLMs</w:t>
      </w:r>
      <w:proofErr w:type="spellEnd"/>
      <w:r>
        <w:t>, estruturas de cena, restrições espaciais e síntese 3D.</w:t>
      </w:r>
    </w:p>
    <w:p w14:paraId="0C94CCC9" w14:textId="77777777" w:rsidR="00617926" w:rsidRDefault="00000000">
      <w:pPr>
        <w:pStyle w:val="Commarcadores"/>
        <w:spacing w:after="60"/>
      </w:pPr>
      <w:r>
        <w:lastRenderedPageBreak/>
        <w:t xml:space="preserve">TANG, S. et al. </w:t>
      </w:r>
      <w:proofErr w:type="spellStart"/>
      <w:r>
        <w:t>UnrealLLM</w:t>
      </w:r>
      <w:proofErr w:type="spellEnd"/>
      <w:r>
        <w:t xml:space="preserve">: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Controllable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Interactable</w:t>
      </w:r>
      <w:proofErr w:type="spellEnd"/>
      <w:r>
        <w:t xml:space="preserve"> 3D </w:t>
      </w:r>
      <w:proofErr w:type="spellStart"/>
      <w:r>
        <w:t>Scene</w:t>
      </w:r>
      <w:proofErr w:type="spellEnd"/>
      <w:r>
        <w:t xml:space="preserve"> Generation </w:t>
      </w:r>
      <w:proofErr w:type="spellStart"/>
      <w:r>
        <w:t>by</w:t>
      </w:r>
      <w:proofErr w:type="spellEnd"/>
      <w:r>
        <w:t xml:space="preserve"> LLM-</w:t>
      </w:r>
      <w:proofErr w:type="spellStart"/>
      <w:r>
        <w:t>powered</w:t>
      </w:r>
      <w:proofErr w:type="spellEnd"/>
      <w:r>
        <w:t xml:space="preserve"> Procedural </w:t>
      </w:r>
      <w:proofErr w:type="spellStart"/>
      <w:r>
        <w:t>Content</w:t>
      </w:r>
      <w:proofErr w:type="spellEnd"/>
      <w:r>
        <w:t xml:space="preserve"> Generation.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ACL, 2025, p. 19417-19435. DOI: 10.18653/v1/2025.findings-acl.994.</w:t>
      </w:r>
    </w:p>
    <w:p w14:paraId="4380F158" w14:textId="77777777" w:rsidR="00617926" w:rsidRDefault="00000000">
      <w:pPr>
        <w:pStyle w:val="Commarcadores"/>
        <w:spacing w:after="60"/>
      </w:pPr>
      <w:r>
        <w:t xml:space="preserve">SUN, W. et al. </w:t>
      </w:r>
      <w:proofErr w:type="spellStart"/>
      <w:r>
        <w:t>RoomPlanner</w:t>
      </w:r>
      <w:proofErr w:type="spellEnd"/>
      <w:r>
        <w:t xml:space="preserve">: </w:t>
      </w:r>
      <w:proofErr w:type="spellStart"/>
      <w:r>
        <w:t>Explicit</w:t>
      </w:r>
      <w:proofErr w:type="spellEnd"/>
      <w:r>
        <w:t xml:space="preserve"> Layout </w:t>
      </w:r>
      <w:proofErr w:type="spellStart"/>
      <w:r>
        <w:t>Planner</w:t>
      </w:r>
      <w:proofErr w:type="spellEnd"/>
      <w:r>
        <w:t xml:space="preserve"> for </w:t>
      </w:r>
      <w:proofErr w:type="spellStart"/>
      <w:r>
        <w:t>Easier</w:t>
      </w:r>
      <w:proofErr w:type="spellEnd"/>
      <w:r>
        <w:t xml:space="preserve"> LLM-</w:t>
      </w:r>
      <w:proofErr w:type="spellStart"/>
      <w:r>
        <w:t>Driven</w:t>
      </w:r>
      <w:proofErr w:type="spellEnd"/>
      <w:r>
        <w:t xml:space="preserve"> 3D Room Generation. arXiv:2511.17048, 2025. Pode ser usado como trabalho recente relacionado a planejamento explícito de layouts 3D, lembrando que se trata de </w:t>
      </w:r>
      <w:proofErr w:type="spellStart"/>
      <w:r>
        <w:t>preprint</w:t>
      </w:r>
      <w:proofErr w:type="spellEnd"/>
      <w:r>
        <w:t>.</w:t>
      </w:r>
    </w:p>
    <w:p w14:paraId="44B78AE5" w14:textId="77777777" w:rsidR="00617926" w:rsidRDefault="00000000">
      <w:pPr>
        <w:pStyle w:val="Commarcadores"/>
        <w:spacing w:after="60"/>
      </w:pPr>
      <w:r>
        <w:t xml:space="preserve">YANG, Y. et al. </w:t>
      </w:r>
      <w:proofErr w:type="spellStart"/>
      <w:r>
        <w:t>Code</w:t>
      </w:r>
      <w:proofErr w:type="spellEnd"/>
      <w:r>
        <w:t xml:space="preserve">-as-Room: </w:t>
      </w:r>
      <w:proofErr w:type="spellStart"/>
      <w:r>
        <w:t>Generating</w:t>
      </w:r>
      <w:proofErr w:type="spellEnd"/>
      <w:r>
        <w:t xml:space="preserve"> 3D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Top-Down </w:t>
      </w:r>
      <w:proofErr w:type="spellStart"/>
      <w:r>
        <w:t>View</w:t>
      </w:r>
      <w:proofErr w:type="spellEnd"/>
      <w:r>
        <w:t xml:space="preserve"> Images via </w:t>
      </w:r>
      <w:proofErr w:type="spellStart"/>
      <w:r>
        <w:t>Agentic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>. arXiv:2605.18451, 2026. Trabalho recente relacionado à síntese de ambientes e layouts 3D.</w:t>
      </w:r>
    </w:p>
    <w:p w14:paraId="5058496F" w14:textId="77777777" w:rsidR="00617926" w:rsidRDefault="00000000">
      <w:pPr>
        <w:pStyle w:val="Ttulo1"/>
      </w:pPr>
      <w:r>
        <w:t>9. Prioridades para a próxima versão</w:t>
      </w:r>
    </w:p>
    <w:p w14:paraId="660603C9" w14:textId="77777777" w:rsidR="00617926" w:rsidRDefault="00000000">
      <w:pPr>
        <w:spacing w:after="100"/>
      </w:pPr>
      <w:r>
        <w:t>Se eu fosse trabalhar na próxima versão do capítulo, faria as alterações mais ou menos nesta ordem:</w:t>
      </w:r>
    </w:p>
    <w:p w14:paraId="0FCC1568" w14:textId="77777777" w:rsidR="00617926" w:rsidRDefault="00000000">
      <w:pPr>
        <w:pStyle w:val="Numerada"/>
        <w:spacing w:after="80"/>
      </w:pPr>
      <w:r>
        <w:t xml:space="preserve">Criar a nova Seção 5.1, apresentando fases, </w:t>
      </w:r>
      <w:proofErr w:type="spellStart"/>
      <w:r>
        <w:t>Level</w:t>
      </w:r>
      <w:proofErr w:type="spellEnd"/>
      <w:r>
        <w:t xml:space="preserve"> Design e layouts 3D. Isso dá ao leitor o contexto que hoje está faltando antes de entrar em PCG.</w:t>
      </w:r>
    </w:p>
    <w:p w14:paraId="235DF307" w14:textId="77777777" w:rsidR="00617926" w:rsidRDefault="00000000">
      <w:pPr>
        <w:pStyle w:val="Numerada"/>
        <w:spacing w:after="80"/>
      </w:pPr>
      <w:r>
        <w:t>Separar a atual Seção 5.1 em duas partes: PCG na nova 5.2 e PCGML/</w:t>
      </w:r>
      <w:proofErr w:type="spellStart"/>
      <w:r>
        <w:t>LLMs</w:t>
      </w:r>
      <w:proofErr w:type="spellEnd"/>
      <w:r>
        <w:t xml:space="preserve"> na nova 5.3, aproveitando o que já está escrito e corrigindo a relação histórica entre esses conceitos.</w:t>
      </w:r>
    </w:p>
    <w:p w14:paraId="66410884" w14:textId="77777777" w:rsidR="00617926" w:rsidRDefault="00000000">
      <w:pPr>
        <w:pStyle w:val="Numerada"/>
        <w:spacing w:after="80"/>
      </w:pPr>
      <w:r>
        <w:t xml:space="preserve">Revisar a atual discussão de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 para formar a nova 5.4, acrescentando definições mais claras e retirando generalizações muito fortes sobre as limitações dos </w:t>
      </w:r>
      <w:proofErr w:type="spellStart"/>
      <w:r>
        <w:t>LLMs</w:t>
      </w:r>
      <w:proofErr w:type="spellEnd"/>
      <w:r>
        <w:t>.</w:t>
      </w:r>
    </w:p>
    <w:p w14:paraId="67F099E6" w14:textId="77777777" w:rsidR="00617926" w:rsidRDefault="00000000">
      <w:pPr>
        <w:pStyle w:val="Numerada"/>
        <w:spacing w:after="80"/>
      </w:pPr>
      <w:r>
        <w:t>Ampliar bastante a parte de grafos na nova 5.5. Essa é uma base importante para o trabalho e hoje está curta demais.</w:t>
      </w:r>
    </w:p>
    <w:p w14:paraId="144D069E" w14:textId="77777777" w:rsidR="00617926" w:rsidRDefault="00000000">
      <w:pPr>
        <w:pStyle w:val="Numerada"/>
        <w:spacing w:after="80"/>
      </w:pPr>
      <w:r>
        <w:t>Criar a nova 5.6 sobre representação de layouts espaciais 3D, mas sem entrar no algoritmo específico que será implementado.</w:t>
      </w:r>
    </w:p>
    <w:p w14:paraId="6A038AC0" w14:textId="77777777" w:rsidR="00617926" w:rsidRDefault="00000000">
      <w:pPr>
        <w:pStyle w:val="Numerada"/>
        <w:spacing w:after="80"/>
      </w:pPr>
      <w:r>
        <w:t>Reaproveitar a atual seção de arquiteturas híbridas na nova 5.7, deixando nela os conceitos gerais de sistemas híbridos, regras, restrições, validação e reparo e levando o pipeline concreto para a Metodologia.</w:t>
      </w:r>
    </w:p>
    <w:p w14:paraId="24EEE029" w14:textId="77777777" w:rsidR="00617926" w:rsidRDefault="00000000">
      <w:pPr>
        <w:pStyle w:val="Numerada"/>
        <w:spacing w:after="80"/>
      </w:pPr>
      <w:r>
        <w:t xml:space="preserve">Reorganizar a atual seção de restrições e navegação para formar a nova 5.8, separando bem validade lógica, validade geométrica, navegabilidade, </w:t>
      </w:r>
      <w:proofErr w:type="spellStart"/>
      <w:r>
        <w:t>pathfinding</w:t>
      </w:r>
      <w:proofErr w:type="spellEnd"/>
      <w:r>
        <w:t xml:space="preserve"> e solvabilidade.</w:t>
      </w:r>
    </w:p>
    <w:p w14:paraId="7B1A5AC2" w14:textId="77777777" w:rsidR="00617926" w:rsidRDefault="00000000">
      <w:pPr>
        <w:pStyle w:val="Numerada"/>
        <w:spacing w:after="80"/>
      </w:pPr>
      <w:r>
        <w:t>Depois dessa reorganização, revisar as referências para garantir que cada conceito importante tenha uma fonte adequada e que os trabalhos recentes estejam sendo usados no contexto correto.</w:t>
      </w:r>
    </w:p>
    <w:p w14:paraId="3D18CAD3" w14:textId="77777777" w:rsidR="00617926" w:rsidRDefault="00000000">
      <w:pPr>
        <w:pStyle w:val="Ttulo1"/>
      </w:pPr>
      <w:r>
        <w:t>10. Orientação final</w:t>
      </w:r>
    </w:p>
    <w:p w14:paraId="7B29CE5A" w14:textId="77777777" w:rsidR="00617926" w:rsidRDefault="00000000">
      <w:pPr>
        <w:spacing w:after="100"/>
      </w:pPr>
      <w:r>
        <w:t xml:space="preserve">Em resumo, eu tentaria fazer com que este capítulo funcione como uma preparação para o restante do TCC. Ao terminar a Fundamentação, o leitor já deve entender o que é uma fase e um layout 3D, como PCG e PCGML se relacionam, qual o papel dos </w:t>
      </w:r>
      <w:proofErr w:type="spellStart"/>
      <w:r>
        <w:t>LLMs</w:t>
      </w:r>
      <w:proofErr w:type="spellEnd"/>
      <w:r>
        <w:t xml:space="preserve"> e suas limitações espaciais, </w:t>
      </w:r>
      <w:proofErr w:type="gramStart"/>
      <w:r>
        <w:t>por que</w:t>
      </w:r>
      <w:proofErr w:type="gramEnd"/>
      <w:r>
        <w:t xml:space="preserve"> grafos são úteis para representar a progressão, como ambientes 3D podem ser representados de forma modular e o que significam restrições, validade, navegabilidade e solvabilidade. A Metodologia entra depois para mostrar quais dessas ideias foram escolhidas pelo Gustavo e como elas serão combinadas e implementadas no trabalho.</w:t>
      </w:r>
    </w:p>
    <w:sectPr w:rsidR="00617926">
      <w:footerReference w:type="even" r:id="rId8"/>
      <w:footerReference w:type="default" r:id="rId9"/>
      <w:footerReference w:type="first" r:id="rId10"/>
      <w:pgSz w:w="12240" w:h="15840"/>
      <w:pgMar w:top="936" w:right="1037" w:bottom="936" w:left="1037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64673" w14:textId="77777777" w:rsidR="00E745D5" w:rsidRDefault="00E745D5">
      <w:pPr>
        <w:spacing w:after="0" w:line="240" w:lineRule="auto"/>
      </w:pPr>
      <w:r>
        <w:separator/>
      </w:r>
    </w:p>
  </w:endnote>
  <w:endnote w:type="continuationSeparator" w:id="0">
    <w:p w14:paraId="11843C8B" w14:textId="77777777" w:rsidR="00E745D5" w:rsidRDefault="00E74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52F86" w14:textId="77777777" w:rsidR="00617926" w:rsidRDefault="006179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4AE0F" w14:textId="77777777" w:rsidR="00617926" w:rsidRDefault="00000000">
    <w:pPr>
      <w:pStyle w:val="Rodap"/>
      <w:jc w:val="center"/>
    </w:pPr>
    <w:r>
      <w:t xml:space="preserve">Guia de Revisão - Gustavo </w:t>
    </w:r>
    <w:proofErr w:type="gramStart"/>
    <w:r>
      <w:t>Rafael  |</w:t>
    </w:r>
    <w:proofErr w:type="gramEnd"/>
    <w: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3D070" w14:textId="77777777" w:rsidR="00617926" w:rsidRDefault="00000000">
    <w:pPr>
      <w:pStyle w:val="Rodap"/>
      <w:jc w:val="center"/>
    </w:pPr>
    <w:r>
      <w:t xml:space="preserve">Guia de Revisão - Gustavo </w:t>
    </w:r>
    <w:proofErr w:type="gramStart"/>
    <w:r>
      <w:t>Rafael  |</w:t>
    </w:r>
    <w:proofErr w:type="gramEnd"/>
    <w: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626FC" w14:textId="77777777" w:rsidR="00E745D5" w:rsidRDefault="00E745D5">
      <w:pPr>
        <w:spacing w:after="0" w:line="240" w:lineRule="auto"/>
      </w:pPr>
      <w:r>
        <w:separator/>
      </w:r>
    </w:p>
  </w:footnote>
  <w:footnote w:type="continuationSeparator" w:id="0">
    <w:p w14:paraId="42484A84" w14:textId="77777777" w:rsidR="00E745D5" w:rsidRDefault="00E74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7F15"/>
    <w:multiLevelType w:val="multilevel"/>
    <w:tmpl w:val="768678B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AE3E06"/>
    <w:multiLevelType w:val="multilevel"/>
    <w:tmpl w:val="7080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8143C"/>
    <w:multiLevelType w:val="multilevel"/>
    <w:tmpl w:val="D09C9C8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6E27F2A"/>
    <w:multiLevelType w:val="hybridMultilevel"/>
    <w:tmpl w:val="A64A1986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B709D"/>
    <w:multiLevelType w:val="multilevel"/>
    <w:tmpl w:val="1F9C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06E6E"/>
    <w:multiLevelType w:val="multilevel"/>
    <w:tmpl w:val="8A4C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734B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7C2A7E"/>
    <w:multiLevelType w:val="multilevel"/>
    <w:tmpl w:val="CCAA3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2436B4E"/>
    <w:multiLevelType w:val="multilevel"/>
    <w:tmpl w:val="A726F66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41C5B42"/>
    <w:multiLevelType w:val="multilevel"/>
    <w:tmpl w:val="5694E3E4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F86417B"/>
    <w:multiLevelType w:val="multilevel"/>
    <w:tmpl w:val="AF4C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CD7DDC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D8B0575"/>
    <w:multiLevelType w:val="multilevel"/>
    <w:tmpl w:val="36D0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17347"/>
    <w:multiLevelType w:val="multilevel"/>
    <w:tmpl w:val="56C64C6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6F53896"/>
    <w:multiLevelType w:val="multilevel"/>
    <w:tmpl w:val="0D6645D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59235AD9"/>
    <w:multiLevelType w:val="multilevel"/>
    <w:tmpl w:val="1DA6ED2E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C1139D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4A25962"/>
    <w:multiLevelType w:val="multilevel"/>
    <w:tmpl w:val="B66C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0D7CFC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EEA696F"/>
    <w:multiLevelType w:val="multilevel"/>
    <w:tmpl w:val="11B6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EE4151"/>
    <w:multiLevelType w:val="multilevel"/>
    <w:tmpl w:val="F854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815794">
    <w:abstractNumId w:val="2"/>
  </w:num>
  <w:num w:numId="2" w16cid:durableId="819035455">
    <w:abstractNumId w:val="8"/>
  </w:num>
  <w:num w:numId="3" w16cid:durableId="1883516554">
    <w:abstractNumId w:val="14"/>
  </w:num>
  <w:num w:numId="4" w16cid:durableId="1168328058">
    <w:abstractNumId w:val="13"/>
  </w:num>
  <w:num w:numId="5" w16cid:durableId="1576091793">
    <w:abstractNumId w:val="9"/>
  </w:num>
  <w:num w:numId="6" w16cid:durableId="1978221664">
    <w:abstractNumId w:val="15"/>
  </w:num>
  <w:num w:numId="7" w16cid:durableId="2005236487">
    <w:abstractNumId w:val="5"/>
  </w:num>
  <w:num w:numId="8" w16cid:durableId="1088040099">
    <w:abstractNumId w:val="4"/>
  </w:num>
  <w:num w:numId="9" w16cid:durableId="2135711332">
    <w:abstractNumId w:val="10"/>
  </w:num>
  <w:num w:numId="10" w16cid:durableId="1917738331">
    <w:abstractNumId w:val="19"/>
  </w:num>
  <w:num w:numId="11" w16cid:durableId="1420983969">
    <w:abstractNumId w:val="12"/>
  </w:num>
  <w:num w:numId="12" w16cid:durableId="1399477601">
    <w:abstractNumId w:val="17"/>
  </w:num>
  <w:num w:numId="13" w16cid:durableId="1687050147">
    <w:abstractNumId w:val="20"/>
  </w:num>
  <w:num w:numId="14" w16cid:durableId="483862196">
    <w:abstractNumId w:val="1"/>
  </w:num>
  <w:num w:numId="15" w16cid:durableId="1776290151">
    <w:abstractNumId w:val="7"/>
  </w:num>
  <w:num w:numId="16" w16cid:durableId="3722741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" w16cid:durableId="510266942">
    <w:abstractNumId w:val="5"/>
  </w:num>
  <w:num w:numId="18" w16cid:durableId="101583187">
    <w:abstractNumId w:val="5"/>
  </w:num>
  <w:num w:numId="19" w16cid:durableId="20005699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 w16cid:durableId="593827411">
    <w:abstractNumId w:val="5"/>
  </w:num>
  <w:num w:numId="21" w16cid:durableId="1973099478">
    <w:abstractNumId w:val="5"/>
  </w:num>
  <w:num w:numId="22" w16cid:durableId="11085063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3" w16cid:durableId="369576310">
    <w:abstractNumId w:val="5"/>
  </w:num>
  <w:num w:numId="24" w16cid:durableId="318727231">
    <w:abstractNumId w:val="5"/>
  </w:num>
  <w:num w:numId="25" w16cid:durableId="12400166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6" w16cid:durableId="867530607">
    <w:abstractNumId w:val="5"/>
  </w:num>
  <w:num w:numId="27" w16cid:durableId="506287429">
    <w:abstractNumId w:val="5"/>
  </w:num>
  <w:num w:numId="28" w16cid:durableId="608052766">
    <w:abstractNumId w:val="5"/>
  </w:num>
  <w:num w:numId="29" w16cid:durableId="11852897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0" w16cid:durableId="1642035701">
    <w:abstractNumId w:val="5"/>
  </w:num>
  <w:num w:numId="31" w16cid:durableId="1457140476">
    <w:abstractNumId w:val="5"/>
  </w:num>
  <w:num w:numId="32" w16cid:durableId="10685308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3" w16cid:durableId="2110881692">
    <w:abstractNumId w:val="5"/>
  </w:num>
  <w:num w:numId="34" w16cid:durableId="678123900">
    <w:abstractNumId w:val="5"/>
  </w:num>
  <w:num w:numId="35" w16cid:durableId="6080452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6" w16cid:durableId="947742120">
    <w:abstractNumId w:val="5"/>
  </w:num>
  <w:num w:numId="37" w16cid:durableId="1475948005">
    <w:abstractNumId w:val="5"/>
  </w:num>
  <w:num w:numId="38" w16cid:durableId="1695307559">
    <w:abstractNumId w:val="5"/>
  </w:num>
  <w:num w:numId="39" w16cid:durableId="801196213">
    <w:abstractNumId w:val="5"/>
  </w:num>
  <w:num w:numId="40" w16cid:durableId="1670519559">
    <w:abstractNumId w:val="3"/>
  </w:num>
  <w:num w:numId="41" w16cid:durableId="1584218555">
    <w:abstractNumId w:val="16"/>
  </w:num>
  <w:num w:numId="42" w16cid:durableId="1784105706">
    <w:abstractNumId w:val="6"/>
  </w:num>
  <w:num w:numId="43" w16cid:durableId="554320501">
    <w:abstractNumId w:val="11"/>
  </w:num>
  <w:num w:numId="44" w16cid:durableId="1136486723">
    <w:abstractNumId w:val="18"/>
  </w:num>
  <w:num w:numId="45" w16cid:durableId="37428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7926"/>
    <w:rsid w:val="000E1A55"/>
    <w:rsid w:val="00617926"/>
    <w:rsid w:val="0096659C"/>
    <w:rsid w:val="00A61F6B"/>
    <w:rsid w:val="00A96181"/>
    <w:rsid w:val="00B66514"/>
    <w:rsid w:val="00E7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09BDE"/>
  <w15:docId w15:val="{1B531808-EA5F-42F1-BCD0-F35EE045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"/>
      <w:sz w:val="44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3293</Words>
  <Characters>17787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Wagner Barros</cp:lastModifiedBy>
  <cp:revision>10</cp:revision>
  <dcterms:created xsi:type="dcterms:W3CDTF">2013-12-23T23:15:00Z</dcterms:created>
  <dcterms:modified xsi:type="dcterms:W3CDTF">2026-09-29T13:27:00Z</dcterms:modified>
  <dc:language>en-US</dc:language>
</cp:coreProperties>
</file>