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shd w:val="clear" w:color="auto" w:fill="9CC2E5" w:themeFill="accent5" w:themeFillTint="99"/>
        <w:tblLook w:val="04A0" w:firstRow="1" w:lastRow="0" w:firstColumn="1" w:lastColumn="0" w:noHBand="0" w:noVBand="1"/>
      </w:tblPr>
      <w:tblGrid>
        <w:gridCol w:w="8500"/>
        <w:gridCol w:w="1122"/>
      </w:tblGrid>
      <w:tr w:rsidR="00C35E73" w:rsidRPr="00004E2B" w14:paraId="3C9071F5" w14:textId="77777777" w:rsidTr="00D32EB5">
        <w:tc>
          <w:tcPr>
            <w:tcW w:w="8500" w:type="dxa"/>
            <w:shd w:val="clear" w:color="auto" w:fill="9CC2E5" w:themeFill="accent5" w:themeFillTint="99"/>
          </w:tcPr>
          <w:p w14:paraId="2C014690" w14:textId="77777777" w:rsidR="00DD6B74" w:rsidRPr="0080465A" w:rsidRDefault="00004E2B" w:rsidP="00004E2B">
            <w:pPr>
              <w:tabs>
                <w:tab w:val="left" w:pos="1896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4E2B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80465A">
              <w:rPr>
                <w:rFonts w:ascii="Arial" w:hAnsi="Arial" w:cs="Arial"/>
                <w:b/>
                <w:bCs/>
                <w:sz w:val="20"/>
                <w:szCs w:val="20"/>
              </w:rPr>
              <w:t>PR</w:t>
            </w:r>
            <w:r w:rsidR="00DD6B74" w:rsidRPr="0080465A">
              <w:rPr>
                <w:rFonts w:ascii="Arial" w:hAnsi="Arial" w:cs="Arial"/>
                <w:b/>
                <w:bCs/>
                <w:sz w:val="20"/>
                <w:szCs w:val="20"/>
              </w:rPr>
              <w:t>OCEDIMENTO OPERACIONAL PADRÃO</w:t>
            </w:r>
          </w:p>
          <w:p w14:paraId="6403E51C" w14:textId="47FCD209" w:rsidR="00C35E73" w:rsidRPr="00004E2B" w:rsidRDefault="00DD6B74" w:rsidP="00DD6B74">
            <w:pPr>
              <w:tabs>
                <w:tab w:val="left" w:pos="1896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0465A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Pr="0080465A">
              <w:rPr>
                <w:rFonts w:ascii="Arial" w:hAnsi="Arial" w:cs="Arial"/>
                <w:b/>
                <w:sz w:val="20"/>
                <w:szCs w:val="20"/>
              </w:rPr>
              <w:t>OTINA DE HIGIENIZAÇÃO DIÁRIA E MENSAL DO SETOR DE FARMÁCIA</w:t>
            </w:r>
          </w:p>
        </w:tc>
        <w:tc>
          <w:tcPr>
            <w:tcW w:w="1122" w:type="dxa"/>
            <w:shd w:val="clear" w:color="auto" w:fill="9CC2E5" w:themeFill="accent5" w:themeFillTint="99"/>
          </w:tcPr>
          <w:p w14:paraId="04794D20" w14:textId="2B010C9D" w:rsidR="00C35E73" w:rsidRPr="00004E2B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4E2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Nº</w:t>
            </w:r>
            <w:r w:rsidR="00440FB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lang w:eastAsia="pt-BR"/>
              </w:rPr>
              <w:t>04</w:t>
            </w:r>
          </w:p>
        </w:tc>
      </w:tr>
    </w:tbl>
    <w:p w14:paraId="3383B523" w14:textId="0C7099BA" w:rsidR="00E562E4" w:rsidRPr="00C35E73" w:rsidRDefault="00E562E4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C35E73" w:rsidRPr="00C35E73" w14:paraId="122EEA64" w14:textId="77777777" w:rsidTr="00D32EB5">
        <w:tc>
          <w:tcPr>
            <w:tcW w:w="3207" w:type="dxa"/>
            <w:shd w:val="clear" w:color="auto" w:fill="9CC2E5" w:themeFill="accent5" w:themeFillTint="99"/>
          </w:tcPr>
          <w:p w14:paraId="2860561F" w14:textId="4E75B5BF" w:rsidR="00C35E73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Elaborador</w:t>
            </w:r>
          </w:p>
        </w:tc>
        <w:tc>
          <w:tcPr>
            <w:tcW w:w="3207" w:type="dxa"/>
            <w:shd w:val="clear" w:color="auto" w:fill="9CC2E5" w:themeFill="accent5" w:themeFillTint="99"/>
          </w:tcPr>
          <w:p w14:paraId="12D4A9D9" w14:textId="7BABCFDF" w:rsidR="00C35E73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Revisor</w:t>
            </w:r>
          </w:p>
        </w:tc>
        <w:tc>
          <w:tcPr>
            <w:tcW w:w="3208" w:type="dxa"/>
            <w:shd w:val="clear" w:color="auto" w:fill="9CC2E5" w:themeFill="accent5" w:themeFillTint="99"/>
          </w:tcPr>
          <w:p w14:paraId="0384A15C" w14:textId="03A9D52B" w:rsidR="00C35E73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Homologador</w:t>
            </w:r>
          </w:p>
        </w:tc>
      </w:tr>
      <w:tr w:rsidR="00C35E73" w:rsidRPr="00C35E73" w14:paraId="42EBB817" w14:textId="77777777" w:rsidTr="00C35E73">
        <w:tc>
          <w:tcPr>
            <w:tcW w:w="3207" w:type="dxa"/>
          </w:tcPr>
          <w:p w14:paraId="44B1A352" w14:textId="77777777" w:rsidR="00DD6B74" w:rsidRPr="00993624" w:rsidRDefault="00DD6B74" w:rsidP="00DD6B74">
            <w:pPr>
              <w:tabs>
                <w:tab w:val="left" w:pos="2461"/>
              </w:tabs>
              <w:ind w:left="21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993624">
              <w:rPr>
                <w:rFonts w:ascii="Arial" w:hAnsi="Arial" w:cs="Arial"/>
                <w:sz w:val="20"/>
                <w:szCs w:val="20"/>
                <w:lang w:eastAsia="pt-BR"/>
              </w:rPr>
              <w:t>Victor Rodrigues de Sousa Figueiredo</w:t>
            </w:r>
          </w:p>
          <w:p w14:paraId="2CE2B900" w14:textId="6DD35EE6" w:rsidR="00C35E73" w:rsidRPr="00C35E73" w:rsidRDefault="00DD6B74" w:rsidP="00DD6B74">
            <w:pPr>
              <w:rPr>
                <w:rFonts w:ascii="Arial" w:hAnsi="Arial" w:cs="Arial"/>
                <w:sz w:val="20"/>
                <w:szCs w:val="20"/>
              </w:rPr>
            </w:pPr>
            <w:r w:rsidRPr="00993624">
              <w:rPr>
                <w:rFonts w:ascii="Arial" w:hAnsi="Arial" w:cs="Arial"/>
                <w:sz w:val="20"/>
                <w:szCs w:val="20"/>
                <w:lang w:eastAsia="pt-BR"/>
              </w:rPr>
              <w:t>Farmacêutico CRF 6589 – DF</w:t>
            </w:r>
          </w:p>
        </w:tc>
        <w:tc>
          <w:tcPr>
            <w:tcW w:w="3207" w:type="dxa"/>
          </w:tcPr>
          <w:p w14:paraId="10DFF118" w14:textId="77777777" w:rsidR="00C35E73" w:rsidRPr="00C35E73" w:rsidRDefault="00C35E7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08" w:type="dxa"/>
          </w:tcPr>
          <w:p w14:paraId="7A30F31E" w14:textId="77777777" w:rsidR="00C35E73" w:rsidRPr="00C35E73" w:rsidRDefault="00C35E7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C62041" w14:textId="68021D4D" w:rsidR="00C35E73" w:rsidRPr="00C35E73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C35E73" w:rsidRPr="00C35E73" w14:paraId="07ED2E03" w14:textId="77777777" w:rsidTr="00D32EB5">
        <w:tc>
          <w:tcPr>
            <w:tcW w:w="9622" w:type="dxa"/>
            <w:gridSpan w:val="3"/>
            <w:shd w:val="clear" w:color="auto" w:fill="9CC2E5" w:themeFill="accent5" w:themeFillTint="99"/>
          </w:tcPr>
          <w:p w14:paraId="2CA66E96" w14:textId="6DC0690D" w:rsidR="00C35E73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Controle de Revisões</w:t>
            </w:r>
          </w:p>
        </w:tc>
      </w:tr>
      <w:tr w:rsidR="00004E2B" w:rsidRPr="00C35E73" w14:paraId="08F208F0" w14:textId="77777777" w:rsidTr="00C35E73">
        <w:tc>
          <w:tcPr>
            <w:tcW w:w="3207" w:type="dxa"/>
          </w:tcPr>
          <w:p w14:paraId="1DA2C33C" w14:textId="7CE9FE0D" w:rsidR="00004E2B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Revisão</w:t>
            </w:r>
          </w:p>
        </w:tc>
        <w:tc>
          <w:tcPr>
            <w:tcW w:w="3207" w:type="dxa"/>
          </w:tcPr>
          <w:p w14:paraId="0828911E" w14:textId="27B53A4A" w:rsidR="00004E2B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208" w:type="dxa"/>
          </w:tcPr>
          <w:p w14:paraId="1753E7D8" w14:textId="2DF14CEA" w:rsidR="00004E2B" w:rsidRPr="00A8555D" w:rsidRDefault="00004E2B" w:rsidP="00004E2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555D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</w:tr>
      <w:tr w:rsidR="00C35E73" w:rsidRPr="00C35E73" w14:paraId="35982F9D" w14:textId="77777777" w:rsidTr="00C35E73">
        <w:tc>
          <w:tcPr>
            <w:tcW w:w="3207" w:type="dxa"/>
          </w:tcPr>
          <w:p w14:paraId="310AE170" w14:textId="7F8079FB" w:rsidR="00C35E73" w:rsidRPr="00C35E73" w:rsidRDefault="00004E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3207" w:type="dxa"/>
          </w:tcPr>
          <w:p w14:paraId="09774FF2" w14:textId="2B3C6215" w:rsidR="00C35E73" w:rsidRPr="00C35E73" w:rsidRDefault="00004E2B" w:rsidP="00004E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Versão inicial</w:t>
            </w:r>
          </w:p>
        </w:tc>
        <w:tc>
          <w:tcPr>
            <w:tcW w:w="3208" w:type="dxa"/>
          </w:tcPr>
          <w:p w14:paraId="4142AA9D" w14:textId="04A78F98" w:rsidR="00C35E73" w:rsidRPr="00C35E73" w:rsidRDefault="00004E2B" w:rsidP="00004E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01/09/2022</w:t>
            </w:r>
          </w:p>
        </w:tc>
      </w:tr>
    </w:tbl>
    <w:p w14:paraId="342AEFBC" w14:textId="5CF92C79" w:rsidR="00C35E73" w:rsidRPr="00C35E73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5E73" w:rsidRPr="00D9732A" w14:paraId="05B224E0" w14:textId="77777777" w:rsidTr="00D32EB5">
        <w:tc>
          <w:tcPr>
            <w:tcW w:w="9622" w:type="dxa"/>
            <w:shd w:val="clear" w:color="auto" w:fill="9CC2E5" w:themeFill="accent5" w:themeFillTint="99"/>
          </w:tcPr>
          <w:p w14:paraId="6DB64CED" w14:textId="44406EB3" w:rsidR="00C35E73" w:rsidRPr="00D9732A" w:rsidRDefault="00004E2B" w:rsidP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D9732A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proofErr w:type="gramEnd"/>
            <w:r w:rsidRPr="00D9732A">
              <w:rPr>
                <w:rFonts w:ascii="Arial" w:hAnsi="Arial" w:cs="Arial"/>
                <w:b/>
                <w:bCs/>
                <w:sz w:val="20"/>
                <w:szCs w:val="20"/>
              </w:rPr>
              <w:t>Objetivos</w:t>
            </w:r>
          </w:p>
        </w:tc>
      </w:tr>
      <w:tr w:rsidR="00C35E73" w:rsidRPr="00D9732A" w14:paraId="31C2FDAA" w14:textId="77777777" w:rsidTr="00C35E73">
        <w:tc>
          <w:tcPr>
            <w:tcW w:w="9622" w:type="dxa"/>
          </w:tcPr>
          <w:p w14:paraId="1E3D53C2" w14:textId="34A1A75F" w:rsidR="00C35E73" w:rsidRPr="00D9732A" w:rsidRDefault="00A8555D">
            <w:pPr>
              <w:rPr>
                <w:rFonts w:ascii="Arial" w:hAnsi="Arial" w:cs="Arial"/>
                <w:sz w:val="20"/>
                <w:szCs w:val="20"/>
              </w:rPr>
            </w:pPr>
            <w:r w:rsidRPr="00D9732A">
              <w:rPr>
                <w:rFonts w:ascii="Arial" w:hAnsi="Arial" w:cs="Arial"/>
                <w:sz w:val="20"/>
                <w:szCs w:val="20"/>
              </w:rPr>
              <w:t>1.1</w:t>
            </w:r>
            <w:r w:rsidR="00DD6B74" w:rsidRPr="00D9732A">
              <w:rPr>
                <w:rFonts w:ascii="Arial" w:hAnsi="Arial" w:cs="Arial"/>
                <w:sz w:val="20"/>
                <w:szCs w:val="20"/>
              </w:rPr>
              <w:t>.</w:t>
            </w:r>
            <w:r w:rsidRPr="00D973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6B74" w:rsidRPr="00D973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Regulamentar os pr</w:t>
            </w:r>
            <w:r w:rsidR="006F44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ocedimentos de higienização do setor de f</w:t>
            </w:r>
            <w:r w:rsidR="00DD6B74" w:rsidRPr="00D9732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armácia.</w:t>
            </w:r>
          </w:p>
        </w:tc>
      </w:tr>
      <w:tr w:rsidR="00004E2B" w:rsidRPr="00D9732A" w14:paraId="398A6101" w14:textId="77777777" w:rsidTr="00DD6B74">
        <w:tc>
          <w:tcPr>
            <w:tcW w:w="9622" w:type="dxa"/>
          </w:tcPr>
          <w:p w14:paraId="57FDAAB2" w14:textId="173B28AB" w:rsidR="00004E2B" w:rsidRPr="00D9732A" w:rsidRDefault="00DD6B74" w:rsidP="006335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732A">
              <w:rPr>
                <w:rFonts w:ascii="Arial" w:hAnsi="Arial" w:cs="Arial"/>
                <w:sz w:val="20"/>
                <w:szCs w:val="20"/>
              </w:rPr>
              <w:t xml:space="preserve">1.2. </w:t>
            </w:r>
            <w:r w:rsidR="0063358F">
              <w:rPr>
                <w:rFonts w:ascii="Arial" w:hAnsi="Arial" w:cs="Arial"/>
                <w:sz w:val="20"/>
                <w:szCs w:val="20"/>
              </w:rPr>
              <w:t>E</w:t>
            </w:r>
            <w:r w:rsidRPr="00D9732A">
              <w:rPr>
                <w:rFonts w:ascii="Arial" w:hAnsi="Arial" w:cs="Arial"/>
                <w:sz w:val="20"/>
                <w:szCs w:val="20"/>
              </w:rPr>
              <w:t>stabelece</w:t>
            </w:r>
            <w:r w:rsidR="0063358F">
              <w:rPr>
                <w:rFonts w:ascii="Arial" w:hAnsi="Arial" w:cs="Arial"/>
                <w:sz w:val="20"/>
                <w:szCs w:val="20"/>
              </w:rPr>
              <w:t>r</w:t>
            </w:r>
            <w:r w:rsidRPr="00D9732A">
              <w:rPr>
                <w:rFonts w:ascii="Arial" w:hAnsi="Arial" w:cs="Arial"/>
                <w:sz w:val="20"/>
                <w:szCs w:val="20"/>
              </w:rPr>
              <w:t xml:space="preserve"> os requisitos necessários para a realização das atividades, definindo suas estratégias, procedimentos gerais e articulação com os demais programas e ações, previstos no âmbito das atividades do SISTEMA DE EMERGÊNCIA MÓVEL DE BRASÍLIA LTDA.</w:t>
            </w:r>
          </w:p>
        </w:tc>
      </w:tr>
    </w:tbl>
    <w:p w14:paraId="3CEB80D2" w14:textId="77777777" w:rsidR="00DD6B74" w:rsidRPr="00D9732A" w:rsidRDefault="00DD6B74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4536"/>
        <w:gridCol w:w="2315"/>
      </w:tblGrid>
      <w:tr w:rsidR="00004E2B" w:rsidRPr="00D9732A" w14:paraId="7BEEE924" w14:textId="77777777" w:rsidTr="0063358F">
        <w:tc>
          <w:tcPr>
            <w:tcW w:w="9653" w:type="dxa"/>
            <w:gridSpan w:val="3"/>
            <w:shd w:val="clear" w:color="auto" w:fill="9CC2E5" w:themeFill="accent5" w:themeFillTint="99"/>
          </w:tcPr>
          <w:p w14:paraId="3A7D81F2" w14:textId="3257C006" w:rsidR="00004E2B" w:rsidRPr="00D9732A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9732A">
              <w:rPr>
                <w:rFonts w:ascii="Arial" w:hAnsi="Arial" w:cs="Arial"/>
                <w:b/>
                <w:bCs/>
                <w:sz w:val="20"/>
                <w:szCs w:val="20"/>
              </w:rPr>
              <w:t>2. Descrição do procedimento</w:t>
            </w:r>
          </w:p>
        </w:tc>
      </w:tr>
      <w:tr w:rsidR="00C35E73" w:rsidRPr="00D9732A" w14:paraId="1E936371" w14:textId="77777777" w:rsidTr="009C12EE">
        <w:tc>
          <w:tcPr>
            <w:tcW w:w="2802" w:type="dxa"/>
          </w:tcPr>
          <w:p w14:paraId="17730E2E" w14:textId="759FFAC5" w:rsidR="00C35E73" w:rsidRPr="00D9732A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9732A">
              <w:rPr>
                <w:rFonts w:ascii="Arial" w:hAnsi="Arial" w:cs="Arial"/>
                <w:b/>
                <w:bCs/>
                <w:sz w:val="20"/>
                <w:szCs w:val="20"/>
              </w:rPr>
              <w:t>Item:</w:t>
            </w:r>
          </w:p>
        </w:tc>
        <w:tc>
          <w:tcPr>
            <w:tcW w:w="4536" w:type="dxa"/>
          </w:tcPr>
          <w:p w14:paraId="33F3B72E" w14:textId="58DE375C" w:rsidR="00C35E73" w:rsidRPr="00D9732A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9732A">
              <w:rPr>
                <w:rFonts w:ascii="Arial" w:hAnsi="Arial" w:cs="Arial"/>
                <w:b/>
                <w:bCs/>
                <w:sz w:val="20"/>
                <w:szCs w:val="20"/>
              </w:rPr>
              <w:t>Ação:</w:t>
            </w:r>
          </w:p>
        </w:tc>
        <w:tc>
          <w:tcPr>
            <w:tcW w:w="2315" w:type="dxa"/>
          </w:tcPr>
          <w:p w14:paraId="27C72998" w14:textId="0296EB82" w:rsidR="00C35E73" w:rsidRPr="00D9732A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9732A">
              <w:rPr>
                <w:rFonts w:ascii="Arial" w:hAnsi="Arial" w:cs="Arial"/>
                <w:b/>
                <w:bCs/>
                <w:sz w:val="20"/>
                <w:szCs w:val="20"/>
              </w:rPr>
              <w:t>Executor:</w:t>
            </w:r>
          </w:p>
        </w:tc>
      </w:tr>
      <w:tr w:rsidR="00CF1A3C" w:rsidRPr="00D9732A" w14:paraId="57BDC572" w14:textId="77777777" w:rsidTr="009C12EE">
        <w:tc>
          <w:tcPr>
            <w:tcW w:w="2802" w:type="dxa"/>
          </w:tcPr>
          <w:p w14:paraId="3C3A5E04" w14:textId="541C651E" w:rsidR="00CF1A3C" w:rsidRPr="00487815" w:rsidRDefault="00CF1A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87815">
              <w:rPr>
                <w:rFonts w:ascii="Arial" w:hAnsi="Arial" w:cs="Arial"/>
                <w:bCs/>
                <w:sz w:val="20"/>
                <w:szCs w:val="20"/>
              </w:rPr>
              <w:t xml:space="preserve">2.1. Descarte de resíduos </w:t>
            </w:r>
          </w:p>
        </w:tc>
        <w:tc>
          <w:tcPr>
            <w:tcW w:w="4536" w:type="dxa"/>
          </w:tcPr>
          <w:p w14:paraId="447520AC" w14:textId="77777777" w:rsidR="00CF1A3C" w:rsidRDefault="00CF1A3C" w:rsidP="006F44B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Descartar o</w:t>
            </w:r>
            <w:r w:rsidRPr="00D9732A">
              <w:rPr>
                <w:rFonts w:ascii="Arial" w:hAnsi="Arial" w:cs="Arial"/>
                <w:sz w:val="20"/>
                <w:szCs w:val="20"/>
              </w:rPr>
              <w:t xml:space="preserve">s resíduos gerados conforme descrito </w:t>
            </w:r>
            <w:r>
              <w:rPr>
                <w:rFonts w:ascii="Arial" w:hAnsi="Arial" w:cs="Arial"/>
                <w:sz w:val="20"/>
                <w:szCs w:val="20"/>
              </w:rPr>
              <w:t>na</w:t>
            </w:r>
            <w:r w:rsidRPr="00D9732A">
              <w:rPr>
                <w:rFonts w:ascii="Arial" w:hAnsi="Arial" w:cs="Arial"/>
                <w:sz w:val="20"/>
                <w:szCs w:val="20"/>
              </w:rPr>
              <w:t xml:space="preserve"> RDC ANVISA 222/2018, Resolução CONAMA 358/2005 e constantes no Plano de Gerenciamento de Resíduos de Serviços de Saúde – Sistema de Emergência Móvel.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6359566" w14:textId="5C733921" w:rsidR="00CF1A3C" w:rsidRPr="00487815" w:rsidRDefault="00CF1A3C" w:rsidP="0048781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732A">
              <w:rPr>
                <w:rFonts w:ascii="Arial" w:hAnsi="Arial" w:cs="Arial"/>
                <w:sz w:val="20"/>
                <w:szCs w:val="20"/>
              </w:rPr>
              <w:t>São exemplos de resíduos produzidos no setor de farmácia:</w:t>
            </w:r>
          </w:p>
        </w:tc>
        <w:tc>
          <w:tcPr>
            <w:tcW w:w="2315" w:type="dxa"/>
            <w:vMerge w:val="restart"/>
          </w:tcPr>
          <w:p w14:paraId="66F8A585" w14:textId="77777777" w:rsidR="00CF1A3C" w:rsidRDefault="00CF1A3C" w:rsidP="00CF1A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8AFD04C" w14:textId="77777777" w:rsidR="00CF1A3C" w:rsidRDefault="00CF1A3C" w:rsidP="00CF1A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BD6E07C" w14:textId="77777777" w:rsidR="00CF1A3C" w:rsidRDefault="00CF1A3C" w:rsidP="00CF1A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D6EA59A" w14:textId="77777777" w:rsidR="00CF1A3C" w:rsidRDefault="00CF1A3C" w:rsidP="00CF1A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8D3D365" w14:textId="77777777" w:rsidR="00CF1A3C" w:rsidRDefault="00CF1A3C" w:rsidP="00CF1A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61AA5A" w14:textId="77777777" w:rsidR="00CF1A3C" w:rsidRDefault="00CF1A3C" w:rsidP="00CF1A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AD0FE50" w14:textId="77777777" w:rsidR="00CF1A3C" w:rsidRDefault="00CF1A3C" w:rsidP="00CF1A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0B12AA4" w14:textId="59C9EE32" w:rsidR="00CF1A3C" w:rsidRPr="009C12EE" w:rsidRDefault="009C12EE" w:rsidP="009C12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CF1A3C" w:rsidRPr="00D9732A">
              <w:rPr>
                <w:rFonts w:ascii="Arial" w:hAnsi="Arial" w:cs="Arial"/>
                <w:sz w:val="20"/>
                <w:szCs w:val="20"/>
              </w:rPr>
              <w:t>écnico</w:t>
            </w:r>
            <w:proofErr w:type="gramEnd"/>
            <w:r w:rsidR="00CF1A3C" w:rsidRPr="00D973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1A3C">
              <w:rPr>
                <w:rFonts w:ascii="Arial" w:hAnsi="Arial" w:cs="Arial"/>
                <w:sz w:val="20"/>
                <w:szCs w:val="20"/>
              </w:rPr>
              <w:t xml:space="preserve">da </w:t>
            </w:r>
            <w:r w:rsidR="00CF1A3C" w:rsidRPr="00D9732A">
              <w:rPr>
                <w:rFonts w:ascii="Arial" w:hAnsi="Arial" w:cs="Arial"/>
                <w:sz w:val="20"/>
                <w:szCs w:val="20"/>
              </w:rPr>
              <w:t>farmácia</w:t>
            </w:r>
            <w:r>
              <w:rPr>
                <w:rFonts w:ascii="Arial" w:hAnsi="Arial" w:cs="Arial"/>
                <w:sz w:val="20"/>
                <w:szCs w:val="20"/>
              </w:rPr>
              <w:t>/ f</w:t>
            </w:r>
            <w:r w:rsidR="00CF1A3C" w:rsidRPr="00D9732A">
              <w:rPr>
                <w:rFonts w:ascii="Arial" w:hAnsi="Arial" w:cs="Arial"/>
                <w:sz w:val="20"/>
                <w:szCs w:val="20"/>
              </w:rPr>
              <w:t>armacêutico</w:t>
            </w:r>
          </w:p>
        </w:tc>
      </w:tr>
      <w:tr w:rsidR="00CF1A3C" w:rsidRPr="00D9732A" w14:paraId="1D36EDBC" w14:textId="77777777" w:rsidTr="009C12EE">
        <w:tc>
          <w:tcPr>
            <w:tcW w:w="2802" w:type="dxa"/>
          </w:tcPr>
          <w:p w14:paraId="5EA838BD" w14:textId="57086ABF" w:rsidR="00CF1A3C" w:rsidRPr="00487815" w:rsidRDefault="00CF1A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87815">
              <w:rPr>
                <w:rFonts w:ascii="Arial" w:hAnsi="Arial" w:cs="Arial"/>
                <w:bCs/>
                <w:sz w:val="20"/>
                <w:szCs w:val="20"/>
              </w:rPr>
              <w:t xml:space="preserve">2.2. </w:t>
            </w:r>
            <w:r w:rsidRPr="00D9732A">
              <w:rPr>
                <w:rFonts w:ascii="Arial" w:hAnsi="Arial" w:cs="Arial"/>
                <w:sz w:val="20"/>
                <w:szCs w:val="20"/>
              </w:rPr>
              <w:t>Resíduo reciclável</w:t>
            </w:r>
          </w:p>
        </w:tc>
        <w:tc>
          <w:tcPr>
            <w:tcW w:w="4536" w:type="dxa"/>
          </w:tcPr>
          <w:p w14:paraId="76959CEC" w14:textId="2CB269C3" w:rsidR="00CF1A3C" w:rsidRPr="00D9732A" w:rsidRDefault="00CF1A3C" w:rsidP="0048781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Descartar d</w:t>
            </w:r>
            <w:r w:rsidRPr="00D9732A">
              <w:rPr>
                <w:rFonts w:ascii="Arial" w:hAnsi="Arial" w:cs="Arial"/>
                <w:sz w:val="20"/>
                <w:szCs w:val="20"/>
              </w:rPr>
              <w:t>ocumentos (devem ser rasgados a fim de impedir a identificação de pacientes), papéis não amassados (bulas), papelão (caixas de medicamentos, caixas de papelão), plástico etc.</w:t>
            </w:r>
          </w:p>
        </w:tc>
        <w:tc>
          <w:tcPr>
            <w:tcW w:w="2315" w:type="dxa"/>
            <w:vMerge/>
          </w:tcPr>
          <w:p w14:paraId="64B20A02" w14:textId="77777777" w:rsidR="00CF1A3C" w:rsidRPr="00D9732A" w:rsidRDefault="00CF1A3C" w:rsidP="00CF1A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F1A3C" w:rsidRPr="00D9732A" w14:paraId="3F554F7C" w14:textId="77777777" w:rsidTr="009C12EE">
        <w:tc>
          <w:tcPr>
            <w:tcW w:w="2802" w:type="dxa"/>
          </w:tcPr>
          <w:p w14:paraId="04DB10AD" w14:textId="5192F7F8" w:rsidR="00CF1A3C" w:rsidRPr="00487815" w:rsidRDefault="00CF1A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87815">
              <w:rPr>
                <w:rFonts w:ascii="Arial" w:hAnsi="Arial" w:cs="Arial"/>
                <w:bCs/>
                <w:sz w:val="20"/>
                <w:szCs w:val="20"/>
              </w:rPr>
              <w:t xml:space="preserve">2.3. </w:t>
            </w:r>
            <w:r w:rsidRPr="00487815">
              <w:rPr>
                <w:rFonts w:ascii="Arial" w:hAnsi="Arial" w:cs="Arial"/>
                <w:sz w:val="20"/>
                <w:szCs w:val="20"/>
              </w:rPr>
              <w:t>Resíduo químico</w:t>
            </w:r>
          </w:p>
        </w:tc>
        <w:tc>
          <w:tcPr>
            <w:tcW w:w="4536" w:type="dxa"/>
          </w:tcPr>
          <w:p w14:paraId="631B799D" w14:textId="1881EAD3" w:rsidR="00CF1A3C" w:rsidRPr="00D9732A" w:rsidRDefault="00CF1A3C" w:rsidP="00487815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Descartar m</w:t>
            </w:r>
            <w:r w:rsidRPr="00D9732A">
              <w:rPr>
                <w:rFonts w:ascii="Arial" w:hAnsi="Arial" w:cs="Arial"/>
                <w:sz w:val="20"/>
                <w:szCs w:val="20"/>
              </w:rPr>
              <w:t xml:space="preserve">edicamentos e embalagens primárias de medicamentos, como </w:t>
            </w:r>
            <w:proofErr w:type="spellStart"/>
            <w:r w:rsidRPr="00D9732A">
              <w:rPr>
                <w:rFonts w:ascii="Arial" w:hAnsi="Arial" w:cs="Arial"/>
                <w:sz w:val="20"/>
                <w:szCs w:val="20"/>
              </w:rPr>
              <w:t>blíster</w:t>
            </w:r>
            <w:proofErr w:type="spellEnd"/>
            <w:r w:rsidRPr="00D9732A">
              <w:rPr>
                <w:rFonts w:ascii="Arial" w:hAnsi="Arial" w:cs="Arial"/>
                <w:sz w:val="20"/>
                <w:szCs w:val="20"/>
              </w:rPr>
              <w:t>, frasco que contém medicamento, bisnaga, dentre outros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315" w:type="dxa"/>
            <w:vMerge/>
          </w:tcPr>
          <w:p w14:paraId="301561CA" w14:textId="77777777" w:rsidR="00CF1A3C" w:rsidRPr="00D9732A" w:rsidRDefault="00CF1A3C" w:rsidP="00CF1A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F1A3C" w:rsidRPr="00D9732A" w14:paraId="7DF866F1" w14:textId="77777777" w:rsidTr="009C12EE">
        <w:tc>
          <w:tcPr>
            <w:tcW w:w="2802" w:type="dxa"/>
          </w:tcPr>
          <w:p w14:paraId="56EA6F13" w14:textId="1831201B" w:rsidR="00CF1A3C" w:rsidRPr="00487815" w:rsidRDefault="00CF1A3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87815">
              <w:rPr>
                <w:rFonts w:ascii="Arial" w:hAnsi="Arial" w:cs="Arial"/>
                <w:bCs/>
                <w:sz w:val="20"/>
                <w:szCs w:val="20"/>
              </w:rPr>
              <w:t xml:space="preserve">2.4. </w:t>
            </w:r>
            <w:r>
              <w:rPr>
                <w:rFonts w:ascii="Arial" w:hAnsi="Arial" w:cs="Arial"/>
                <w:sz w:val="20"/>
                <w:szCs w:val="20"/>
              </w:rPr>
              <w:t>Resíduo comum</w:t>
            </w:r>
          </w:p>
        </w:tc>
        <w:tc>
          <w:tcPr>
            <w:tcW w:w="4536" w:type="dxa"/>
          </w:tcPr>
          <w:p w14:paraId="7AB41B34" w14:textId="456C2910" w:rsidR="00CF1A3C" w:rsidRPr="00D9732A" w:rsidRDefault="00CF1A3C" w:rsidP="004878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815">
              <w:rPr>
                <w:rFonts w:ascii="Arial" w:hAnsi="Arial" w:cs="Arial"/>
                <w:bCs/>
                <w:sz w:val="20"/>
                <w:szCs w:val="20"/>
              </w:rPr>
              <w:t>Descartar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D9732A">
              <w:rPr>
                <w:rFonts w:ascii="Arial" w:hAnsi="Arial" w:cs="Arial"/>
                <w:sz w:val="20"/>
                <w:szCs w:val="20"/>
              </w:rPr>
              <w:t xml:space="preserve">apel amassado, papel toalha, </w:t>
            </w:r>
            <w:proofErr w:type="spellStart"/>
            <w:r w:rsidRPr="00D9732A">
              <w:rPr>
                <w:rFonts w:ascii="Arial" w:hAnsi="Arial" w:cs="Arial"/>
                <w:sz w:val="20"/>
                <w:szCs w:val="20"/>
              </w:rPr>
              <w:t>perfex</w:t>
            </w:r>
            <w:proofErr w:type="spellEnd"/>
            <w:r w:rsidRPr="00D9732A">
              <w:rPr>
                <w:rFonts w:ascii="Arial" w:hAnsi="Arial" w:cs="Arial"/>
                <w:sz w:val="20"/>
                <w:szCs w:val="20"/>
              </w:rPr>
              <w:t xml:space="preserve"> não contaminado, dentre outros.</w:t>
            </w:r>
          </w:p>
        </w:tc>
        <w:tc>
          <w:tcPr>
            <w:tcW w:w="2315" w:type="dxa"/>
            <w:vMerge/>
          </w:tcPr>
          <w:p w14:paraId="6A84A69B" w14:textId="77777777" w:rsidR="00CF1A3C" w:rsidRPr="00D9732A" w:rsidRDefault="00CF1A3C" w:rsidP="00CF1A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F1A3C" w:rsidRPr="00D9732A" w14:paraId="3523691A" w14:textId="77777777" w:rsidTr="009C12EE">
        <w:tc>
          <w:tcPr>
            <w:tcW w:w="2802" w:type="dxa"/>
          </w:tcPr>
          <w:p w14:paraId="334B7354" w14:textId="4C7B27FD" w:rsidR="00CF1A3C" w:rsidRPr="00D9732A" w:rsidRDefault="00CF1A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815">
              <w:rPr>
                <w:rFonts w:ascii="Arial" w:hAnsi="Arial" w:cs="Arial"/>
                <w:bCs/>
                <w:sz w:val="20"/>
                <w:szCs w:val="20"/>
              </w:rPr>
              <w:t>2.5.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Resíduo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perfurocortante</w:t>
            </w:r>
            <w:proofErr w:type="spellEnd"/>
          </w:p>
        </w:tc>
        <w:tc>
          <w:tcPr>
            <w:tcW w:w="4536" w:type="dxa"/>
          </w:tcPr>
          <w:p w14:paraId="70943421" w14:textId="1210A8E8" w:rsidR="00CF1A3C" w:rsidRPr="00D9732A" w:rsidRDefault="00CF1A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7815">
              <w:rPr>
                <w:rFonts w:ascii="Arial" w:hAnsi="Arial" w:cs="Arial"/>
                <w:bCs/>
                <w:sz w:val="20"/>
                <w:szCs w:val="20"/>
              </w:rPr>
              <w:t>Descartar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D9732A">
              <w:rPr>
                <w:rFonts w:ascii="Arial" w:hAnsi="Arial" w:cs="Arial"/>
                <w:sz w:val="20"/>
                <w:szCs w:val="20"/>
              </w:rPr>
              <w:t xml:space="preserve">frascos </w:t>
            </w:r>
            <w:r>
              <w:rPr>
                <w:rFonts w:ascii="Arial" w:hAnsi="Arial" w:cs="Arial"/>
                <w:sz w:val="20"/>
                <w:szCs w:val="20"/>
              </w:rPr>
              <w:t xml:space="preserve">e ampolas </w:t>
            </w:r>
            <w:r w:rsidRPr="00D9732A">
              <w:rPr>
                <w:rFonts w:ascii="Arial" w:hAnsi="Arial" w:cs="Arial"/>
                <w:sz w:val="20"/>
                <w:szCs w:val="20"/>
              </w:rPr>
              <w:t>de medicamentos quebrados.</w:t>
            </w:r>
          </w:p>
        </w:tc>
        <w:tc>
          <w:tcPr>
            <w:tcW w:w="2315" w:type="dxa"/>
            <w:vMerge/>
          </w:tcPr>
          <w:p w14:paraId="00A0D54C" w14:textId="77777777" w:rsidR="00CF1A3C" w:rsidRPr="00D9732A" w:rsidRDefault="00CF1A3C" w:rsidP="00CF1A3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31E84" w:rsidRPr="00D9732A" w14:paraId="6EE5EE66" w14:textId="77777777" w:rsidTr="009C12EE">
        <w:tc>
          <w:tcPr>
            <w:tcW w:w="2802" w:type="dxa"/>
            <w:vMerge w:val="restart"/>
          </w:tcPr>
          <w:p w14:paraId="478C102B" w14:textId="77777777" w:rsidR="00231E84" w:rsidRDefault="00231E8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63551E75" w14:textId="77777777" w:rsidR="00231E84" w:rsidRDefault="00231E8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37E4A5D" w14:textId="77777777" w:rsidR="00231E84" w:rsidRDefault="00231E8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EF7C626" w14:textId="77777777" w:rsidR="00231E84" w:rsidRDefault="00231E8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2797D03" w14:textId="77777777" w:rsidR="00231E84" w:rsidRDefault="00231E8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9BDDACB" w14:textId="77777777" w:rsidR="00231E84" w:rsidRDefault="00231E8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1E8F25D" w14:textId="76622B53" w:rsidR="00231E84" w:rsidRPr="00487815" w:rsidRDefault="00231E8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87815">
              <w:rPr>
                <w:rFonts w:ascii="Arial" w:hAnsi="Arial" w:cs="Arial"/>
                <w:bCs/>
                <w:sz w:val="20"/>
                <w:szCs w:val="20"/>
              </w:rPr>
              <w:t xml:space="preserve">2.6. </w:t>
            </w:r>
            <w:r>
              <w:rPr>
                <w:rFonts w:ascii="Arial" w:hAnsi="Arial" w:cs="Arial"/>
                <w:bCs/>
                <w:sz w:val="20"/>
                <w:szCs w:val="20"/>
              </w:rPr>
              <w:t>Higienização diária</w:t>
            </w:r>
          </w:p>
        </w:tc>
        <w:tc>
          <w:tcPr>
            <w:tcW w:w="4536" w:type="dxa"/>
          </w:tcPr>
          <w:p w14:paraId="60A68518" w14:textId="32E7B7FA" w:rsidR="00231E84" w:rsidRPr="00D9732A" w:rsidRDefault="00231E84" w:rsidP="007306C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D9732A">
              <w:rPr>
                <w:rFonts w:ascii="Arial" w:hAnsi="Arial" w:cs="Arial"/>
                <w:sz w:val="20"/>
                <w:szCs w:val="20"/>
              </w:rPr>
              <w:t>igieniza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D9732A">
              <w:rPr>
                <w:rFonts w:ascii="Arial" w:hAnsi="Arial" w:cs="Arial"/>
                <w:sz w:val="20"/>
                <w:szCs w:val="20"/>
              </w:rPr>
              <w:t xml:space="preserve"> o piso, mesas e su</w:t>
            </w:r>
            <w:r>
              <w:rPr>
                <w:rFonts w:ascii="Arial" w:hAnsi="Arial" w:cs="Arial"/>
                <w:sz w:val="20"/>
                <w:szCs w:val="20"/>
              </w:rPr>
              <w:t>perfícies externas dos armários, com água, sabão e pano úmido.</w:t>
            </w:r>
          </w:p>
        </w:tc>
        <w:tc>
          <w:tcPr>
            <w:tcW w:w="2315" w:type="dxa"/>
          </w:tcPr>
          <w:p w14:paraId="6F4CC31C" w14:textId="1C5B52B1" w:rsidR="00231E84" w:rsidRPr="00CF1A3C" w:rsidRDefault="009C12EE" w:rsidP="00CF1A3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a</w:t>
            </w:r>
            <w:r w:rsidR="00CF1A3C" w:rsidRPr="00CF1A3C">
              <w:rPr>
                <w:rFonts w:ascii="Arial" w:hAnsi="Arial" w:cs="Arial"/>
                <w:bCs/>
                <w:sz w:val="20"/>
                <w:szCs w:val="20"/>
              </w:rPr>
              <w:t>uxiliar</w:t>
            </w:r>
            <w:proofErr w:type="gramEnd"/>
            <w:r w:rsidR="00CF1A3C" w:rsidRPr="00CF1A3C">
              <w:rPr>
                <w:rFonts w:ascii="Arial" w:hAnsi="Arial" w:cs="Arial"/>
                <w:bCs/>
                <w:sz w:val="20"/>
                <w:szCs w:val="20"/>
              </w:rPr>
              <w:t xml:space="preserve"> de serviços gerais</w:t>
            </w:r>
          </w:p>
        </w:tc>
      </w:tr>
      <w:tr w:rsidR="009C12EE" w:rsidRPr="00D9732A" w14:paraId="038108A2" w14:textId="77777777" w:rsidTr="009C12EE">
        <w:trPr>
          <w:trHeight w:val="2300"/>
        </w:trPr>
        <w:tc>
          <w:tcPr>
            <w:tcW w:w="2802" w:type="dxa"/>
            <w:vMerge/>
          </w:tcPr>
          <w:p w14:paraId="570F3907" w14:textId="77777777" w:rsidR="009C12EE" w:rsidRPr="00D9732A" w:rsidRDefault="009C12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36" w:type="dxa"/>
          </w:tcPr>
          <w:p w14:paraId="7E0B9E4D" w14:textId="70043A4D" w:rsidR="009C12EE" w:rsidRPr="007306C2" w:rsidRDefault="009C12EE" w:rsidP="009C12EE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D9732A">
              <w:rPr>
                <w:rFonts w:ascii="Arial" w:hAnsi="Arial" w:cs="Arial"/>
                <w:sz w:val="20"/>
                <w:szCs w:val="20"/>
              </w:rPr>
              <w:t>Solicitar a retirada dos resí</w:t>
            </w:r>
            <w:r>
              <w:rPr>
                <w:rFonts w:ascii="Arial" w:hAnsi="Arial" w:cs="Arial"/>
                <w:sz w:val="20"/>
                <w:szCs w:val="20"/>
              </w:rPr>
              <w:t>duos sempre que houver acúmulo.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Certificar </w:t>
            </w:r>
            <w:r w:rsidRPr="00D9732A">
              <w:rPr>
                <w:rFonts w:ascii="Arial" w:hAnsi="Arial" w:cs="Arial"/>
                <w:sz w:val="20"/>
                <w:szCs w:val="20"/>
              </w:rPr>
              <w:t>que os ambientes foram higienizados corretamente e os resíduos comuns recolhidos por um colaborador do setor de limpeza todos os dias.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7306C2">
              <w:rPr>
                <w:rFonts w:ascii="Arial" w:hAnsi="Arial" w:cs="Arial"/>
                <w:bCs/>
                <w:sz w:val="20"/>
                <w:szCs w:val="20"/>
              </w:rPr>
              <w:t xml:space="preserve">Registrar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a data e responsável pela limpeza em folha de registro da farmácia.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D9732A">
              <w:rPr>
                <w:rFonts w:ascii="Arial" w:hAnsi="Arial" w:cs="Arial"/>
                <w:sz w:val="20"/>
                <w:szCs w:val="20"/>
              </w:rPr>
              <w:t>omunicar a supervisão do serviço de limp</w:t>
            </w:r>
            <w:r>
              <w:rPr>
                <w:rFonts w:ascii="Arial" w:hAnsi="Arial" w:cs="Arial"/>
                <w:sz w:val="20"/>
                <w:szCs w:val="20"/>
              </w:rPr>
              <w:t>eza e registrar no verso da folha de registro, em observações, c</w:t>
            </w:r>
            <w:r w:rsidRPr="00D9732A">
              <w:rPr>
                <w:rFonts w:ascii="Arial" w:hAnsi="Arial" w:cs="Arial"/>
                <w:sz w:val="20"/>
                <w:szCs w:val="20"/>
              </w:rPr>
              <w:t xml:space="preserve">aso a higienização </w:t>
            </w:r>
            <w:r>
              <w:rPr>
                <w:rFonts w:ascii="Arial" w:hAnsi="Arial" w:cs="Arial"/>
                <w:sz w:val="20"/>
                <w:szCs w:val="20"/>
              </w:rPr>
              <w:t>diária não tenha sido realizada.</w:t>
            </w:r>
          </w:p>
        </w:tc>
        <w:tc>
          <w:tcPr>
            <w:tcW w:w="2315" w:type="dxa"/>
          </w:tcPr>
          <w:p w14:paraId="223F1C9C" w14:textId="77777777" w:rsidR="009C12EE" w:rsidRDefault="009C12EE" w:rsidP="00CF1A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A39405F" w14:textId="77777777" w:rsidR="009C12EE" w:rsidRDefault="009C12EE" w:rsidP="00CF1A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676317" w14:textId="77777777" w:rsidR="009C12EE" w:rsidRDefault="009C12EE" w:rsidP="00CF1A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6513661" w14:textId="77777777" w:rsidR="009C12EE" w:rsidRDefault="009C12EE" w:rsidP="00CF1A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C4EB3B" w14:textId="459D314B" w:rsidR="009C12EE" w:rsidRPr="009C12EE" w:rsidRDefault="009C12EE" w:rsidP="009C12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D9732A">
              <w:rPr>
                <w:rFonts w:ascii="Arial" w:hAnsi="Arial" w:cs="Arial"/>
                <w:sz w:val="20"/>
                <w:szCs w:val="20"/>
              </w:rPr>
              <w:t>écnico</w:t>
            </w:r>
            <w:proofErr w:type="gramEnd"/>
            <w:r w:rsidRPr="00D9732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da </w:t>
            </w:r>
            <w:r w:rsidRPr="00D9732A">
              <w:rPr>
                <w:rFonts w:ascii="Arial" w:hAnsi="Arial" w:cs="Arial"/>
                <w:sz w:val="20"/>
                <w:szCs w:val="20"/>
              </w:rPr>
              <w:t>farmácia</w:t>
            </w:r>
            <w:r>
              <w:rPr>
                <w:rFonts w:ascii="Arial" w:hAnsi="Arial" w:cs="Arial"/>
                <w:sz w:val="20"/>
                <w:szCs w:val="20"/>
              </w:rPr>
              <w:t>/f</w:t>
            </w:r>
            <w:r w:rsidRPr="00D9732A">
              <w:rPr>
                <w:rFonts w:ascii="Arial" w:hAnsi="Arial" w:cs="Arial"/>
                <w:sz w:val="20"/>
                <w:szCs w:val="20"/>
              </w:rPr>
              <w:t>armacêutico</w:t>
            </w:r>
          </w:p>
        </w:tc>
      </w:tr>
    </w:tbl>
    <w:p w14:paraId="59ADB539" w14:textId="77777777" w:rsidR="00DE3E51" w:rsidRDefault="00DE3E51"/>
    <w:p w14:paraId="72C63701" w14:textId="77777777" w:rsidR="00CF1A3C" w:rsidRDefault="00CF1A3C"/>
    <w:p w14:paraId="780E2A1D" w14:textId="77777777" w:rsidR="00DE3E51" w:rsidRDefault="00DE3E51"/>
    <w:p w14:paraId="5CDCDE85" w14:textId="77777777" w:rsidR="009C12EE" w:rsidRDefault="009C12EE"/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4536"/>
        <w:gridCol w:w="2315"/>
      </w:tblGrid>
      <w:tr w:rsidR="009C12EE" w:rsidRPr="00D9732A" w14:paraId="385334F7" w14:textId="77777777" w:rsidTr="009C12EE">
        <w:tc>
          <w:tcPr>
            <w:tcW w:w="2802" w:type="dxa"/>
            <w:vMerge w:val="restart"/>
          </w:tcPr>
          <w:p w14:paraId="1D0D853C" w14:textId="77777777" w:rsidR="009C12EE" w:rsidRDefault="009C12EE" w:rsidP="00DE3E5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ABD0413" w14:textId="77777777" w:rsidR="009C12EE" w:rsidRDefault="009C12EE" w:rsidP="00DE3E5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0520600" w14:textId="77777777" w:rsidR="009C12EE" w:rsidRDefault="009C12EE" w:rsidP="00DE3E5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5BCF136" w14:textId="77777777" w:rsidR="009C12EE" w:rsidRDefault="009C12EE" w:rsidP="00DE3E5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4C7E7BD5" w14:textId="77777777" w:rsidR="009C12EE" w:rsidRDefault="009C12EE" w:rsidP="00DE3E5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B6184B4" w14:textId="77777777" w:rsidR="009C12EE" w:rsidRDefault="009C12EE" w:rsidP="00DE3E5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572CBD90" w14:textId="77777777" w:rsidR="009C12EE" w:rsidRDefault="009C12EE" w:rsidP="00DE3E5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F63516E" w14:textId="3AA5C37D" w:rsidR="009C12EE" w:rsidRDefault="009C12EE" w:rsidP="00DE3E51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E3E51">
              <w:rPr>
                <w:rFonts w:ascii="Arial" w:hAnsi="Arial" w:cs="Arial"/>
                <w:bCs/>
                <w:sz w:val="20"/>
                <w:szCs w:val="20"/>
              </w:rPr>
              <w:t>2.7.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Higienização mensal</w:t>
            </w:r>
          </w:p>
        </w:tc>
        <w:tc>
          <w:tcPr>
            <w:tcW w:w="4536" w:type="dxa"/>
          </w:tcPr>
          <w:p w14:paraId="70379B03" w14:textId="1764525D" w:rsidR="009C12EE" w:rsidRPr="00D9732A" w:rsidRDefault="009C12EE" w:rsidP="009C12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732A">
              <w:rPr>
                <w:rFonts w:ascii="Arial" w:hAnsi="Arial" w:cs="Arial"/>
                <w:sz w:val="20"/>
                <w:szCs w:val="20"/>
              </w:rPr>
              <w:t>Agendar com o serviço de limpeza a higienização mensal dos armários, pallets, caixas organizad</w:t>
            </w:r>
            <w:r>
              <w:rPr>
                <w:rFonts w:ascii="Arial" w:hAnsi="Arial" w:cs="Arial"/>
                <w:sz w:val="20"/>
                <w:szCs w:val="20"/>
              </w:rPr>
              <w:t xml:space="preserve">oras de medicamentos, insumos e </w:t>
            </w:r>
            <w:r w:rsidRPr="00D9732A">
              <w:rPr>
                <w:rFonts w:ascii="Arial" w:hAnsi="Arial" w:cs="Arial"/>
                <w:sz w:val="20"/>
                <w:szCs w:val="20"/>
              </w:rPr>
              <w:t>materiais, prateleiras, portas e janelas.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D9732A">
              <w:rPr>
                <w:rFonts w:ascii="Arial" w:hAnsi="Arial" w:cs="Arial"/>
                <w:sz w:val="20"/>
                <w:szCs w:val="20"/>
              </w:rPr>
              <w:t xml:space="preserve">Retirar os medicamentos dos armários e das prateleiras e colocá-los em cima de uma mesa ou outro armário disponível, antes </w:t>
            </w:r>
            <w:r>
              <w:rPr>
                <w:rFonts w:ascii="Arial" w:hAnsi="Arial" w:cs="Arial"/>
                <w:sz w:val="20"/>
                <w:szCs w:val="20"/>
              </w:rPr>
              <w:t>de iniciar a limpeza dos mesmos. Certificar</w:t>
            </w:r>
            <w:r w:rsidRPr="00D9732A">
              <w:rPr>
                <w:rFonts w:ascii="Arial" w:hAnsi="Arial" w:cs="Arial"/>
                <w:sz w:val="20"/>
                <w:szCs w:val="20"/>
              </w:rPr>
              <w:t xml:space="preserve"> de que o colab</w:t>
            </w:r>
            <w:r>
              <w:rPr>
                <w:rFonts w:ascii="Arial" w:hAnsi="Arial" w:cs="Arial"/>
                <w:sz w:val="20"/>
                <w:szCs w:val="20"/>
              </w:rPr>
              <w:t>orador do serviço de limpeza es</w:t>
            </w:r>
            <w:r w:rsidRPr="00D9732A">
              <w:rPr>
                <w:rFonts w:ascii="Arial" w:hAnsi="Arial" w:cs="Arial"/>
                <w:sz w:val="20"/>
                <w:szCs w:val="20"/>
              </w:rPr>
              <w:t>teja limpando os armários, pallets caixas organizadoras de medicamentos, insumos e materiais, prateleiras, com água, sabão e posteriormente álcool 70% liquido.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306C2">
              <w:rPr>
                <w:rFonts w:ascii="Arial" w:hAnsi="Arial" w:cs="Arial"/>
                <w:bCs/>
                <w:sz w:val="20"/>
                <w:szCs w:val="20"/>
              </w:rPr>
              <w:t xml:space="preserve">Registrar </w:t>
            </w:r>
            <w:r>
              <w:rPr>
                <w:rFonts w:ascii="Arial" w:hAnsi="Arial" w:cs="Arial"/>
                <w:bCs/>
                <w:sz w:val="20"/>
                <w:szCs w:val="20"/>
              </w:rPr>
              <w:t>a data e responsável pela limpeza em folha de registro da farmácia.</w:t>
            </w:r>
          </w:p>
        </w:tc>
        <w:tc>
          <w:tcPr>
            <w:tcW w:w="2315" w:type="dxa"/>
          </w:tcPr>
          <w:p w14:paraId="46BDF2ED" w14:textId="77777777" w:rsidR="009C12EE" w:rsidRDefault="009C12EE" w:rsidP="00CF1A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1D411F" w14:textId="77777777" w:rsidR="009C12EE" w:rsidRDefault="009C12EE" w:rsidP="00CF1A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D57FFA0" w14:textId="77777777" w:rsidR="009C12EE" w:rsidRDefault="009C12EE" w:rsidP="00CF1A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3F69443" w14:textId="77777777" w:rsidR="009C12EE" w:rsidRDefault="009C12EE" w:rsidP="00CF1A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5A2AF3A" w14:textId="77777777" w:rsidR="009C12EE" w:rsidRDefault="009C12EE" w:rsidP="00CF1A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042A8D2" w14:textId="5A6DF0DB" w:rsidR="009C12EE" w:rsidRDefault="009C12EE" w:rsidP="00CF1A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D9732A">
              <w:rPr>
                <w:rFonts w:ascii="Arial" w:hAnsi="Arial" w:cs="Arial"/>
                <w:sz w:val="20"/>
                <w:szCs w:val="20"/>
              </w:rPr>
              <w:t>écnico</w:t>
            </w:r>
            <w:proofErr w:type="gramEnd"/>
            <w:r w:rsidRPr="00D9732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da </w:t>
            </w:r>
            <w:r w:rsidRPr="00D9732A">
              <w:rPr>
                <w:rFonts w:ascii="Arial" w:hAnsi="Arial" w:cs="Arial"/>
                <w:sz w:val="20"/>
                <w:szCs w:val="20"/>
              </w:rPr>
              <w:t>farmácia</w:t>
            </w:r>
            <w:r>
              <w:rPr>
                <w:rFonts w:ascii="Arial" w:hAnsi="Arial" w:cs="Arial"/>
                <w:sz w:val="20"/>
                <w:szCs w:val="20"/>
              </w:rPr>
              <w:t>/ f</w:t>
            </w:r>
            <w:r w:rsidRPr="00D9732A">
              <w:rPr>
                <w:rFonts w:ascii="Arial" w:hAnsi="Arial" w:cs="Arial"/>
                <w:sz w:val="20"/>
                <w:szCs w:val="20"/>
              </w:rPr>
              <w:t>armacêutico</w:t>
            </w:r>
          </w:p>
        </w:tc>
      </w:tr>
      <w:tr w:rsidR="009C12EE" w:rsidRPr="00D9732A" w14:paraId="56EFAA06" w14:textId="77777777" w:rsidTr="009C12EE">
        <w:tc>
          <w:tcPr>
            <w:tcW w:w="2802" w:type="dxa"/>
            <w:vMerge/>
          </w:tcPr>
          <w:p w14:paraId="179932F1" w14:textId="77777777" w:rsidR="009C12EE" w:rsidRPr="00DE3E51" w:rsidRDefault="009C12EE" w:rsidP="00DE3E5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536" w:type="dxa"/>
          </w:tcPr>
          <w:p w14:paraId="6B4400CB" w14:textId="6BEDDF30" w:rsidR="009C12EE" w:rsidRPr="00D9732A" w:rsidRDefault="009C12EE" w:rsidP="009C12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Limpar as portas e janelas com água e sabão.</w:t>
            </w:r>
          </w:p>
        </w:tc>
        <w:tc>
          <w:tcPr>
            <w:tcW w:w="2315" w:type="dxa"/>
          </w:tcPr>
          <w:p w14:paraId="2ADF6342" w14:textId="2F5064C3" w:rsidR="009C12EE" w:rsidRDefault="009C12EE" w:rsidP="00CF1A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1A3C">
              <w:rPr>
                <w:rFonts w:ascii="Arial" w:hAnsi="Arial" w:cs="Arial"/>
                <w:bCs/>
                <w:sz w:val="20"/>
                <w:szCs w:val="20"/>
              </w:rPr>
              <w:t>Auxiliar de serviços gerais</w:t>
            </w:r>
          </w:p>
        </w:tc>
      </w:tr>
      <w:tr w:rsidR="00CF1A3C" w:rsidRPr="00D9732A" w14:paraId="30543F81" w14:textId="77777777" w:rsidTr="009C12EE">
        <w:tc>
          <w:tcPr>
            <w:tcW w:w="2802" w:type="dxa"/>
          </w:tcPr>
          <w:p w14:paraId="6251A7F9" w14:textId="77777777" w:rsidR="009F7FC2" w:rsidRDefault="009F7FC2" w:rsidP="009F7FC2">
            <w:pPr>
              <w:suppressAutoHyphens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1A5F331" w14:textId="77777777" w:rsidR="009F7FC2" w:rsidRDefault="009F7FC2" w:rsidP="009F7FC2">
            <w:pPr>
              <w:suppressAutoHyphens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66F82AF" w14:textId="77777777" w:rsidR="009F7FC2" w:rsidRDefault="009F7FC2" w:rsidP="009F7FC2">
            <w:pPr>
              <w:suppressAutoHyphens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EF52BFE" w14:textId="77777777" w:rsidR="009F7FC2" w:rsidRDefault="009F7FC2" w:rsidP="009F7FC2">
            <w:pPr>
              <w:suppressAutoHyphens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A5A6DD" w14:textId="77777777" w:rsidR="009F7FC2" w:rsidRDefault="009F7FC2" w:rsidP="009F7FC2">
            <w:pPr>
              <w:suppressAutoHyphens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FF1BDD" w14:textId="77777777" w:rsidR="009F7FC2" w:rsidRDefault="009F7FC2" w:rsidP="009F7FC2">
            <w:pPr>
              <w:suppressAutoHyphens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CDCD43C" w14:textId="77777777" w:rsidR="009F7FC2" w:rsidRDefault="009F7FC2" w:rsidP="009F7FC2">
            <w:pPr>
              <w:suppressAutoHyphens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CC31AD1" w14:textId="60870CD0" w:rsidR="009F7FC2" w:rsidRDefault="009F7FC2" w:rsidP="009F7FC2">
            <w:pPr>
              <w:suppressAutoHyphens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2.8 </w:t>
            </w:r>
            <w:r w:rsidR="0095214B">
              <w:rPr>
                <w:rFonts w:ascii="Arial" w:hAnsi="Arial" w:cs="Arial"/>
                <w:sz w:val="20"/>
                <w:szCs w:val="20"/>
              </w:rPr>
              <w:t>Folha</w:t>
            </w:r>
            <w:proofErr w:type="gramEnd"/>
            <w:r w:rsidR="0095214B">
              <w:rPr>
                <w:rFonts w:ascii="Arial" w:hAnsi="Arial" w:cs="Arial"/>
                <w:sz w:val="20"/>
                <w:szCs w:val="20"/>
              </w:rPr>
              <w:t xml:space="preserve"> de r</w:t>
            </w:r>
            <w:r w:rsidRPr="00D9732A">
              <w:rPr>
                <w:rFonts w:ascii="Arial" w:hAnsi="Arial" w:cs="Arial"/>
                <w:sz w:val="20"/>
                <w:szCs w:val="20"/>
              </w:rPr>
              <w:t>egistro de higienização diária e mensal do setor de farmácia (frente e verso):</w:t>
            </w:r>
          </w:p>
          <w:p w14:paraId="2E88266E" w14:textId="3B3E639A" w:rsidR="00CF1A3C" w:rsidRPr="00D9732A" w:rsidRDefault="00CF1A3C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536" w:type="dxa"/>
          </w:tcPr>
          <w:p w14:paraId="0EC10D36" w14:textId="5480D047" w:rsidR="00CF1A3C" w:rsidRPr="00D9732A" w:rsidRDefault="00CF1A3C" w:rsidP="005F3E1E">
            <w:pPr>
              <w:suppressAutoHyphens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noProof/>
                <w:sz w:val="20"/>
                <w:szCs w:val="20"/>
                <w:lang w:eastAsia="pt-BR"/>
              </w:rPr>
            </w:pPr>
          </w:p>
          <w:p w14:paraId="07E30832" w14:textId="067EA249" w:rsidR="00CF1A3C" w:rsidRPr="00D9732A" w:rsidRDefault="00CF1A3C" w:rsidP="005F3E1E">
            <w:pPr>
              <w:suppressAutoHyphens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BBE1093" w14:textId="7E1C5383" w:rsidR="00CF1A3C" w:rsidRPr="00D9732A" w:rsidRDefault="009F7FC2" w:rsidP="005F3E1E">
            <w:pPr>
              <w:suppressAutoHyphens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624AC4A1" wp14:editId="6D9656C4">
                  <wp:extent cx="2762250" cy="476250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1C9A40" w14:textId="77777777" w:rsidR="00CF1A3C" w:rsidRDefault="00CF1A3C" w:rsidP="005F3E1E">
            <w:pPr>
              <w:suppressAutoHyphens/>
              <w:ind w:right="19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4510FD8" w14:textId="77777777" w:rsidR="00CF1A3C" w:rsidRDefault="00CF1A3C" w:rsidP="005F3E1E">
            <w:pPr>
              <w:suppressAutoHyphens/>
              <w:ind w:right="19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A590ECD" w14:textId="77777777" w:rsidR="00CF1A3C" w:rsidRDefault="00CF1A3C" w:rsidP="005F3E1E">
            <w:pPr>
              <w:suppressAutoHyphens/>
              <w:ind w:right="19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99AD55" w14:textId="77777777" w:rsidR="00CF1A3C" w:rsidRDefault="00CF1A3C" w:rsidP="005F3E1E">
            <w:pPr>
              <w:suppressAutoHyphens/>
              <w:ind w:right="19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39B6E13" w14:textId="77777777" w:rsidR="00CF1A3C" w:rsidRDefault="00CF1A3C" w:rsidP="005F3E1E">
            <w:pPr>
              <w:suppressAutoHyphens/>
              <w:ind w:right="19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CDA7A5C" w14:textId="77777777" w:rsidR="00CF1A3C" w:rsidRDefault="00CF1A3C" w:rsidP="005F3E1E">
            <w:pPr>
              <w:suppressAutoHyphens/>
              <w:ind w:right="19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9502BF" w14:textId="77777777" w:rsidR="00CF1A3C" w:rsidRDefault="00CF1A3C" w:rsidP="005F3E1E">
            <w:pPr>
              <w:suppressAutoHyphens/>
              <w:ind w:right="19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59E6C2D" w14:textId="77777777" w:rsidR="00CF1A3C" w:rsidRDefault="003E5D2E" w:rsidP="005F3E1E">
            <w:pPr>
              <w:suppressAutoHyphens/>
              <w:ind w:right="19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D222AA4" wp14:editId="7F9DCB64">
                  <wp:extent cx="2924175" cy="344805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344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72407" w14:textId="2F3093AF" w:rsidR="002F5C32" w:rsidRPr="00D9732A" w:rsidRDefault="002F5C32" w:rsidP="005F3E1E">
            <w:pPr>
              <w:suppressAutoHyphens/>
              <w:ind w:right="19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15" w:type="dxa"/>
          </w:tcPr>
          <w:p w14:paraId="412C6046" w14:textId="77777777" w:rsidR="00CF1A3C" w:rsidRPr="00D9732A" w:rsidRDefault="00CF1A3C" w:rsidP="002A3D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E763E4F" w14:textId="77777777" w:rsidR="00CF1A3C" w:rsidRPr="00D9732A" w:rsidRDefault="00CF1A3C" w:rsidP="002A3D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415794" w14:textId="77777777" w:rsidR="00CF1A3C" w:rsidRPr="00D9732A" w:rsidRDefault="00CF1A3C" w:rsidP="002A3D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AC9C4C5" w14:textId="77777777" w:rsidR="00CF1A3C" w:rsidRPr="00D9732A" w:rsidRDefault="00CF1A3C" w:rsidP="002A3D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98EAB16" w14:textId="77777777" w:rsidR="00CF1A3C" w:rsidRPr="00D9732A" w:rsidRDefault="00CF1A3C" w:rsidP="002A3D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1462596" w14:textId="77777777" w:rsidR="00CF1A3C" w:rsidRPr="00D9732A" w:rsidRDefault="00CF1A3C" w:rsidP="002A3D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B1CC6FB" w14:textId="77777777" w:rsidR="00CF1A3C" w:rsidRPr="00D9732A" w:rsidRDefault="00CF1A3C" w:rsidP="002A3D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A0A5CB4" w14:textId="77777777" w:rsidR="00CF1A3C" w:rsidRPr="00D9732A" w:rsidRDefault="00CF1A3C" w:rsidP="002A3D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A935735" w14:textId="77777777" w:rsidR="00CF1A3C" w:rsidRPr="00D9732A" w:rsidRDefault="00CF1A3C" w:rsidP="002A3D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18562B8" w14:textId="77777777" w:rsidR="00CF1A3C" w:rsidRPr="00D9732A" w:rsidRDefault="00CF1A3C" w:rsidP="002A3D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5291E36" w14:textId="77777777" w:rsidR="00CF1A3C" w:rsidRPr="00D9732A" w:rsidRDefault="00CF1A3C" w:rsidP="002A3D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578D0A4" w14:textId="77777777" w:rsidR="00CF1A3C" w:rsidRPr="00D9732A" w:rsidRDefault="00CF1A3C" w:rsidP="002A3D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6E8E0F2" w14:textId="77777777" w:rsidR="00CF1A3C" w:rsidRPr="00D9732A" w:rsidRDefault="00CF1A3C" w:rsidP="002A3D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A6DF4DC" w14:textId="77777777" w:rsidR="009B019C" w:rsidRPr="00D9732A" w:rsidRDefault="009B019C" w:rsidP="009B01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D9732A">
              <w:rPr>
                <w:rFonts w:ascii="Arial" w:hAnsi="Arial" w:cs="Arial"/>
                <w:sz w:val="20"/>
                <w:szCs w:val="20"/>
              </w:rPr>
              <w:t xml:space="preserve">écnico </w:t>
            </w:r>
            <w:r>
              <w:rPr>
                <w:rFonts w:ascii="Arial" w:hAnsi="Arial" w:cs="Arial"/>
                <w:sz w:val="20"/>
                <w:szCs w:val="20"/>
              </w:rPr>
              <w:t xml:space="preserve">da </w:t>
            </w:r>
            <w:r w:rsidRPr="00D9732A">
              <w:rPr>
                <w:rFonts w:ascii="Arial" w:hAnsi="Arial" w:cs="Arial"/>
                <w:sz w:val="20"/>
                <w:szCs w:val="20"/>
              </w:rPr>
              <w:t>farmácia</w:t>
            </w:r>
          </w:p>
          <w:p w14:paraId="366DE0C2" w14:textId="0757608F" w:rsidR="00CF1A3C" w:rsidRPr="00D9732A" w:rsidRDefault="009B019C" w:rsidP="009B01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D9732A">
              <w:rPr>
                <w:rFonts w:ascii="Arial" w:hAnsi="Arial" w:cs="Arial"/>
                <w:sz w:val="20"/>
                <w:szCs w:val="20"/>
              </w:rPr>
              <w:t>armacêutico</w:t>
            </w:r>
          </w:p>
        </w:tc>
      </w:tr>
    </w:tbl>
    <w:p w14:paraId="6E32FA11" w14:textId="47075631" w:rsidR="00C35E73" w:rsidRPr="00D9732A" w:rsidRDefault="00C35E7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5E73" w:rsidRPr="00D9732A" w14:paraId="289D659A" w14:textId="77777777" w:rsidTr="00D32EB5">
        <w:tc>
          <w:tcPr>
            <w:tcW w:w="9622" w:type="dxa"/>
            <w:shd w:val="clear" w:color="auto" w:fill="9CC2E5" w:themeFill="accent5" w:themeFillTint="99"/>
          </w:tcPr>
          <w:p w14:paraId="19CB558B" w14:textId="3434A310" w:rsidR="00C35E73" w:rsidRPr="00D9732A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9732A">
              <w:rPr>
                <w:rFonts w:ascii="Arial" w:hAnsi="Arial" w:cs="Arial"/>
                <w:b/>
                <w:bCs/>
                <w:sz w:val="20"/>
                <w:szCs w:val="20"/>
              </w:rPr>
              <w:t>3. Material necessário</w:t>
            </w:r>
          </w:p>
        </w:tc>
      </w:tr>
      <w:tr w:rsidR="00C35E73" w:rsidRPr="00D9732A" w14:paraId="3C52304C" w14:textId="77777777" w:rsidTr="00C35E73">
        <w:tc>
          <w:tcPr>
            <w:tcW w:w="9622" w:type="dxa"/>
          </w:tcPr>
          <w:p w14:paraId="394F8FF3" w14:textId="433D3364" w:rsidR="00C35E73" w:rsidRPr="00D9732A" w:rsidRDefault="004E0A35" w:rsidP="00653252">
            <w:pPr>
              <w:rPr>
                <w:rFonts w:ascii="Arial" w:hAnsi="Arial" w:cs="Arial"/>
                <w:sz w:val="20"/>
                <w:szCs w:val="20"/>
              </w:rPr>
            </w:pPr>
            <w:r w:rsidRPr="00D9732A">
              <w:rPr>
                <w:rFonts w:ascii="Arial" w:hAnsi="Arial" w:cs="Arial"/>
                <w:sz w:val="20"/>
                <w:szCs w:val="20"/>
              </w:rPr>
              <w:t>3.1</w:t>
            </w:r>
            <w:r w:rsidR="00653252" w:rsidRPr="00D9732A">
              <w:rPr>
                <w:rFonts w:ascii="Arial" w:hAnsi="Arial" w:cs="Arial"/>
                <w:sz w:val="20"/>
                <w:szCs w:val="20"/>
              </w:rPr>
              <w:t>. Planilha de Registro de higienização diári</w:t>
            </w:r>
            <w:r w:rsidR="00F027F7">
              <w:rPr>
                <w:rFonts w:ascii="Arial" w:hAnsi="Arial" w:cs="Arial"/>
                <w:sz w:val="20"/>
                <w:szCs w:val="20"/>
              </w:rPr>
              <w:t>a e mensal do setor de farmácia</w:t>
            </w:r>
          </w:p>
        </w:tc>
      </w:tr>
      <w:tr w:rsidR="00F027F7" w:rsidRPr="00D9732A" w14:paraId="5F997286" w14:textId="77777777" w:rsidTr="00C35E73">
        <w:tc>
          <w:tcPr>
            <w:tcW w:w="9622" w:type="dxa"/>
          </w:tcPr>
          <w:p w14:paraId="4165206B" w14:textId="4A5AC5C1" w:rsidR="00F027F7" w:rsidRPr="00D9732A" w:rsidRDefault="00F027F7" w:rsidP="00F027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3.2. Água, sabão, pano e álcool 70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%</w:t>
            </w:r>
            <w:proofErr w:type="gramEnd"/>
          </w:p>
        </w:tc>
      </w:tr>
    </w:tbl>
    <w:p w14:paraId="6A7124C9" w14:textId="77777777" w:rsidR="009C12EE" w:rsidRDefault="009C12E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35E73" w:rsidRPr="00D9732A" w14:paraId="5A1E7D03" w14:textId="77777777" w:rsidTr="00D32EB5">
        <w:tc>
          <w:tcPr>
            <w:tcW w:w="9622" w:type="dxa"/>
            <w:shd w:val="clear" w:color="auto" w:fill="9CC2E5" w:themeFill="accent5" w:themeFillTint="99"/>
          </w:tcPr>
          <w:p w14:paraId="26D87C1F" w14:textId="039A91FE" w:rsidR="00C35E73" w:rsidRPr="00D9732A" w:rsidRDefault="00004E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9732A">
              <w:rPr>
                <w:rFonts w:ascii="Arial" w:hAnsi="Arial" w:cs="Arial"/>
                <w:b/>
                <w:bCs/>
                <w:sz w:val="20"/>
                <w:szCs w:val="20"/>
              </w:rPr>
              <w:t>4. Referências</w:t>
            </w:r>
          </w:p>
        </w:tc>
      </w:tr>
      <w:tr w:rsidR="00C35E73" w:rsidRPr="00D9732A" w14:paraId="733232D7" w14:textId="77777777" w:rsidTr="00C35E73">
        <w:tc>
          <w:tcPr>
            <w:tcW w:w="9622" w:type="dxa"/>
          </w:tcPr>
          <w:p w14:paraId="5EAECE6E" w14:textId="6F17D49D" w:rsidR="00C35E73" w:rsidRPr="00D9732A" w:rsidRDefault="004E0A35">
            <w:pPr>
              <w:rPr>
                <w:rFonts w:ascii="Arial" w:hAnsi="Arial" w:cs="Arial"/>
                <w:sz w:val="20"/>
                <w:szCs w:val="20"/>
              </w:rPr>
            </w:pPr>
            <w:r w:rsidRPr="00D9732A">
              <w:rPr>
                <w:rFonts w:ascii="Arial" w:hAnsi="Arial" w:cs="Arial"/>
                <w:sz w:val="20"/>
                <w:szCs w:val="20"/>
              </w:rPr>
              <w:t xml:space="preserve">4.1 </w:t>
            </w:r>
            <w:r w:rsidR="00653252" w:rsidRPr="00D9732A">
              <w:rPr>
                <w:rFonts w:ascii="Arial" w:hAnsi="Arial" w:cs="Arial"/>
                <w:sz w:val="20"/>
                <w:szCs w:val="20"/>
              </w:rPr>
              <w:t>BRASIL. Agência Nacional de Vigilância Sanitária. RDC Nº 222, de 28 de março de 2018. Regulamenta as Boas Práticas de Gerenciamento dos Resíduos de Serviços de Saúde e dá outras providências. Diário Oficial da República Federativa do Brasil, Poder Executivo, Brasília, DF, 29 de março de 2018.</w:t>
            </w:r>
          </w:p>
        </w:tc>
      </w:tr>
    </w:tbl>
    <w:p w14:paraId="5B33D19C" w14:textId="77777777" w:rsidR="00C35E73" w:rsidRPr="00C35E73" w:rsidRDefault="00C35E73">
      <w:pPr>
        <w:rPr>
          <w:rFonts w:ascii="Arial" w:hAnsi="Arial" w:cs="Arial"/>
          <w:sz w:val="20"/>
          <w:szCs w:val="20"/>
        </w:rPr>
      </w:pPr>
    </w:p>
    <w:sectPr w:rsidR="00C35E73" w:rsidRPr="00C35E73" w:rsidSect="00C35E73">
      <w:headerReference w:type="default" r:id="rId10"/>
      <w:footerReference w:type="default" r:id="rId11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7E26C2" w14:textId="77777777" w:rsidR="00487815" w:rsidRDefault="00487815" w:rsidP="00C35E73">
      <w:r>
        <w:separator/>
      </w:r>
    </w:p>
  </w:endnote>
  <w:endnote w:type="continuationSeparator" w:id="0">
    <w:p w14:paraId="54D28805" w14:textId="77777777" w:rsidR="00487815" w:rsidRDefault="00487815" w:rsidP="00C3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6D6E4" w14:textId="77777777" w:rsidR="00487815" w:rsidRDefault="00487815" w:rsidP="00BD41A6">
    <w:pPr>
      <w:pStyle w:val="Corpodetexto"/>
      <w:spacing w:before="0" w:beforeAutospacing="0" w:after="0" w:afterAutospacing="0"/>
      <w:ind w:left="1539" w:right="102"/>
      <w:jc w:val="center"/>
      <w:rPr>
        <w:sz w:val="16"/>
        <w:szCs w:val="16"/>
      </w:rPr>
    </w:pPr>
    <w:r w:rsidRPr="00080CEE">
      <w:rPr>
        <w:color w:val="003D70"/>
        <w:w w:val="95"/>
        <w:sz w:val="16"/>
        <w:szCs w:val="16"/>
      </w:rPr>
      <w:t>Sistema de Emergência Móvel de Brasília Ltda.</w:t>
    </w:r>
  </w:p>
  <w:p w14:paraId="028EACB8" w14:textId="77777777" w:rsidR="00487815" w:rsidRDefault="00487815" w:rsidP="00BD41A6">
    <w:pPr>
      <w:pStyle w:val="Corpodetexto"/>
      <w:spacing w:before="0" w:beforeAutospacing="0" w:after="0" w:afterAutospacing="0"/>
      <w:ind w:left="1539" w:right="102"/>
      <w:jc w:val="center"/>
      <w:rPr>
        <w:sz w:val="16"/>
        <w:szCs w:val="16"/>
      </w:rPr>
    </w:pPr>
    <w:r w:rsidRPr="00080CEE">
      <w:rPr>
        <w:color w:val="003D70"/>
        <w:spacing w:val="-1"/>
        <w:sz w:val="16"/>
        <w:szCs w:val="16"/>
      </w:rPr>
      <w:t>SAAN,</w:t>
    </w:r>
    <w:r w:rsidRPr="00080CEE">
      <w:rPr>
        <w:color w:val="003D70"/>
        <w:spacing w:val="-15"/>
        <w:sz w:val="16"/>
        <w:szCs w:val="16"/>
      </w:rPr>
      <w:t xml:space="preserve"> </w:t>
    </w:r>
    <w:r w:rsidRPr="00080CEE">
      <w:rPr>
        <w:color w:val="003D70"/>
        <w:spacing w:val="-1"/>
        <w:sz w:val="16"/>
        <w:szCs w:val="16"/>
      </w:rPr>
      <w:t>Quadra n.º 01,</w:t>
    </w:r>
    <w:r w:rsidRPr="00080CEE">
      <w:rPr>
        <w:color w:val="003D70"/>
        <w:spacing w:val="-15"/>
        <w:sz w:val="16"/>
        <w:szCs w:val="16"/>
      </w:rPr>
      <w:t xml:space="preserve"> </w:t>
    </w:r>
    <w:r w:rsidRPr="00080CEE">
      <w:rPr>
        <w:color w:val="003D70"/>
        <w:spacing w:val="-1"/>
        <w:sz w:val="16"/>
        <w:szCs w:val="16"/>
      </w:rPr>
      <w:t>Lotes n.º 25/35 – CEP</w:t>
    </w:r>
    <w:r w:rsidRPr="00080CEE">
      <w:rPr>
        <w:color w:val="003D70"/>
        <w:spacing w:val="-15"/>
        <w:sz w:val="16"/>
        <w:szCs w:val="16"/>
      </w:rPr>
      <w:t xml:space="preserve">: </w:t>
    </w:r>
    <w:r w:rsidRPr="00080CEE">
      <w:rPr>
        <w:color w:val="003D70"/>
        <w:sz w:val="16"/>
        <w:szCs w:val="16"/>
      </w:rPr>
      <w:t>70.632-100 – Brasília/DF</w:t>
    </w:r>
  </w:p>
  <w:p w14:paraId="3684B1B0" w14:textId="77777777" w:rsidR="00487815" w:rsidRPr="00080CEE" w:rsidRDefault="00487815" w:rsidP="00BD41A6">
    <w:pPr>
      <w:pStyle w:val="Corpodetexto"/>
      <w:spacing w:before="0" w:beforeAutospacing="0" w:after="0" w:afterAutospacing="0"/>
      <w:ind w:left="1539" w:right="102"/>
      <w:jc w:val="center"/>
      <w:rPr>
        <w:sz w:val="16"/>
        <w:szCs w:val="16"/>
      </w:rPr>
    </w:pPr>
    <w:r w:rsidRPr="00080CEE">
      <w:rPr>
        <w:color w:val="003D70"/>
        <w:spacing w:val="-1"/>
        <w:sz w:val="16"/>
        <w:szCs w:val="16"/>
      </w:rPr>
      <w:t>+55</w:t>
    </w:r>
    <w:r w:rsidRPr="00080CEE">
      <w:rPr>
        <w:color w:val="003D70"/>
        <w:spacing w:val="-15"/>
        <w:sz w:val="16"/>
        <w:szCs w:val="16"/>
      </w:rPr>
      <w:t xml:space="preserve"> </w:t>
    </w:r>
    <w:r w:rsidRPr="00080CEE">
      <w:rPr>
        <w:color w:val="003D70"/>
        <w:spacing w:val="-1"/>
        <w:sz w:val="16"/>
        <w:szCs w:val="16"/>
      </w:rPr>
      <w:t>61 3284-0008</w:t>
    </w:r>
  </w:p>
  <w:p w14:paraId="42FB9127" w14:textId="77777777" w:rsidR="00487815" w:rsidRDefault="0048781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B8C1B" w14:textId="77777777" w:rsidR="00487815" w:rsidRDefault="00487815" w:rsidP="00C35E73">
      <w:r>
        <w:separator/>
      </w:r>
    </w:p>
  </w:footnote>
  <w:footnote w:type="continuationSeparator" w:id="0">
    <w:p w14:paraId="3D09548E" w14:textId="77777777" w:rsidR="00487815" w:rsidRDefault="00487815" w:rsidP="00C35E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D0CF3" w14:textId="02C86C28" w:rsidR="00487815" w:rsidRDefault="00487815" w:rsidP="00D32EB5">
    <w:pPr>
      <w:pStyle w:val="Cabealho"/>
      <w:spacing w:before="120"/>
      <w:jc w:val="both"/>
    </w:pPr>
    <w:r>
      <w:rPr>
        <w:rFonts w:ascii="Times New Roman"/>
        <w:b/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596144A" wp14:editId="0AB5E71E">
          <wp:simplePos x="0" y="0"/>
          <wp:positionH relativeFrom="column">
            <wp:posOffset>-604520</wp:posOffset>
          </wp:positionH>
          <wp:positionV relativeFrom="paragraph">
            <wp:posOffset>-247650</wp:posOffset>
          </wp:positionV>
          <wp:extent cx="1402715" cy="554990"/>
          <wp:effectExtent l="0" t="0" r="0" b="3810"/>
          <wp:wrapSquare wrapText="bothSides"/>
          <wp:docPr id="73" name="image1.png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image1.png" descr="Uma imagem contendo Logotip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2715" cy="554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AE61EB9" w14:textId="77777777" w:rsidR="00487815" w:rsidRDefault="00487815" w:rsidP="00D32EB5">
    <w:pPr>
      <w:pStyle w:val="Cabealho"/>
      <w:spacing w:before="120"/>
      <w:jc w:val="both"/>
    </w:pPr>
  </w:p>
  <w:p w14:paraId="4E50575E" w14:textId="4CF2342C" w:rsidR="00487815" w:rsidRDefault="00487815" w:rsidP="00D32EB5">
    <w:pPr>
      <w:pStyle w:val="Cabealho"/>
      <w:spacing w:before="12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03C09"/>
    <w:multiLevelType w:val="hybridMultilevel"/>
    <w:tmpl w:val="9320B518"/>
    <w:lvl w:ilvl="0" w:tplc="4AE48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274C7"/>
    <w:multiLevelType w:val="multilevel"/>
    <w:tmpl w:val="AA180DC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73"/>
    <w:rsid w:val="00004E2B"/>
    <w:rsid w:val="00010838"/>
    <w:rsid w:val="00074435"/>
    <w:rsid w:val="00076826"/>
    <w:rsid w:val="00137303"/>
    <w:rsid w:val="00205E36"/>
    <w:rsid w:val="00221FD8"/>
    <w:rsid w:val="00231E84"/>
    <w:rsid w:val="00236993"/>
    <w:rsid w:val="002A3D6D"/>
    <w:rsid w:val="002F5C32"/>
    <w:rsid w:val="003E5D2E"/>
    <w:rsid w:val="00440FB1"/>
    <w:rsid w:val="00487815"/>
    <w:rsid w:val="004E0A35"/>
    <w:rsid w:val="005F3E1E"/>
    <w:rsid w:val="0063358F"/>
    <w:rsid w:val="00653252"/>
    <w:rsid w:val="006D4495"/>
    <w:rsid w:val="006E6113"/>
    <w:rsid w:val="006F44BD"/>
    <w:rsid w:val="007306C2"/>
    <w:rsid w:val="0080465A"/>
    <w:rsid w:val="00831C01"/>
    <w:rsid w:val="0095214B"/>
    <w:rsid w:val="009B019C"/>
    <w:rsid w:val="009C12EE"/>
    <w:rsid w:val="009F7FC2"/>
    <w:rsid w:val="00A0566F"/>
    <w:rsid w:val="00A8555D"/>
    <w:rsid w:val="00A85DBB"/>
    <w:rsid w:val="00A92780"/>
    <w:rsid w:val="00B256D5"/>
    <w:rsid w:val="00B649FF"/>
    <w:rsid w:val="00BD41A6"/>
    <w:rsid w:val="00C359D9"/>
    <w:rsid w:val="00C35E73"/>
    <w:rsid w:val="00C614C3"/>
    <w:rsid w:val="00CD15CA"/>
    <w:rsid w:val="00CF1A3C"/>
    <w:rsid w:val="00D32EB5"/>
    <w:rsid w:val="00D6051F"/>
    <w:rsid w:val="00D9732A"/>
    <w:rsid w:val="00DA518A"/>
    <w:rsid w:val="00DD6B74"/>
    <w:rsid w:val="00DE3E51"/>
    <w:rsid w:val="00DF5DB1"/>
    <w:rsid w:val="00E01EB1"/>
    <w:rsid w:val="00E533EB"/>
    <w:rsid w:val="00E5441A"/>
    <w:rsid w:val="00E562E4"/>
    <w:rsid w:val="00E6667D"/>
    <w:rsid w:val="00EC0DF2"/>
    <w:rsid w:val="00F027F7"/>
    <w:rsid w:val="00F4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6C0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5E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5E73"/>
  </w:style>
  <w:style w:type="paragraph" w:styleId="Rodap">
    <w:name w:val="footer"/>
    <w:basedOn w:val="Normal"/>
    <w:link w:val="Rodap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5E73"/>
  </w:style>
  <w:style w:type="paragraph" w:styleId="Corpodetexto">
    <w:name w:val="Body Text"/>
    <w:basedOn w:val="Normal"/>
    <w:link w:val="CorpodetextoChar"/>
    <w:uiPriority w:val="1"/>
    <w:qFormat/>
    <w:rsid w:val="00D32EB5"/>
    <w:pPr>
      <w:spacing w:before="100" w:beforeAutospacing="1" w:after="100" w:afterAutospacing="1"/>
      <w:ind w:left="1134" w:right="1134"/>
    </w:pPr>
    <w:rPr>
      <w:rFonts w:ascii="Arial" w:eastAsia="Arial" w:hAnsi="Arial" w:cs="Arial"/>
      <w:b/>
      <w:bCs/>
      <w:sz w:val="23"/>
      <w:szCs w:val="23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32EB5"/>
    <w:rPr>
      <w:rFonts w:ascii="Arial" w:eastAsia="Arial" w:hAnsi="Arial" w:cs="Arial"/>
      <w:b/>
      <w:bCs/>
      <w:sz w:val="23"/>
      <w:szCs w:val="23"/>
      <w:lang w:val="pt-PT"/>
    </w:rPr>
  </w:style>
  <w:style w:type="paragraph" w:styleId="PargrafodaLista">
    <w:name w:val="List Paragraph"/>
    <w:basedOn w:val="Normal"/>
    <w:uiPriority w:val="34"/>
    <w:qFormat/>
    <w:rsid w:val="00004E2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3E1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3E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5E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5E73"/>
  </w:style>
  <w:style w:type="paragraph" w:styleId="Rodap">
    <w:name w:val="footer"/>
    <w:basedOn w:val="Normal"/>
    <w:link w:val="RodapChar"/>
    <w:uiPriority w:val="99"/>
    <w:unhideWhenUsed/>
    <w:rsid w:val="00C35E7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5E73"/>
  </w:style>
  <w:style w:type="paragraph" w:styleId="Corpodetexto">
    <w:name w:val="Body Text"/>
    <w:basedOn w:val="Normal"/>
    <w:link w:val="CorpodetextoChar"/>
    <w:uiPriority w:val="1"/>
    <w:qFormat/>
    <w:rsid w:val="00D32EB5"/>
    <w:pPr>
      <w:spacing w:before="100" w:beforeAutospacing="1" w:after="100" w:afterAutospacing="1"/>
      <w:ind w:left="1134" w:right="1134"/>
    </w:pPr>
    <w:rPr>
      <w:rFonts w:ascii="Arial" w:eastAsia="Arial" w:hAnsi="Arial" w:cs="Arial"/>
      <w:b/>
      <w:bCs/>
      <w:sz w:val="23"/>
      <w:szCs w:val="23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32EB5"/>
    <w:rPr>
      <w:rFonts w:ascii="Arial" w:eastAsia="Arial" w:hAnsi="Arial" w:cs="Arial"/>
      <w:b/>
      <w:bCs/>
      <w:sz w:val="23"/>
      <w:szCs w:val="23"/>
      <w:lang w:val="pt-PT"/>
    </w:rPr>
  </w:style>
  <w:style w:type="paragraph" w:styleId="PargrafodaLista">
    <w:name w:val="List Paragraph"/>
    <w:basedOn w:val="Normal"/>
    <w:uiPriority w:val="34"/>
    <w:qFormat/>
    <w:rsid w:val="00004E2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F3E1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3E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6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559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Viana Chagas</dc:creator>
  <cp:keywords/>
  <dc:description/>
  <cp:lastModifiedBy>Viktor Rodrigues de Sousa Figueiredo</cp:lastModifiedBy>
  <cp:revision>53</cp:revision>
  <cp:lastPrinted>2022-09-01T19:34:00Z</cp:lastPrinted>
  <dcterms:created xsi:type="dcterms:W3CDTF">2022-09-01T19:18:00Z</dcterms:created>
  <dcterms:modified xsi:type="dcterms:W3CDTF">2022-09-06T17:22:00Z</dcterms:modified>
</cp:coreProperties>
</file>