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D3B1B" w14:textId="77777777" w:rsidR="00CB528E" w:rsidRPr="00193F36" w:rsidRDefault="00CB528E" w:rsidP="00CB528E">
      <w:pPr>
        <w:rPr>
          <w:color w:val="2E74B5" w:themeColor="accent5" w:themeShade="BF"/>
        </w:rPr>
      </w:pPr>
      <w:r>
        <w:rPr>
          <w:color w:val="2E74B5" w:themeColor="accent5" w:themeShade="BF"/>
          <w:lang w:val="en-US"/>
        </w:rPr>
        <w:t xml:space="preserve">Supplementary </w:t>
      </w:r>
      <w:r w:rsidRPr="00193F36">
        <w:rPr>
          <w:color w:val="2E74B5" w:themeColor="accent5" w:themeShade="BF"/>
          <w:lang w:val="en-US"/>
        </w:rPr>
        <w:t xml:space="preserve">Figure 1. </w:t>
      </w:r>
      <w:r>
        <w:rPr>
          <w:color w:val="2E74B5" w:themeColor="accent5" w:themeShade="BF"/>
          <w:lang w:val="en-US"/>
        </w:rPr>
        <w:t>Graphical model representation of MOFA</w:t>
      </w:r>
    </w:p>
    <w:p w14:paraId="6E3131CE" w14:textId="77777777" w:rsidR="00CB528E" w:rsidRDefault="00CB528E">
      <w:r w:rsidRPr="00CB528E">
        <w:rPr>
          <w:lang w:val="en-US"/>
        </w:rPr>
        <w:t>Grey-filled nodes denote observed variables whereas white-filled nodes denote unobserved variables</w:t>
      </w:r>
      <w:r>
        <w:rPr>
          <w:lang w:val="en-US"/>
        </w:rPr>
        <w:t xml:space="preserve"> and are inferred by the model.</w:t>
      </w:r>
    </w:p>
    <w:p w14:paraId="7050921C" w14:textId="77777777" w:rsidR="00CB528E" w:rsidRPr="00CB528E" w:rsidRDefault="00CB528E" w:rsidP="00CB528E">
      <w:r w:rsidRPr="00CB528E">
        <w:rPr>
          <w:lang w:val="en-US"/>
        </w:rPr>
        <w:t>Y represents the observed data</w:t>
      </w:r>
      <w:r>
        <w:t xml:space="preserve">. </w:t>
      </w:r>
      <w:r w:rsidRPr="00CB528E">
        <w:rPr>
          <w:lang w:val="en-US"/>
        </w:rPr>
        <w:t>Z represents the latent factors.</w:t>
      </w:r>
      <w:r>
        <w:t xml:space="preserve"> </w:t>
      </w:r>
      <w:commentRangeStart w:id="0"/>
      <w:r w:rsidRPr="00CB528E">
        <w:rPr>
          <w:lang w:val="en-US"/>
        </w:rPr>
        <w:t>SW</w:t>
      </w:r>
      <w:commentRangeEnd w:id="0"/>
      <w:r w:rsidR="005540C6">
        <w:rPr>
          <w:rStyle w:val="CommentReference"/>
        </w:rPr>
        <w:commentReference w:id="0"/>
      </w:r>
      <w:r w:rsidRPr="00CB528E">
        <w:rPr>
          <w:lang w:val="en-US"/>
        </w:rPr>
        <w:t xml:space="preserve"> represents the spike-and-slab distributed weights as the product of a Bernoulli variable S and a Gaussian variable W.</w:t>
      </w:r>
      <w:r>
        <w:t xml:space="preserve"> </w:t>
      </w:r>
      <w:r w:rsidRPr="00CB528E">
        <w:rPr>
          <w:lang w:val="en-US"/>
        </w:rPr>
        <w:t>Theta represents the sparsity parameter of the spike-and-slab prior</w:t>
      </w:r>
      <w:r>
        <w:rPr>
          <w:lang w:val="en-US"/>
        </w:rPr>
        <w:t>.</w:t>
      </w:r>
      <w:r>
        <w:t xml:space="preserve"> </w:t>
      </w:r>
      <w:r w:rsidRPr="00CB528E">
        <w:rPr>
          <w:lang w:val="en-US"/>
        </w:rPr>
        <w:t>Alpha represents the precision of the view and factor-wise Automatic Relevance Determination prior</w:t>
      </w:r>
      <w:r>
        <w:rPr>
          <w:lang w:val="en-US"/>
        </w:rPr>
        <w:t>.</w:t>
      </w:r>
      <w:r>
        <w:t xml:space="preserve"> </w:t>
      </w:r>
      <w:r w:rsidRPr="00CB528E">
        <w:rPr>
          <w:lang w:val="en-US"/>
        </w:rPr>
        <w:t>Tau represents the precision of the normally-distributed noise.</w:t>
      </w:r>
    </w:p>
    <w:p w14:paraId="5E023A20" w14:textId="77777777" w:rsidR="00CB528E" w:rsidRPr="00CB528E" w:rsidRDefault="00CB528E" w:rsidP="00CB528E">
      <w:r w:rsidRPr="00CB528E">
        <w:rPr>
          <w:lang w:val="en-US"/>
        </w:rPr>
        <w:t xml:space="preserve">N is the number of samples, M is the number of views, D is the number of features in the </w:t>
      </w:r>
      <w:proofErr w:type="spellStart"/>
      <w:r w:rsidRPr="00CB528E">
        <w:rPr>
          <w:lang w:val="en-US"/>
        </w:rPr>
        <w:t>mth</w:t>
      </w:r>
      <w:proofErr w:type="spellEnd"/>
      <w:r w:rsidRPr="00CB528E">
        <w:rPr>
          <w:lang w:val="en-US"/>
        </w:rPr>
        <w:t xml:space="preserve"> view and K is the number of latent factors</w:t>
      </w:r>
      <w:r>
        <w:rPr>
          <w:lang w:val="en-US"/>
        </w:rPr>
        <w:t>.</w:t>
      </w:r>
    </w:p>
    <w:p w14:paraId="167CC481" w14:textId="77777777" w:rsidR="00CB528E" w:rsidRDefault="00CB528E"/>
    <w:p w14:paraId="5B95E0C5" w14:textId="1FDCC806" w:rsidR="002820A6" w:rsidRPr="002820A6" w:rsidRDefault="00462E13" w:rsidP="00CB528E">
      <w:pPr>
        <w:rPr>
          <w:color w:val="2E74B5" w:themeColor="accent5" w:themeShade="BF"/>
          <w:lang w:val="en-US"/>
        </w:rPr>
      </w:pPr>
      <w:r>
        <w:rPr>
          <w:color w:val="2E74B5" w:themeColor="accent5" w:themeShade="BF"/>
          <w:lang w:val="en-US"/>
        </w:rPr>
        <w:t>Supplementary Figure 2</w:t>
      </w:r>
      <w:r w:rsidR="00CB528E" w:rsidRPr="00CB528E">
        <w:rPr>
          <w:color w:val="2E74B5" w:themeColor="accent5" w:themeShade="BF"/>
          <w:lang w:val="en-US"/>
        </w:rPr>
        <w:t xml:space="preserve">. Technical </w:t>
      </w:r>
      <w:r w:rsidR="00CB528E">
        <w:rPr>
          <w:color w:val="2E74B5" w:themeColor="accent5" w:themeShade="BF"/>
          <w:lang w:val="en-US"/>
        </w:rPr>
        <w:t>assessment</w:t>
      </w:r>
      <w:r w:rsidR="00CB528E" w:rsidRPr="00CB528E">
        <w:rPr>
          <w:color w:val="2E74B5" w:themeColor="accent5" w:themeShade="BF"/>
          <w:lang w:val="en-US"/>
        </w:rPr>
        <w:t xml:space="preserve"> of MOFA under simulated data.</w:t>
      </w:r>
    </w:p>
    <w:p w14:paraId="39D86D49" w14:textId="77777777" w:rsidR="00DB05AB" w:rsidRPr="00CB528E" w:rsidRDefault="003C47BF" w:rsidP="00CB528E">
      <w:pPr>
        <w:numPr>
          <w:ilvl w:val="0"/>
          <w:numId w:val="2"/>
        </w:numPr>
      </w:pPr>
      <w:r w:rsidRPr="00CB528E">
        <w:rPr>
          <w:lang w:val="en-US"/>
        </w:rPr>
        <w:t>Comparison of the inferred and true dimensionality of the latent space.</w:t>
      </w:r>
      <w:r w:rsidR="00CB528E">
        <w:rPr>
          <w:lang w:val="en-US"/>
        </w:rPr>
        <w:t xml:space="preserve"> Boxplots show the distribution across 10 trials.</w:t>
      </w:r>
    </w:p>
    <w:p w14:paraId="3EE54C35" w14:textId="7B6CCEFE" w:rsidR="00DB05AB" w:rsidRPr="00CB528E" w:rsidRDefault="003C47BF" w:rsidP="00CB528E">
      <w:r w:rsidRPr="00CB528E">
        <w:rPr>
          <w:lang w:val="en-US"/>
        </w:rPr>
        <w:t>(b-d) Recovery of the t</w:t>
      </w:r>
      <w:r w:rsidR="00CB528E">
        <w:rPr>
          <w:lang w:val="en-US"/>
        </w:rPr>
        <w:t>rue number of latent factors (</w:t>
      </w:r>
      <w:r w:rsidR="007A60FA">
        <w:rPr>
          <w:lang w:val="en-US"/>
        </w:rPr>
        <w:t>k=</w:t>
      </w:r>
      <w:r w:rsidRPr="00CB528E">
        <w:rPr>
          <w:lang w:val="en-US"/>
        </w:rPr>
        <w:t xml:space="preserve">10) under different number </w:t>
      </w:r>
      <w:proofErr w:type="gramStart"/>
      <w:r w:rsidRPr="00CB528E">
        <w:rPr>
          <w:lang w:val="en-US"/>
        </w:rPr>
        <w:t xml:space="preserve">of </w:t>
      </w:r>
      <w:r w:rsidR="00990EAF">
        <w:rPr>
          <w:lang w:val="en-US"/>
        </w:rPr>
        <w:t xml:space="preserve"> (</w:t>
      </w:r>
      <w:proofErr w:type="gramEnd"/>
      <w:r w:rsidR="00990EAF">
        <w:rPr>
          <w:lang w:val="en-US"/>
        </w:rPr>
        <w:t xml:space="preserve">b) </w:t>
      </w:r>
      <w:r w:rsidRPr="00CB528E">
        <w:rPr>
          <w:lang w:val="en-US"/>
        </w:rPr>
        <w:t>views</w:t>
      </w:r>
      <w:r w:rsidR="00990EAF">
        <w:rPr>
          <w:lang w:val="en-US"/>
        </w:rPr>
        <w:t>,</w:t>
      </w:r>
      <w:r w:rsidRPr="00CB528E">
        <w:rPr>
          <w:lang w:val="en-US"/>
        </w:rPr>
        <w:t xml:space="preserve"> </w:t>
      </w:r>
      <w:r w:rsidR="00990EAF">
        <w:rPr>
          <w:lang w:val="en-US"/>
        </w:rPr>
        <w:t>(c</w:t>
      </w:r>
      <w:r w:rsidRPr="00CB528E">
        <w:rPr>
          <w:lang w:val="en-US"/>
        </w:rPr>
        <w:t>)</w:t>
      </w:r>
      <w:r w:rsidR="00990EAF">
        <w:rPr>
          <w:lang w:val="en-US"/>
        </w:rPr>
        <w:t xml:space="preserve"> features</w:t>
      </w:r>
      <w:r w:rsidRPr="00CB528E">
        <w:rPr>
          <w:lang w:val="en-US"/>
        </w:rPr>
        <w:t xml:space="preserve"> and </w:t>
      </w:r>
      <w:r w:rsidR="00990EAF">
        <w:rPr>
          <w:lang w:val="en-US"/>
        </w:rPr>
        <w:t>(d) fraction of missing values</w:t>
      </w:r>
      <w:r w:rsidRPr="00CB528E">
        <w:rPr>
          <w:lang w:val="en-US"/>
        </w:rPr>
        <w:t xml:space="preserve">. Each </w:t>
      </w:r>
      <w:commentRangeStart w:id="1"/>
      <w:r w:rsidRPr="00CB528E">
        <w:rPr>
          <w:lang w:val="en-US"/>
        </w:rPr>
        <w:t xml:space="preserve">bar </w:t>
      </w:r>
      <w:commentRangeEnd w:id="1"/>
      <w:r w:rsidR="005540C6">
        <w:rPr>
          <w:rStyle w:val="CommentReference"/>
        </w:rPr>
        <w:commentReference w:id="1"/>
      </w:r>
      <w:r w:rsidRPr="00CB528E">
        <w:rPr>
          <w:lang w:val="en-US"/>
        </w:rPr>
        <w:t xml:space="preserve">is a different trial. </w:t>
      </w:r>
    </w:p>
    <w:p w14:paraId="7DA95A0D" w14:textId="77777777" w:rsidR="00CB528E" w:rsidRDefault="00CB528E"/>
    <w:p w14:paraId="64F0ABE4" w14:textId="77777777" w:rsidR="00462E13" w:rsidRPr="00462E13" w:rsidRDefault="00462E13" w:rsidP="00462E13">
      <w:pPr>
        <w:rPr>
          <w:color w:val="2E74B5" w:themeColor="accent5" w:themeShade="BF"/>
        </w:rPr>
      </w:pPr>
      <w:r>
        <w:rPr>
          <w:color w:val="2E74B5" w:themeColor="accent5" w:themeShade="BF"/>
          <w:lang w:val="en-US"/>
        </w:rPr>
        <w:t>Supplementary Figure 3</w:t>
      </w:r>
      <w:r w:rsidRPr="00462E13">
        <w:rPr>
          <w:color w:val="2E74B5" w:themeColor="accent5" w:themeShade="BF"/>
          <w:lang w:val="en-US"/>
        </w:rPr>
        <w:t>. Assessment of the spike-and-slab sparsity.</w:t>
      </w:r>
    </w:p>
    <w:p w14:paraId="7FFF3DBD" w14:textId="77777777" w:rsidR="00462E13" w:rsidRPr="00462E13" w:rsidRDefault="00462E13" w:rsidP="00462E13">
      <w:pPr>
        <w:pStyle w:val="ListParagraph"/>
        <w:numPr>
          <w:ilvl w:val="0"/>
          <w:numId w:val="3"/>
        </w:numPr>
      </w:pPr>
      <w:r w:rsidRPr="00462E13">
        <w:rPr>
          <w:lang w:val="en-US"/>
        </w:rPr>
        <w:t xml:space="preserve">Cumulative density function </w:t>
      </w:r>
      <w:r>
        <w:rPr>
          <w:lang w:val="en-US"/>
        </w:rPr>
        <w:t>of the weights in</w:t>
      </w:r>
      <w:r w:rsidRPr="00462E13">
        <w:rPr>
          <w:lang w:val="en-US"/>
        </w:rPr>
        <w:t xml:space="preserve"> a model with a spike-and-slab prior (blue), a model with an automatic relevance determination prior (red) and a PCA solution with the concatenated data (green).</w:t>
      </w:r>
    </w:p>
    <w:p w14:paraId="7DF07BC9" w14:textId="77777777" w:rsidR="00462E13" w:rsidRPr="00462E13" w:rsidRDefault="00462E13" w:rsidP="00462E13">
      <w:pPr>
        <w:pStyle w:val="ListParagraph"/>
        <w:numPr>
          <w:ilvl w:val="0"/>
          <w:numId w:val="3"/>
        </w:numPr>
      </w:pPr>
      <w:r>
        <w:t>…</w:t>
      </w:r>
    </w:p>
    <w:p w14:paraId="0DC9BF3D" w14:textId="77777777" w:rsidR="00462E13" w:rsidRDefault="00462E13"/>
    <w:p w14:paraId="0FBA4C52" w14:textId="77777777" w:rsidR="00462E13" w:rsidRPr="00462E13" w:rsidRDefault="00462E13" w:rsidP="00462E13">
      <w:pPr>
        <w:rPr>
          <w:color w:val="2E74B5" w:themeColor="accent5" w:themeShade="BF"/>
        </w:rPr>
      </w:pPr>
      <w:r>
        <w:rPr>
          <w:color w:val="2E74B5" w:themeColor="accent5" w:themeShade="BF"/>
          <w:lang w:val="en-US"/>
        </w:rPr>
        <w:t>Supplementary Figure 4</w:t>
      </w:r>
      <w:r w:rsidRPr="00462E13">
        <w:rPr>
          <w:color w:val="2E74B5" w:themeColor="accent5" w:themeShade="BF"/>
          <w:lang w:val="en-US"/>
        </w:rPr>
        <w:t>. Assessment of the Bernoulli likelihood for binary data.</w:t>
      </w:r>
    </w:p>
    <w:p w14:paraId="790EB25D" w14:textId="726306CD" w:rsidR="00462E13" w:rsidRPr="00462E13" w:rsidRDefault="00F04E42" w:rsidP="00462E13">
      <w:r w:rsidRPr="00462E13">
        <w:rPr>
          <w:lang w:val="en-US"/>
        </w:rPr>
        <w:t>Sets of 10 models each were</w:t>
      </w:r>
      <w:r w:rsidR="00462E13" w:rsidRPr="00462E13">
        <w:rPr>
          <w:lang w:val="en-US"/>
        </w:rPr>
        <w:t xml:space="preserve"> fit using a Bernoulli likelihood </w:t>
      </w:r>
      <w:r w:rsidR="00CC222F">
        <w:rPr>
          <w:lang w:val="en-US"/>
        </w:rPr>
        <w:t xml:space="preserve">or </w:t>
      </w:r>
      <w:r w:rsidR="00462E13" w:rsidRPr="00462E13">
        <w:rPr>
          <w:lang w:val="en-US"/>
        </w:rPr>
        <w:t>Gaussian likelihood.</w:t>
      </w:r>
    </w:p>
    <w:p w14:paraId="43DD8C0D" w14:textId="7A3FFA5A" w:rsidR="00DB05AB" w:rsidRPr="00462E13" w:rsidRDefault="003C39B6" w:rsidP="00462E13">
      <w:pPr>
        <w:numPr>
          <w:ilvl w:val="0"/>
          <w:numId w:val="4"/>
        </w:numPr>
      </w:pPr>
      <w:r>
        <w:rPr>
          <w:lang w:val="en-US"/>
        </w:rPr>
        <w:t xml:space="preserve">Comparison of the </w:t>
      </w:r>
      <w:proofErr w:type="spellStart"/>
      <w:r>
        <w:rPr>
          <w:lang w:val="en-US"/>
        </w:rPr>
        <w:t>variational</w:t>
      </w:r>
      <w:proofErr w:type="spellEnd"/>
      <w:r>
        <w:rPr>
          <w:lang w:val="en-US"/>
        </w:rPr>
        <w:t xml:space="preserve"> e</w:t>
      </w:r>
      <w:r w:rsidR="003C47BF" w:rsidRPr="00462E13">
        <w:rPr>
          <w:lang w:val="en-US"/>
        </w:rPr>
        <w:t>vidence lower bound.</w:t>
      </w:r>
    </w:p>
    <w:p w14:paraId="2552A8B7" w14:textId="77777777" w:rsidR="00DB05AB" w:rsidRPr="00462E13" w:rsidRDefault="003C47BF" w:rsidP="00462E13">
      <w:pPr>
        <w:numPr>
          <w:ilvl w:val="0"/>
          <w:numId w:val="4"/>
        </w:numPr>
      </w:pPr>
      <w:r w:rsidRPr="00462E13">
        <w:rPr>
          <w:lang w:val="en-US"/>
        </w:rPr>
        <w:t>Comparison of the reconstruction mean squared error.</w:t>
      </w:r>
    </w:p>
    <w:p w14:paraId="6F1F2DB9" w14:textId="2A8E1B95" w:rsidR="00DB05AB" w:rsidRPr="00462E13" w:rsidRDefault="003C47BF" w:rsidP="00462E13">
      <w:pPr>
        <w:numPr>
          <w:ilvl w:val="0"/>
          <w:numId w:val="4"/>
        </w:numPr>
      </w:pPr>
      <w:r w:rsidRPr="00462E13">
        <w:rPr>
          <w:lang w:val="en-US"/>
        </w:rPr>
        <w:t xml:space="preserve">Number of </w:t>
      </w:r>
      <w:r w:rsidR="003201D9" w:rsidRPr="00462E13">
        <w:rPr>
          <w:lang w:val="en-US"/>
        </w:rPr>
        <w:t>inferred</w:t>
      </w:r>
      <w:r w:rsidRPr="00462E13">
        <w:rPr>
          <w:lang w:val="en-US"/>
        </w:rPr>
        <w:t xml:space="preserve"> latent variables. The solid line </w:t>
      </w:r>
      <w:r w:rsidR="00462E13">
        <w:rPr>
          <w:lang w:val="en-US"/>
        </w:rPr>
        <w:t>indicates</w:t>
      </w:r>
      <w:r w:rsidRPr="00462E13">
        <w:rPr>
          <w:lang w:val="en-US"/>
        </w:rPr>
        <w:t xml:space="preserve"> the true number of latent variables (</w:t>
      </w:r>
      <w:r w:rsidR="007A60FA">
        <w:rPr>
          <w:lang w:val="en-US"/>
        </w:rPr>
        <w:t>k=</w:t>
      </w:r>
      <w:r w:rsidRPr="00462E13">
        <w:rPr>
          <w:lang w:val="en-US"/>
        </w:rPr>
        <w:t>10)</w:t>
      </w:r>
    </w:p>
    <w:p w14:paraId="1A2A09B8" w14:textId="77777777" w:rsidR="00DB05AB" w:rsidRPr="00462E13" w:rsidRDefault="003C47BF" w:rsidP="00462E13">
      <w:pPr>
        <w:numPr>
          <w:ilvl w:val="0"/>
          <w:numId w:val="4"/>
        </w:numPr>
      </w:pPr>
      <w:r w:rsidRPr="00462E13">
        <w:rPr>
          <w:lang w:val="en-US"/>
        </w:rPr>
        <w:t>Distribution of the reconstructed data.</w:t>
      </w:r>
    </w:p>
    <w:p w14:paraId="59C3A6E4" w14:textId="77777777" w:rsidR="00462E13" w:rsidRDefault="00462E13"/>
    <w:p w14:paraId="41E66ADF" w14:textId="77777777" w:rsidR="00462E13" w:rsidRDefault="00462E13"/>
    <w:p w14:paraId="3F9EB205" w14:textId="77777777" w:rsidR="00462E13" w:rsidRPr="00462E13" w:rsidRDefault="00462E13" w:rsidP="00462E13">
      <w:pPr>
        <w:rPr>
          <w:color w:val="2E74B5" w:themeColor="accent5" w:themeShade="BF"/>
        </w:rPr>
      </w:pPr>
      <w:r>
        <w:rPr>
          <w:color w:val="2E74B5" w:themeColor="accent5" w:themeShade="BF"/>
          <w:lang w:val="en-US"/>
        </w:rPr>
        <w:t>Supplementary Figure 5</w:t>
      </w:r>
      <w:r w:rsidRPr="00462E13">
        <w:rPr>
          <w:color w:val="2E74B5" w:themeColor="accent5" w:themeShade="BF"/>
          <w:lang w:val="en-US"/>
        </w:rPr>
        <w:t>. Assessment of the Poisson likelihood for count data</w:t>
      </w:r>
    </w:p>
    <w:p w14:paraId="46204ED2" w14:textId="1BD4D392" w:rsidR="00462E13" w:rsidRPr="00462E13" w:rsidRDefault="00F04E42" w:rsidP="00462E13">
      <w:r w:rsidRPr="00462E13">
        <w:rPr>
          <w:lang w:val="en-US"/>
        </w:rPr>
        <w:t xml:space="preserve">Sets of 10 models each were fit </w:t>
      </w:r>
      <w:r w:rsidR="00462E13" w:rsidRPr="00462E13">
        <w:rPr>
          <w:lang w:val="en-US"/>
        </w:rPr>
        <w:t>with Poisson likelihood and a Gaussian likelihood.</w:t>
      </w:r>
    </w:p>
    <w:p w14:paraId="42581206" w14:textId="77777777" w:rsidR="00F04E42" w:rsidRPr="00462E13" w:rsidRDefault="00F04E42" w:rsidP="00F04E42">
      <w:pPr>
        <w:numPr>
          <w:ilvl w:val="0"/>
          <w:numId w:val="5"/>
        </w:numPr>
      </w:pPr>
      <w:r>
        <w:rPr>
          <w:lang w:val="en-US"/>
        </w:rPr>
        <w:t xml:space="preserve">Comparison of the </w:t>
      </w:r>
      <w:proofErr w:type="spellStart"/>
      <w:r>
        <w:rPr>
          <w:lang w:val="en-US"/>
        </w:rPr>
        <w:t>variational</w:t>
      </w:r>
      <w:proofErr w:type="spellEnd"/>
      <w:r>
        <w:rPr>
          <w:lang w:val="en-US"/>
        </w:rPr>
        <w:t xml:space="preserve"> e</w:t>
      </w:r>
      <w:r w:rsidRPr="00462E13">
        <w:rPr>
          <w:lang w:val="en-US"/>
        </w:rPr>
        <w:t>vidence lower bound.</w:t>
      </w:r>
    </w:p>
    <w:p w14:paraId="2870557E" w14:textId="77777777" w:rsidR="00DB05AB" w:rsidRPr="00462E13" w:rsidRDefault="003C47BF" w:rsidP="00462E13">
      <w:pPr>
        <w:numPr>
          <w:ilvl w:val="0"/>
          <w:numId w:val="5"/>
        </w:numPr>
      </w:pPr>
      <w:r w:rsidRPr="00462E13">
        <w:rPr>
          <w:lang w:val="en-US"/>
        </w:rPr>
        <w:t>Comparison of the reconstruction mean squared error.</w:t>
      </w:r>
    </w:p>
    <w:p w14:paraId="788C7C17" w14:textId="47B83650" w:rsidR="00DB05AB" w:rsidRPr="00462E13" w:rsidRDefault="003C47BF" w:rsidP="00462E13">
      <w:pPr>
        <w:numPr>
          <w:ilvl w:val="0"/>
          <w:numId w:val="5"/>
        </w:numPr>
      </w:pPr>
      <w:r w:rsidRPr="00462E13">
        <w:rPr>
          <w:lang w:val="en-US"/>
        </w:rPr>
        <w:t>Number of inferred latent variables. The line marks the true number of latent variables (</w:t>
      </w:r>
      <w:r w:rsidR="00F04E42">
        <w:rPr>
          <w:lang w:val="en-US"/>
        </w:rPr>
        <w:t>k=</w:t>
      </w:r>
      <w:r w:rsidRPr="00462E13">
        <w:rPr>
          <w:lang w:val="en-US"/>
        </w:rPr>
        <w:t>10).</w:t>
      </w:r>
    </w:p>
    <w:p w14:paraId="40817CD6" w14:textId="77777777" w:rsidR="00DB05AB" w:rsidRPr="00462E13" w:rsidRDefault="003C47BF" w:rsidP="00462E13">
      <w:pPr>
        <w:numPr>
          <w:ilvl w:val="0"/>
          <w:numId w:val="5"/>
        </w:numPr>
      </w:pPr>
      <w:r w:rsidRPr="00462E13">
        <w:rPr>
          <w:lang w:val="en-US"/>
        </w:rPr>
        <w:t>Distribution of the reconstructed data.</w:t>
      </w:r>
    </w:p>
    <w:p w14:paraId="429EE899" w14:textId="77777777" w:rsidR="00462E13" w:rsidRDefault="00462E13"/>
    <w:p w14:paraId="654DFAAA" w14:textId="77777777" w:rsidR="00462E13" w:rsidRPr="00462E13" w:rsidRDefault="00462E13" w:rsidP="00462E13">
      <w:pPr>
        <w:rPr>
          <w:color w:val="2E74B5" w:themeColor="accent5" w:themeShade="BF"/>
        </w:rPr>
      </w:pPr>
      <w:r>
        <w:rPr>
          <w:color w:val="2E74B5" w:themeColor="accent5" w:themeShade="BF"/>
          <w:lang w:val="en-US"/>
        </w:rPr>
        <w:t>Supplementary Figure 6</w:t>
      </w:r>
      <w:r w:rsidRPr="00462E13">
        <w:rPr>
          <w:color w:val="2E74B5" w:themeColor="accent5" w:themeShade="BF"/>
          <w:lang w:val="en-US"/>
        </w:rPr>
        <w:t>. Scalability of MOFA</w:t>
      </w:r>
    </w:p>
    <w:p w14:paraId="7B9637BA" w14:textId="77777777" w:rsidR="00462E13" w:rsidRDefault="00462E13"/>
    <w:p w14:paraId="2C2D97A1" w14:textId="06CAD950" w:rsidR="00BF7453" w:rsidRPr="00BF7453" w:rsidRDefault="00BF7453" w:rsidP="00BF7453">
      <w:pPr>
        <w:rPr>
          <w:color w:val="2E74B5" w:themeColor="accent5" w:themeShade="BF"/>
        </w:rPr>
      </w:pPr>
      <w:r w:rsidRPr="00BF7453">
        <w:rPr>
          <w:color w:val="2E74B5" w:themeColor="accent5" w:themeShade="BF"/>
          <w:lang w:val="en-US"/>
        </w:rPr>
        <w:t xml:space="preserve">Supplementary Figure 7. Comparison of the ability to disentangle sources of variation by </w:t>
      </w:r>
      <w:proofErr w:type="spellStart"/>
      <w:r w:rsidRPr="00BF7453">
        <w:rPr>
          <w:color w:val="2E74B5" w:themeColor="accent5" w:themeShade="BF"/>
          <w:lang w:val="en-US"/>
        </w:rPr>
        <w:t>iCluster</w:t>
      </w:r>
      <w:proofErr w:type="spellEnd"/>
      <w:r w:rsidRPr="00BF7453">
        <w:rPr>
          <w:color w:val="2E74B5" w:themeColor="accent5" w:themeShade="BF"/>
          <w:lang w:val="en-US"/>
        </w:rPr>
        <w:t xml:space="preserve"> and MOFA under simulated data.</w:t>
      </w:r>
    </w:p>
    <w:p w14:paraId="6FC6DE9A" w14:textId="0DCF6C92" w:rsidR="00253CEC" w:rsidRDefault="0067380F" w:rsidP="00770B71">
      <w:r>
        <w:t xml:space="preserve">Data was simulated from the generative model using the true activity pattern of factors per view on the left. </w:t>
      </w:r>
      <w:r w:rsidR="00253CEC">
        <w:t xml:space="preserve">Recovered factors are sorted according to </w:t>
      </w:r>
      <w:r w:rsidR="00006820">
        <w:t>the number of views, where a factor was</w:t>
      </w:r>
      <w:r w:rsidR="003F00F5">
        <w:t xml:space="preserve"> called</w:t>
      </w:r>
      <w:r w:rsidR="00006820">
        <w:t xml:space="preserve"> active </w:t>
      </w:r>
      <w:r w:rsidR="003F00F5">
        <w:t>in a view if it had a</w:t>
      </w:r>
      <w:r w:rsidR="00006820">
        <w:t xml:space="preserve"> R</w:t>
      </w:r>
      <w:r w:rsidR="00006820">
        <w:rPr>
          <w:vertAlign w:val="superscript"/>
        </w:rPr>
        <w:t>2</w:t>
      </w:r>
      <w:r w:rsidR="00006820">
        <w:t xml:space="preserve"> greater than 0.05.</w:t>
      </w:r>
    </w:p>
    <w:p w14:paraId="6C1EC01F" w14:textId="540D5644" w:rsidR="00DB05AB" w:rsidRPr="00BF7453" w:rsidRDefault="003C47BF" w:rsidP="00BF7453">
      <w:pPr>
        <w:numPr>
          <w:ilvl w:val="0"/>
          <w:numId w:val="6"/>
        </w:numPr>
      </w:pPr>
      <w:r w:rsidRPr="00BF7453">
        <w:rPr>
          <w:lang w:val="en-US"/>
        </w:rPr>
        <w:lastRenderedPageBreak/>
        <w:t>Numb</w:t>
      </w:r>
      <w:r w:rsidR="0067380F">
        <w:rPr>
          <w:lang w:val="en-US"/>
        </w:rPr>
        <w:t>er of true underlying factor k=</w:t>
      </w:r>
      <w:r w:rsidRPr="00BF7453">
        <w:rPr>
          <w:lang w:val="en-US"/>
        </w:rPr>
        <w:t>10</w:t>
      </w:r>
    </w:p>
    <w:p w14:paraId="72BD4DC9" w14:textId="5E09F8A4" w:rsidR="00DB05AB" w:rsidRPr="00BF7453" w:rsidRDefault="003C47BF" w:rsidP="00BF7453">
      <w:pPr>
        <w:numPr>
          <w:ilvl w:val="0"/>
          <w:numId w:val="6"/>
        </w:numPr>
      </w:pPr>
      <w:r w:rsidRPr="00BF7453">
        <w:rPr>
          <w:lang w:val="en-US"/>
        </w:rPr>
        <w:t>Numb</w:t>
      </w:r>
      <w:r w:rsidR="0067380F">
        <w:rPr>
          <w:lang w:val="en-US"/>
        </w:rPr>
        <w:t>er of true underlying factor k=</w:t>
      </w:r>
      <w:r w:rsidRPr="00BF7453">
        <w:rPr>
          <w:lang w:val="en-US"/>
        </w:rPr>
        <w:t>15</w:t>
      </w:r>
    </w:p>
    <w:p w14:paraId="5E2D3610" w14:textId="77777777" w:rsidR="00BF7453" w:rsidRDefault="00BF7453"/>
    <w:p w14:paraId="4CE4D0F5" w14:textId="77777777" w:rsidR="00462E13" w:rsidRDefault="00462E13"/>
    <w:p w14:paraId="2EFF8A56" w14:textId="77777777" w:rsidR="00BF7453" w:rsidRDefault="00BF7453"/>
    <w:p w14:paraId="5B450D3E" w14:textId="7D5CD433" w:rsidR="00BF7453" w:rsidRPr="00BF7453" w:rsidRDefault="00BF7453" w:rsidP="00BF7453">
      <w:pPr>
        <w:rPr>
          <w:color w:val="2E74B5" w:themeColor="accent5" w:themeShade="BF"/>
        </w:rPr>
      </w:pPr>
      <w:r>
        <w:rPr>
          <w:color w:val="2E74B5" w:themeColor="accent5" w:themeShade="BF"/>
          <w:lang w:val="en-US"/>
        </w:rPr>
        <w:t>Supplementary Figure 8</w:t>
      </w:r>
      <w:r w:rsidRPr="00BF7453">
        <w:rPr>
          <w:color w:val="2E74B5" w:themeColor="accent5" w:themeShade="BF"/>
          <w:lang w:val="en-US"/>
        </w:rPr>
        <w:t>. Robustness across trials in CLL data</w:t>
      </w:r>
    </w:p>
    <w:p w14:paraId="0319DA5F" w14:textId="77777777" w:rsidR="00DB05AB" w:rsidRPr="00BF7453" w:rsidRDefault="003C47BF" w:rsidP="00BF7453">
      <w:pPr>
        <w:numPr>
          <w:ilvl w:val="0"/>
          <w:numId w:val="7"/>
        </w:numPr>
      </w:pPr>
      <w:r w:rsidRPr="00BF7453">
        <w:rPr>
          <w:lang w:val="en-US"/>
        </w:rPr>
        <w:t>Training curve on the number of active factors</w:t>
      </w:r>
    </w:p>
    <w:p w14:paraId="11DB0FA2" w14:textId="77777777" w:rsidR="00DB05AB" w:rsidRPr="00BF7453" w:rsidRDefault="003C47BF" w:rsidP="00BF7453">
      <w:pPr>
        <w:numPr>
          <w:ilvl w:val="0"/>
          <w:numId w:val="7"/>
        </w:numPr>
      </w:pPr>
      <w:r w:rsidRPr="00BF7453">
        <w:rPr>
          <w:lang w:val="en-US"/>
        </w:rPr>
        <w:t>Number of active factors for each trial after convergence, colored by the corresponding evidence lower bound.</w:t>
      </w:r>
    </w:p>
    <w:p w14:paraId="1BF37846" w14:textId="77777777" w:rsidR="00DB05AB" w:rsidRPr="00BF7453" w:rsidRDefault="003C47BF" w:rsidP="00BF7453">
      <w:pPr>
        <w:numPr>
          <w:ilvl w:val="0"/>
          <w:numId w:val="7"/>
        </w:numPr>
      </w:pPr>
      <w:r w:rsidRPr="00BF7453">
        <w:t>Correlation between the weights across trials.</w:t>
      </w:r>
    </w:p>
    <w:p w14:paraId="6659C54F" w14:textId="77777777" w:rsidR="00DB05AB" w:rsidRPr="00BF7453" w:rsidRDefault="003C47BF" w:rsidP="00BF7453">
      <w:pPr>
        <w:numPr>
          <w:ilvl w:val="0"/>
          <w:numId w:val="7"/>
        </w:numPr>
      </w:pPr>
      <w:r w:rsidRPr="00BF7453">
        <w:t>Correlation between the latent factors across trials.</w:t>
      </w:r>
    </w:p>
    <w:p w14:paraId="1C6AC888" w14:textId="77777777" w:rsidR="00BF7453" w:rsidRDefault="00BF7453"/>
    <w:p w14:paraId="5E2D244D" w14:textId="6F59A72A" w:rsidR="00BF7453" w:rsidRDefault="00BF7453" w:rsidP="00BF7453">
      <w:pPr>
        <w:rPr>
          <w:color w:val="2E74B5" w:themeColor="accent5" w:themeShade="BF"/>
          <w:lang w:val="en-US"/>
        </w:rPr>
      </w:pPr>
      <w:r w:rsidRPr="00BF7453">
        <w:rPr>
          <w:color w:val="2E74B5" w:themeColor="accent5" w:themeShade="BF"/>
          <w:lang w:val="en-US"/>
        </w:rPr>
        <w:t xml:space="preserve">Supplementary Figure 9. Comparison of </w:t>
      </w:r>
      <w:proofErr w:type="spellStart"/>
      <w:r w:rsidRPr="00BF7453">
        <w:rPr>
          <w:color w:val="2E74B5" w:themeColor="accent5" w:themeShade="BF"/>
          <w:lang w:val="en-US"/>
        </w:rPr>
        <w:t>iCluster</w:t>
      </w:r>
      <w:proofErr w:type="spellEnd"/>
      <w:r w:rsidRPr="00BF7453">
        <w:rPr>
          <w:color w:val="2E74B5" w:themeColor="accent5" w:themeShade="BF"/>
          <w:lang w:val="en-US"/>
        </w:rPr>
        <w:t xml:space="preserve"> and MOFA in CLL data</w:t>
      </w:r>
    </w:p>
    <w:p w14:paraId="157EF6CE" w14:textId="01D7C808" w:rsidR="00BC4F2E" w:rsidRPr="00BC4F2E" w:rsidRDefault="003A1D1F" w:rsidP="00BC4F2E">
      <w:pPr>
        <w:tabs>
          <w:tab w:val="left" w:pos="1560"/>
        </w:tabs>
      </w:pPr>
      <w:r>
        <w:t>As</w:t>
      </w:r>
      <w:r w:rsidR="00037C8D">
        <w:t xml:space="preserve"> iCl</w:t>
      </w:r>
      <w:r w:rsidR="00EC0118">
        <w:t>uster</w:t>
      </w:r>
      <w:r w:rsidR="00037C8D">
        <w:t xml:space="preserve"> </w:t>
      </w:r>
      <w:r>
        <w:t>does not</w:t>
      </w:r>
      <w:r w:rsidR="00037C8D">
        <w:t xml:space="preserve"> handle missing values, </w:t>
      </w:r>
      <w:r w:rsidR="00BC4F2E">
        <w:t xml:space="preserve">both </w:t>
      </w:r>
      <w:r w:rsidR="00037C8D">
        <w:t xml:space="preserve">methods were </w:t>
      </w:r>
      <w:r w:rsidR="00BC4F2E">
        <w:t xml:space="preserve">trained </w:t>
      </w:r>
      <w:r w:rsidR="00037C8D">
        <w:t>on a reduced data set, which is completely observed, i.e. methylation, RNAseq and drug response data for n=121 samples.</w:t>
      </w:r>
      <w:r w:rsidR="00123734">
        <w:t xml:space="preserve"> The number of factors were fixed to k=10.</w:t>
      </w:r>
    </w:p>
    <w:p w14:paraId="04D67D83" w14:textId="0603DDA5" w:rsidR="00DB05AB" w:rsidRPr="00BF7453" w:rsidRDefault="001D58AF" w:rsidP="009A06E3">
      <w:pPr>
        <w:numPr>
          <w:ilvl w:val="0"/>
          <w:numId w:val="8"/>
        </w:numPr>
        <w:tabs>
          <w:tab w:val="left" w:pos="1560"/>
        </w:tabs>
      </w:pPr>
      <w:r>
        <w:rPr>
          <w:lang w:val="en-US"/>
        </w:rPr>
        <w:t xml:space="preserve">Absolute </w:t>
      </w:r>
      <w:r w:rsidR="00BC4F2E">
        <w:rPr>
          <w:lang w:val="en-US"/>
        </w:rPr>
        <w:t>Pearson c</w:t>
      </w:r>
      <w:r w:rsidR="003C47BF" w:rsidRPr="00BF7453">
        <w:rPr>
          <w:lang w:val="en-US"/>
        </w:rPr>
        <w:t xml:space="preserve">orrelation coefficient between the latent variables </w:t>
      </w:r>
      <w:r w:rsidR="00BC4F2E" w:rsidRPr="00BF7453">
        <w:rPr>
          <w:lang w:val="en-US"/>
        </w:rPr>
        <w:t>inferred</w:t>
      </w:r>
      <w:r w:rsidR="003C47BF" w:rsidRPr="00BF7453">
        <w:rPr>
          <w:lang w:val="en-US"/>
        </w:rPr>
        <w:t xml:space="preserve"> by MOFA (top) and </w:t>
      </w:r>
      <w:proofErr w:type="spellStart"/>
      <w:r w:rsidR="003C47BF" w:rsidRPr="00BF7453">
        <w:rPr>
          <w:lang w:val="en-US"/>
        </w:rPr>
        <w:t>iCluster</w:t>
      </w:r>
      <w:proofErr w:type="spellEnd"/>
      <w:r w:rsidR="003C47BF" w:rsidRPr="00BF7453">
        <w:rPr>
          <w:lang w:val="en-US"/>
        </w:rPr>
        <w:t xml:space="preserve"> (bottom)</w:t>
      </w:r>
    </w:p>
    <w:p w14:paraId="3399AE68" w14:textId="4A4B0F42" w:rsidR="00DB05AB" w:rsidRPr="00BF7453" w:rsidRDefault="003C47BF" w:rsidP="00BF7453">
      <w:pPr>
        <w:numPr>
          <w:ilvl w:val="0"/>
          <w:numId w:val="8"/>
        </w:numPr>
      </w:pPr>
      <w:r w:rsidRPr="00BF7453">
        <w:rPr>
          <w:lang w:val="en-US"/>
        </w:rPr>
        <w:t xml:space="preserve">Variance decomposition in the model </w:t>
      </w:r>
      <w:r w:rsidR="00051E89" w:rsidRPr="00BF7453">
        <w:rPr>
          <w:lang w:val="en-US"/>
        </w:rPr>
        <w:t>inferred</w:t>
      </w:r>
      <w:r w:rsidRPr="00BF7453">
        <w:rPr>
          <w:lang w:val="en-US"/>
        </w:rPr>
        <w:t xml:space="preserve"> by MOFA (top) and </w:t>
      </w:r>
      <w:proofErr w:type="spellStart"/>
      <w:r w:rsidRPr="00BF7453">
        <w:rPr>
          <w:lang w:val="en-US"/>
        </w:rPr>
        <w:t>iCluster</w:t>
      </w:r>
      <w:proofErr w:type="spellEnd"/>
      <w:r w:rsidRPr="00BF7453">
        <w:rPr>
          <w:lang w:val="en-US"/>
        </w:rPr>
        <w:t xml:space="preserve"> (bottom).</w:t>
      </w:r>
    </w:p>
    <w:p w14:paraId="6D45A7E7" w14:textId="77777777" w:rsidR="00BF7453" w:rsidRDefault="00BF7453"/>
    <w:p w14:paraId="0B80B569" w14:textId="61792572" w:rsidR="00BF7453" w:rsidRPr="00BF7453" w:rsidRDefault="00F510E2" w:rsidP="00BF7453">
      <w:pPr>
        <w:rPr>
          <w:color w:val="2E74B5" w:themeColor="accent5" w:themeShade="BF"/>
        </w:rPr>
      </w:pPr>
      <w:r>
        <w:rPr>
          <w:color w:val="2E74B5" w:themeColor="accent5" w:themeShade="BF"/>
          <w:lang w:val="en-US"/>
        </w:rPr>
        <w:t>Supplementary Figure 10</w:t>
      </w:r>
      <w:r w:rsidR="00BF7453" w:rsidRPr="00BF7453">
        <w:rPr>
          <w:color w:val="2E74B5" w:themeColor="accent5" w:themeShade="BF"/>
          <w:lang w:val="en-US"/>
        </w:rPr>
        <w:t>. Prediction of IGHV label based on MOFA factor</w:t>
      </w:r>
    </w:p>
    <w:p w14:paraId="7AAAF07C" w14:textId="2E4EC09B" w:rsidR="00B12AE4" w:rsidRPr="00B12AE4" w:rsidRDefault="00B12AE4" w:rsidP="00BF7453">
      <w:pPr>
        <w:numPr>
          <w:ilvl w:val="0"/>
          <w:numId w:val="9"/>
        </w:numPr>
      </w:pPr>
      <w:proofErr w:type="spellStart"/>
      <w:r>
        <w:t>Beeswarm</w:t>
      </w:r>
      <w:proofErr w:type="spellEnd"/>
      <w:r>
        <w:t xml:space="preserve"> of factor 1 with </w:t>
      </w:r>
      <w:r w:rsidR="00183D22">
        <w:t>colours</w:t>
      </w:r>
      <w:r>
        <w:t xml:space="preserve"> denoting agreement between predicted and clinical label</w:t>
      </w:r>
    </w:p>
    <w:p w14:paraId="63BC2528" w14:textId="7E0618DA" w:rsidR="00DB05AB" w:rsidRPr="00BF7453" w:rsidRDefault="00B12AE4" w:rsidP="00BF7453">
      <w:pPr>
        <w:numPr>
          <w:ilvl w:val="0"/>
          <w:numId w:val="9"/>
        </w:numPr>
      </w:pPr>
      <w:r>
        <w:rPr>
          <w:lang w:val="en-US"/>
        </w:rPr>
        <w:t>Pie plot showing total numbers for a</w:t>
      </w:r>
      <w:r w:rsidR="003C47BF" w:rsidRPr="00BF7453">
        <w:rPr>
          <w:lang w:val="en-US"/>
        </w:rPr>
        <w:t>greement of imputed labels with clinical label.</w:t>
      </w:r>
    </w:p>
    <w:p w14:paraId="43EA4938" w14:textId="77777777" w:rsidR="00DB05AB" w:rsidRPr="00BF7453" w:rsidRDefault="003C47BF" w:rsidP="00BF7453">
      <w:pPr>
        <w:numPr>
          <w:ilvl w:val="0"/>
          <w:numId w:val="9"/>
        </w:numPr>
      </w:pPr>
      <w:r w:rsidRPr="00BF7453">
        <w:rPr>
          <w:lang w:val="en-US"/>
        </w:rPr>
        <w:t>Sample-sample correlation based on methylation data</w:t>
      </w:r>
    </w:p>
    <w:p w14:paraId="0E07D372" w14:textId="77777777" w:rsidR="00DB05AB" w:rsidRPr="00BF7453" w:rsidRDefault="003C47BF" w:rsidP="00BF7453">
      <w:pPr>
        <w:numPr>
          <w:ilvl w:val="0"/>
          <w:numId w:val="9"/>
        </w:numPr>
      </w:pPr>
      <w:r w:rsidRPr="00BF7453">
        <w:rPr>
          <w:lang w:val="en-US"/>
        </w:rPr>
        <w:t>Sample-sample correlation based on drug response data</w:t>
      </w:r>
    </w:p>
    <w:p w14:paraId="5D6EF183" w14:textId="77777777" w:rsidR="00BF7453" w:rsidRDefault="00BF7453"/>
    <w:p w14:paraId="7362EE73" w14:textId="67525F1F" w:rsidR="00BF7453" w:rsidRPr="00BF7453" w:rsidRDefault="00F510E2" w:rsidP="00BF7453">
      <w:pPr>
        <w:rPr>
          <w:color w:val="2E74B5" w:themeColor="accent5" w:themeShade="BF"/>
          <w:lang w:val="en-US"/>
        </w:rPr>
      </w:pPr>
      <w:r>
        <w:rPr>
          <w:color w:val="2E74B5" w:themeColor="accent5" w:themeShade="BF"/>
          <w:lang w:val="en-US"/>
        </w:rPr>
        <w:t>Supplementary Figure 11</w:t>
      </w:r>
      <w:r w:rsidR="00BF7453" w:rsidRPr="00BF7453">
        <w:rPr>
          <w:color w:val="2E74B5" w:themeColor="accent5" w:themeShade="BF"/>
          <w:lang w:val="en-US"/>
        </w:rPr>
        <w:t>. Imputation of missing values</w:t>
      </w:r>
      <w:r w:rsidR="001C3F83">
        <w:rPr>
          <w:color w:val="2E74B5" w:themeColor="accent5" w:themeShade="BF"/>
          <w:lang w:val="en-US"/>
        </w:rPr>
        <w:t xml:space="preserve"> in the drug response view</w:t>
      </w:r>
      <w:r w:rsidR="00BF7453" w:rsidRPr="00BF7453">
        <w:rPr>
          <w:color w:val="2E74B5" w:themeColor="accent5" w:themeShade="BF"/>
          <w:lang w:val="en-US"/>
        </w:rPr>
        <w:t xml:space="preserve">. </w:t>
      </w:r>
    </w:p>
    <w:p w14:paraId="7548AD88" w14:textId="3EF565E2" w:rsidR="00BF7453" w:rsidRPr="00BF7453" w:rsidRDefault="00BF7453" w:rsidP="00BF7453">
      <w:r w:rsidRPr="00BF7453">
        <w:rPr>
          <w:lang w:val="en-US"/>
        </w:rPr>
        <w:t>Method</w:t>
      </w:r>
      <w:r w:rsidR="00603833">
        <w:rPr>
          <w:lang w:val="en-US"/>
        </w:rPr>
        <w:t>s</w:t>
      </w:r>
      <w:r w:rsidRPr="00BF7453">
        <w:rPr>
          <w:lang w:val="en-US"/>
        </w:rPr>
        <w:t xml:space="preserve"> for comparison are </w:t>
      </w:r>
      <w:proofErr w:type="spellStart"/>
      <w:r w:rsidRPr="00BF7453">
        <w:rPr>
          <w:lang w:val="en-US"/>
        </w:rPr>
        <w:t>SoftImp</w:t>
      </w:r>
      <w:r w:rsidR="00C25F84">
        <w:rPr>
          <w:lang w:val="en-US"/>
        </w:rPr>
        <w:t>ute</w:t>
      </w:r>
      <w:proofErr w:type="spellEnd"/>
      <w:r w:rsidR="00C25F84">
        <w:rPr>
          <w:lang w:val="en-US"/>
        </w:rPr>
        <w:t xml:space="preserve">, imputation by </w:t>
      </w:r>
      <w:r w:rsidR="001C3F83">
        <w:rPr>
          <w:lang w:val="en-US"/>
        </w:rPr>
        <w:t xml:space="preserve">feature-wise </w:t>
      </w:r>
      <w:r w:rsidR="00C25F84">
        <w:rPr>
          <w:lang w:val="en-US"/>
        </w:rPr>
        <w:t xml:space="preserve">mean (Mean) and </w:t>
      </w:r>
      <w:r w:rsidRPr="00BF7453">
        <w:rPr>
          <w:lang w:val="en-US"/>
        </w:rPr>
        <w:t xml:space="preserve">k-nearest </w:t>
      </w:r>
      <w:proofErr w:type="spellStart"/>
      <w:r w:rsidRPr="00BF7453">
        <w:rPr>
          <w:lang w:val="en-US"/>
        </w:rPr>
        <w:t>neighbour</w:t>
      </w:r>
      <w:proofErr w:type="spellEnd"/>
      <w:r w:rsidRPr="00BF7453">
        <w:rPr>
          <w:lang w:val="en-US"/>
        </w:rPr>
        <w:t xml:space="preserve"> (</w:t>
      </w:r>
      <w:proofErr w:type="spellStart"/>
      <w:r w:rsidRPr="00BF7453">
        <w:rPr>
          <w:lang w:val="en-US"/>
        </w:rPr>
        <w:t>kNN</w:t>
      </w:r>
      <w:proofErr w:type="spellEnd"/>
      <w:r w:rsidRPr="00BF7453">
        <w:rPr>
          <w:lang w:val="en-US"/>
        </w:rPr>
        <w:t>). Curves show t</w:t>
      </w:r>
      <w:bookmarkStart w:id="2" w:name="_GoBack"/>
      <w:bookmarkEnd w:id="2"/>
      <w:r w:rsidRPr="00BF7453">
        <w:rPr>
          <w:lang w:val="en-US"/>
        </w:rPr>
        <w:t>he mean value</w:t>
      </w:r>
      <w:r w:rsidR="00C25F84">
        <w:rPr>
          <w:lang w:val="en-US"/>
        </w:rPr>
        <w:t xml:space="preserve"> of the mean squared error (MSE)</w:t>
      </w:r>
      <w:r w:rsidRPr="00BF7453">
        <w:rPr>
          <w:lang w:val="en-US"/>
        </w:rPr>
        <w:t xml:space="preserve"> across 10 runs with error bars given by twice the standard error.</w:t>
      </w:r>
    </w:p>
    <w:p w14:paraId="00362363" w14:textId="77777777" w:rsidR="00DB05AB" w:rsidRPr="00BF7453" w:rsidRDefault="003C47BF" w:rsidP="00BF7453">
      <w:pPr>
        <w:numPr>
          <w:ilvl w:val="0"/>
          <w:numId w:val="10"/>
        </w:numPr>
      </w:pPr>
      <w:r w:rsidRPr="00BF7453">
        <w:rPr>
          <w:lang w:val="en-US"/>
        </w:rPr>
        <w:t>Values missing at random</w:t>
      </w:r>
    </w:p>
    <w:p w14:paraId="37F82C83" w14:textId="77777777" w:rsidR="00DB05AB" w:rsidRPr="00BF7453" w:rsidRDefault="003C47BF" w:rsidP="00BF7453">
      <w:pPr>
        <w:numPr>
          <w:ilvl w:val="0"/>
          <w:numId w:val="10"/>
        </w:numPr>
      </w:pPr>
      <w:r w:rsidRPr="00BF7453">
        <w:rPr>
          <w:lang w:val="en-US"/>
        </w:rPr>
        <w:t>Full measurements missing</w:t>
      </w:r>
    </w:p>
    <w:p w14:paraId="4D1CC95D" w14:textId="77777777" w:rsidR="00BF7453" w:rsidRDefault="00BF7453"/>
    <w:p w14:paraId="6829FA8E" w14:textId="77777777" w:rsidR="00EE456B" w:rsidRDefault="00EE456B"/>
    <w:p w14:paraId="573F12AE" w14:textId="4DB9C39F" w:rsidR="00EE456B" w:rsidRPr="00EE456B" w:rsidRDefault="005A6D25" w:rsidP="00EE456B">
      <w:pPr>
        <w:rPr>
          <w:color w:val="2E74B5" w:themeColor="accent5" w:themeShade="BF"/>
        </w:rPr>
      </w:pPr>
      <w:r>
        <w:rPr>
          <w:color w:val="2E74B5" w:themeColor="accent5" w:themeShade="BF"/>
          <w:lang w:val="en-US"/>
        </w:rPr>
        <w:t>Supplementary Figure 12</w:t>
      </w:r>
      <w:r w:rsidR="00EE456B" w:rsidRPr="00EE456B">
        <w:rPr>
          <w:color w:val="2E74B5" w:themeColor="accent5" w:themeShade="BF"/>
          <w:lang w:val="en-US"/>
        </w:rPr>
        <w:t xml:space="preserve">. </w:t>
      </w:r>
      <w:proofErr w:type="spellStart"/>
      <w:r w:rsidR="00EE456B" w:rsidRPr="00EE456B">
        <w:rPr>
          <w:color w:val="2E74B5" w:themeColor="accent5" w:themeShade="BF"/>
          <w:lang w:val="en-US"/>
        </w:rPr>
        <w:t>Characterisation</w:t>
      </w:r>
      <w:proofErr w:type="spellEnd"/>
      <w:r w:rsidR="00EE456B" w:rsidRPr="00EE456B">
        <w:rPr>
          <w:color w:val="2E74B5" w:themeColor="accent5" w:themeShade="BF"/>
          <w:lang w:val="en-US"/>
        </w:rPr>
        <w:t xml:space="preserve"> of latent factor 5 (stress response)</w:t>
      </w:r>
    </w:p>
    <w:p w14:paraId="29BC72EE" w14:textId="77777777" w:rsidR="00DB05AB" w:rsidRPr="00EE456B" w:rsidRDefault="003C47BF" w:rsidP="00EE456B">
      <w:pPr>
        <w:numPr>
          <w:ilvl w:val="0"/>
          <w:numId w:val="11"/>
        </w:numPr>
      </w:pPr>
      <w:r w:rsidRPr="00EE456B">
        <w:rPr>
          <w:lang w:val="en-US"/>
        </w:rPr>
        <w:t>Top 5 most statistically significant enriched gene ontology pathways in the mRNA view</w:t>
      </w:r>
    </w:p>
    <w:p w14:paraId="3D91E682" w14:textId="77777777" w:rsidR="00DB05AB" w:rsidRPr="00EE456B" w:rsidRDefault="003C47BF" w:rsidP="00EE456B">
      <w:pPr>
        <w:numPr>
          <w:ilvl w:val="0"/>
          <w:numId w:val="11"/>
        </w:numPr>
      </w:pPr>
      <w:r w:rsidRPr="00EE456B">
        <w:rPr>
          <w:lang w:val="en-US"/>
        </w:rPr>
        <w:t xml:space="preserve">Distribution of the absolute value of the gene loadings in the mRNA view. The top features are labeled and displayed in black dots </w:t>
      </w:r>
    </w:p>
    <w:p w14:paraId="2144DF19" w14:textId="462CEAE2" w:rsidR="00DB05AB" w:rsidRPr="00EE456B" w:rsidRDefault="003C47BF" w:rsidP="00EE456B">
      <w:pPr>
        <w:numPr>
          <w:ilvl w:val="0"/>
          <w:numId w:val="11"/>
        </w:numPr>
      </w:pPr>
      <w:proofErr w:type="spellStart"/>
      <w:r w:rsidRPr="00EE456B">
        <w:rPr>
          <w:lang w:val="en-US"/>
        </w:rPr>
        <w:t>Heatmap</w:t>
      </w:r>
      <w:proofErr w:type="spellEnd"/>
      <w:r w:rsidRPr="00EE456B">
        <w:rPr>
          <w:lang w:val="en-US"/>
        </w:rPr>
        <w:t xml:space="preserve"> of the gene expression data for the top features with highest loading</w:t>
      </w:r>
      <w:r w:rsidR="00B968B0">
        <w:rPr>
          <w:lang w:val="en-US"/>
        </w:rPr>
        <w:t>, samples are order according to their values on factor 5.</w:t>
      </w:r>
    </w:p>
    <w:p w14:paraId="6A2F7BB3" w14:textId="3BA1FE59" w:rsidR="00DB05AB" w:rsidRPr="00EE456B" w:rsidRDefault="003C47BF" w:rsidP="00EE456B">
      <w:pPr>
        <w:numPr>
          <w:ilvl w:val="0"/>
          <w:numId w:val="11"/>
        </w:numPr>
      </w:pPr>
      <w:r w:rsidRPr="00EE456B">
        <w:rPr>
          <w:lang w:val="en-US"/>
        </w:rPr>
        <w:t xml:space="preserve">Loadings of the top features in the drug response views, colored by the corresponding </w:t>
      </w:r>
      <w:r w:rsidR="006314F8">
        <w:rPr>
          <w:lang w:val="en-US"/>
        </w:rPr>
        <w:t xml:space="preserve">main </w:t>
      </w:r>
      <w:r w:rsidRPr="00EE456B">
        <w:rPr>
          <w:lang w:val="en-US"/>
        </w:rPr>
        <w:t xml:space="preserve">target </w:t>
      </w:r>
      <w:r w:rsidR="006314F8">
        <w:rPr>
          <w:lang w:val="en-US"/>
        </w:rPr>
        <w:t>category</w:t>
      </w:r>
      <w:r w:rsidRPr="00EE456B">
        <w:rPr>
          <w:lang w:val="en-US"/>
        </w:rPr>
        <w:t>.</w:t>
      </w:r>
    </w:p>
    <w:p w14:paraId="3AA97604" w14:textId="6B5E663C" w:rsidR="00DB05AB" w:rsidRPr="00EE456B" w:rsidRDefault="003C47BF" w:rsidP="00EE456B">
      <w:pPr>
        <w:numPr>
          <w:ilvl w:val="0"/>
          <w:numId w:val="11"/>
        </w:numPr>
      </w:pPr>
      <w:r w:rsidRPr="00EE456B">
        <w:rPr>
          <w:lang w:val="en-US"/>
        </w:rPr>
        <w:t xml:space="preserve">Drug response curves for the top three drugs classified as targeting Reactive Oxygen Species. Patients are split in two groups using </w:t>
      </w:r>
      <w:r w:rsidR="00647CFD">
        <w:rPr>
          <w:lang w:val="en-US"/>
        </w:rPr>
        <w:t>k-means</w:t>
      </w:r>
      <w:r w:rsidRPr="00EE456B">
        <w:rPr>
          <w:lang w:val="en-US"/>
        </w:rPr>
        <w:t xml:space="preserve"> clustering on the latent factor values.</w:t>
      </w:r>
    </w:p>
    <w:p w14:paraId="2D7E0B07" w14:textId="77777777" w:rsidR="00EE456B" w:rsidRDefault="00EE456B"/>
    <w:p w14:paraId="0BF5F1B8" w14:textId="12F0055F" w:rsidR="00EE456B" w:rsidRPr="00EE456B" w:rsidRDefault="00EE456B" w:rsidP="00EE456B">
      <w:pPr>
        <w:rPr>
          <w:color w:val="2E74B5" w:themeColor="accent5" w:themeShade="BF"/>
        </w:rPr>
      </w:pPr>
      <w:r w:rsidRPr="00EE456B">
        <w:rPr>
          <w:color w:val="2E74B5" w:themeColor="accent5" w:themeShade="BF"/>
          <w:lang w:val="en-US"/>
        </w:rPr>
        <w:t>Supplementary Figu</w:t>
      </w:r>
      <w:r w:rsidR="005A6D25">
        <w:rPr>
          <w:color w:val="2E74B5" w:themeColor="accent5" w:themeShade="BF"/>
          <w:lang w:val="en-US"/>
        </w:rPr>
        <w:t>re 13</w:t>
      </w:r>
      <w:r w:rsidRPr="00EE456B">
        <w:rPr>
          <w:color w:val="2E74B5" w:themeColor="accent5" w:themeShade="BF"/>
          <w:lang w:val="en-US"/>
        </w:rPr>
        <w:t xml:space="preserve">. </w:t>
      </w:r>
      <w:proofErr w:type="spellStart"/>
      <w:r w:rsidRPr="00EE456B">
        <w:rPr>
          <w:color w:val="2E74B5" w:themeColor="accent5" w:themeShade="BF"/>
          <w:lang w:val="en-US"/>
        </w:rPr>
        <w:t>C</w:t>
      </w:r>
      <w:commentRangeStart w:id="3"/>
      <w:r w:rsidRPr="00EE456B">
        <w:rPr>
          <w:color w:val="2E74B5" w:themeColor="accent5" w:themeShade="BF"/>
          <w:lang w:val="en-US"/>
        </w:rPr>
        <w:t>haracterisation</w:t>
      </w:r>
      <w:proofErr w:type="spellEnd"/>
      <w:r w:rsidRPr="00EE456B">
        <w:rPr>
          <w:color w:val="2E74B5" w:themeColor="accent5" w:themeShade="BF"/>
          <w:lang w:val="en-US"/>
        </w:rPr>
        <w:t xml:space="preserve"> of latent factor 7</w:t>
      </w:r>
      <w:commentRangeEnd w:id="3"/>
      <w:r w:rsidR="00E33089">
        <w:rPr>
          <w:rStyle w:val="CommentReference"/>
        </w:rPr>
        <w:commentReference w:id="3"/>
      </w:r>
    </w:p>
    <w:p w14:paraId="7546E72C" w14:textId="77777777" w:rsidR="00DB05AB" w:rsidRPr="00EE456B" w:rsidRDefault="003C47BF" w:rsidP="00EE456B">
      <w:pPr>
        <w:numPr>
          <w:ilvl w:val="0"/>
          <w:numId w:val="12"/>
        </w:numPr>
      </w:pPr>
      <w:r w:rsidRPr="00EE456B">
        <w:rPr>
          <w:lang w:val="en-US"/>
        </w:rPr>
        <w:t xml:space="preserve">Density of pretreatment </w:t>
      </w:r>
    </w:p>
    <w:p w14:paraId="3C1F8031" w14:textId="77777777" w:rsidR="00DB05AB" w:rsidRPr="00EE456B" w:rsidRDefault="003C47BF" w:rsidP="00EE456B">
      <w:pPr>
        <w:numPr>
          <w:ilvl w:val="0"/>
          <w:numId w:val="12"/>
        </w:numPr>
      </w:pPr>
      <w:commentRangeStart w:id="4"/>
      <w:r w:rsidRPr="00EE456B">
        <w:rPr>
          <w:lang w:val="en-US"/>
        </w:rPr>
        <w:t>Kaplan-Meier plot</w:t>
      </w:r>
      <w:commentRangeEnd w:id="4"/>
      <w:r w:rsidR="00A6640C">
        <w:rPr>
          <w:rStyle w:val="CommentReference"/>
        </w:rPr>
        <w:commentReference w:id="4"/>
      </w:r>
    </w:p>
    <w:p w14:paraId="1F859F5C" w14:textId="77777777" w:rsidR="00DB05AB" w:rsidRPr="00EE456B" w:rsidRDefault="003C47BF" w:rsidP="00EE456B">
      <w:pPr>
        <w:numPr>
          <w:ilvl w:val="0"/>
          <w:numId w:val="12"/>
        </w:numPr>
      </w:pPr>
      <w:proofErr w:type="spellStart"/>
      <w:r w:rsidRPr="00EE456B">
        <w:rPr>
          <w:lang w:val="en-US"/>
        </w:rPr>
        <w:t>Heatmap</w:t>
      </w:r>
      <w:proofErr w:type="spellEnd"/>
      <w:r w:rsidRPr="00EE456B">
        <w:rPr>
          <w:lang w:val="en-US"/>
        </w:rPr>
        <w:t xml:space="preserve"> of the hits with top weight in methylation view. </w:t>
      </w:r>
    </w:p>
    <w:p w14:paraId="643F51CE" w14:textId="77777777" w:rsidR="00DB05AB" w:rsidRPr="00EE456B" w:rsidRDefault="003C47BF" w:rsidP="00EE456B">
      <w:pPr>
        <w:numPr>
          <w:ilvl w:val="0"/>
          <w:numId w:val="12"/>
        </w:numPr>
      </w:pPr>
      <w:commentRangeStart w:id="5"/>
      <w:r w:rsidRPr="00EE456B">
        <w:rPr>
          <w:lang w:val="en-US"/>
        </w:rPr>
        <w:t>Top weights in the mutation view</w:t>
      </w:r>
    </w:p>
    <w:p w14:paraId="6C322D51" w14:textId="77777777" w:rsidR="00DB05AB" w:rsidRPr="00EE456B" w:rsidRDefault="003C47BF" w:rsidP="00EE456B">
      <w:pPr>
        <w:numPr>
          <w:ilvl w:val="0"/>
          <w:numId w:val="12"/>
        </w:numPr>
      </w:pPr>
      <w:r w:rsidRPr="00EE456B">
        <w:rPr>
          <w:lang w:val="en-US"/>
        </w:rPr>
        <w:t>Top weights in the drug response view</w:t>
      </w:r>
    </w:p>
    <w:commentRangeEnd w:id="5"/>
    <w:p w14:paraId="5C016254" w14:textId="77777777" w:rsidR="00DB05AB" w:rsidRPr="00EE456B" w:rsidRDefault="00E33089" w:rsidP="00EE456B">
      <w:pPr>
        <w:numPr>
          <w:ilvl w:val="0"/>
          <w:numId w:val="12"/>
        </w:numPr>
      </w:pPr>
      <w:r>
        <w:rPr>
          <w:rStyle w:val="CommentReference"/>
        </w:rPr>
        <w:commentReference w:id="5"/>
      </w:r>
      <w:r w:rsidR="003C47BF" w:rsidRPr="00EE456B">
        <w:rPr>
          <w:lang w:val="en-US"/>
        </w:rPr>
        <w:t>Drug response curve for rotenone for two groups of patients obtained by hierarchical clustering on the values of the latent factor</w:t>
      </w:r>
    </w:p>
    <w:p w14:paraId="3372B37A" w14:textId="77777777" w:rsidR="00EE456B" w:rsidRDefault="00EE456B"/>
    <w:p w14:paraId="382B06E3" w14:textId="4E568627" w:rsidR="003C47BF" w:rsidRPr="003C47BF" w:rsidRDefault="00BD21B8" w:rsidP="003C47BF">
      <w:pPr>
        <w:rPr>
          <w:color w:val="2E74B5" w:themeColor="accent5" w:themeShade="BF"/>
        </w:rPr>
      </w:pPr>
      <w:r>
        <w:rPr>
          <w:color w:val="2E74B5" w:themeColor="accent5" w:themeShade="BF"/>
          <w:lang w:val="en-US"/>
        </w:rPr>
        <w:t>Supplementary Figure 14</w:t>
      </w:r>
      <w:r w:rsidR="003C47BF" w:rsidRPr="003C47BF">
        <w:rPr>
          <w:color w:val="2E74B5" w:themeColor="accent5" w:themeShade="BF"/>
          <w:lang w:val="en-US"/>
        </w:rPr>
        <w:t xml:space="preserve">. Comparison of the prediction of time to treatment using the MOFA factors and the original views. </w:t>
      </w:r>
    </w:p>
    <w:p w14:paraId="3E6E6143" w14:textId="5B8A3AB4" w:rsidR="00F15BB0" w:rsidRPr="00193F36" w:rsidRDefault="00F15BB0" w:rsidP="00F15BB0">
      <w:r>
        <w:rPr>
          <w:lang w:val="en-US"/>
        </w:rPr>
        <w:t>All features of the corresponding view(s) are used as predictors in a L2-penalized Cox model. For comparison the result using a Cox model with</w:t>
      </w:r>
      <w:r w:rsidR="00A90F40">
        <w:rPr>
          <w:lang w:val="en-US"/>
        </w:rPr>
        <w:t xml:space="preserve"> the</w:t>
      </w:r>
      <w:r>
        <w:rPr>
          <w:lang w:val="en-US"/>
        </w:rPr>
        <w:t xml:space="preserve"> 10 MOFA factors is shown as in figure 4. </w:t>
      </w:r>
      <w:r w:rsidR="00B71ACA">
        <w:rPr>
          <w:lang w:val="en-US"/>
        </w:rPr>
        <w:t xml:space="preserve">The </w:t>
      </w:r>
      <w:r w:rsidR="00B71ACA" w:rsidRPr="00193F36">
        <w:rPr>
          <w:lang w:val="en-US"/>
        </w:rPr>
        <w:t xml:space="preserve">y-axis </w:t>
      </w:r>
      <w:r w:rsidR="00B71ACA">
        <w:rPr>
          <w:lang w:val="en-US"/>
        </w:rPr>
        <w:t>shows Harrell’s C index as a measure of predic</w:t>
      </w:r>
      <w:r w:rsidR="00B71ACA" w:rsidRPr="00193F36">
        <w:rPr>
          <w:lang w:val="en-US"/>
        </w:rPr>
        <w:t xml:space="preserve">tion performance. </w:t>
      </w:r>
      <w:r w:rsidRPr="00193F36">
        <w:rPr>
          <w:lang w:val="en-US"/>
        </w:rPr>
        <w:t xml:space="preserve">The average value over 5-fold cross-validation is shown with error bars </w:t>
      </w:r>
      <w:r>
        <w:rPr>
          <w:lang w:val="en-US"/>
        </w:rPr>
        <w:t>indicating</w:t>
      </w:r>
      <w:r w:rsidRPr="00193F36">
        <w:rPr>
          <w:lang w:val="en-US"/>
        </w:rPr>
        <w:t xml:space="preserve"> the standard error.</w:t>
      </w:r>
      <w:r>
        <w:rPr>
          <w:lang w:val="en-US"/>
        </w:rPr>
        <w:t xml:space="preserve"> Views with missing values were imputed using the feature-wise mean.</w:t>
      </w:r>
    </w:p>
    <w:p w14:paraId="53764FC8" w14:textId="77777777" w:rsidR="003C47BF" w:rsidRDefault="003C47BF"/>
    <w:p w14:paraId="18EC7BCF" w14:textId="77777777" w:rsidR="00EE456B" w:rsidRDefault="00EE456B"/>
    <w:p w14:paraId="0F1720F9" w14:textId="77777777" w:rsidR="00EE456B" w:rsidRPr="00EE456B" w:rsidRDefault="00EE456B" w:rsidP="00EE456B">
      <w:pPr>
        <w:rPr>
          <w:color w:val="2E74B5" w:themeColor="accent5" w:themeShade="BF"/>
        </w:rPr>
      </w:pPr>
      <w:r w:rsidRPr="00EE456B">
        <w:rPr>
          <w:color w:val="2E74B5" w:themeColor="accent5" w:themeShade="BF"/>
          <w:lang w:val="en-US"/>
        </w:rPr>
        <w:t>Supplementary Table 1. Comparison of MOFA with previous Group Factor Analysis implementations</w:t>
      </w:r>
    </w:p>
    <w:p w14:paraId="43566C05" w14:textId="77777777" w:rsidR="00EE456B" w:rsidRDefault="00EE456B"/>
    <w:p w14:paraId="143EFA5E" w14:textId="527F4024" w:rsidR="003C47BF" w:rsidRPr="00EE456B" w:rsidRDefault="003C47BF" w:rsidP="003C47BF">
      <w:pPr>
        <w:rPr>
          <w:color w:val="2E74B5" w:themeColor="accent5" w:themeShade="BF"/>
        </w:rPr>
      </w:pPr>
      <w:r>
        <w:rPr>
          <w:color w:val="2E74B5" w:themeColor="accent5" w:themeShade="BF"/>
          <w:lang w:val="en-US"/>
        </w:rPr>
        <w:t>Supplementary Table 2</w:t>
      </w:r>
      <w:r w:rsidRPr="00EE456B">
        <w:rPr>
          <w:color w:val="2E74B5" w:themeColor="accent5" w:themeShade="BF"/>
          <w:lang w:val="en-US"/>
        </w:rPr>
        <w:t xml:space="preserve">. </w:t>
      </w:r>
      <w:r>
        <w:rPr>
          <w:color w:val="2E74B5" w:themeColor="accent5" w:themeShade="BF"/>
          <w:lang w:val="en-US"/>
        </w:rPr>
        <w:t>Settings for simulations</w:t>
      </w:r>
    </w:p>
    <w:p w14:paraId="2CCECA98" w14:textId="77777777" w:rsidR="003C47BF" w:rsidRDefault="003C47BF"/>
    <w:sectPr w:rsidR="003C47BF" w:rsidSect="003F4DA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ritta" w:date="2017-08-29T16:38:00Z" w:initials="B">
    <w:p w14:paraId="0D4A61F7" w14:textId="61956413" w:rsidR="005540C6" w:rsidRDefault="005540C6">
      <w:pPr>
        <w:pStyle w:val="CommentText"/>
      </w:pPr>
      <w:r>
        <w:rPr>
          <w:rStyle w:val="CommentReference"/>
        </w:rPr>
        <w:annotationRef/>
      </w:r>
      <w:r>
        <w:t xml:space="preserve">Change to (SW) in figure or </w:t>
      </w:r>
      <w:proofErr w:type="gramStart"/>
      <w:r>
        <w:t>use  an</w:t>
      </w:r>
      <w:proofErr w:type="gramEnd"/>
      <w:r>
        <w:t xml:space="preserve"> operator to indicate it’s </w:t>
      </w:r>
      <w:proofErr w:type="spellStart"/>
      <w:r>
        <w:t>componentwise</w:t>
      </w:r>
      <w:proofErr w:type="spellEnd"/>
      <w:r>
        <w:t>?</w:t>
      </w:r>
    </w:p>
  </w:comment>
  <w:comment w:id="1" w:author="Britta" w:date="2017-08-29T16:38:00Z" w:initials="B">
    <w:p w14:paraId="3B2D0551" w14:textId="4EDECDDD" w:rsidR="005540C6" w:rsidRDefault="005540C6">
      <w:pPr>
        <w:pStyle w:val="CommentText"/>
      </w:pPr>
      <w:r>
        <w:rPr>
          <w:rStyle w:val="CommentReference"/>
        </w:rPr>
        <w:annotationRef/>
      </w:r>
      <w:r>
        <w:t>Sort within each block?</w:t>
      </w:r>
    </w:p>
  </w:comment>
  <w:comment w:id="3" w:author="Britta" w:date="2017-08-27T10:45:00Z" w:initials="B">
    <w:p w14:paraId="3050C2A9" w14:textId="6F5B796E" w:rsidR="00E33089" w:rsidRDefault="00E33089">
      <w:pPr>
        <w:pStyle w:val="CommentText"/>
      </w:pPr>
      <w:r>
        <w:rPr>
          <w:rStyle w:val="CommentReference"/>
        </w:rPr>
        <w:annotationRef/>
      </w:r>
      <w:r>
        <w:t>Needs to be updated + made consistent with stress and IGHV if we want to include it</w:t>
      </w:r>
    </w:p>
  </w:comment>
  <w:comment w:id="4" w:author="Britta" w:date="2017-08-27T10:44:00Z" w:initials="B">
    <w:p w14:paraId="7AD85B29" w14:textId="7C645654" w:rsidR="00A6640C" w:rsidRDefault="00A6640C">
      <w:pPr>
        <w:pStyle w:val="CommentText"/>
      </w:pPr>
      <w:r>
        <w:rPr>
          <w:rStyle w:val="CommentReference"/>
        </w:rPr>
        <w:annotationRef/>
      </w:r>
      <w:r w:rsidR="00E33089">
        <w:t>This is</w:t>
      </w:r>
      <w:r>
        <w:t xml:space="preserve"> still using the old model here. New figures are in </w:t>
      </w:r>
      <w:proofErr w:type="spellStart"/>
      <w:r>
        <w:t>CLL_survival</w:t>
      </w:r>
      <w:proofErr w:type="spellEnd"/>
      <w:r w:rsidR="00E33089">
        <w:t>, maybe we should remove this plot here, it is already in figure 4 now</w:t>
      </w:r>
    </w:p>
  </w:comment>
  <w:comment w:id="5" w:author="Britta" w:date="2017-08-27T10:44:00Z" w:initials="B">
    <w:p w14:paraId="35C5C4E0" w14:textId="5250AF5D" w:rsidR="00E33089" w:rsidRDefault="00E33089">
      <w:pPr>
        <w:pStyle w:val="CommentText"/>
      </w:pPr>
      <w:r>
        <w:rPr>
          <w:rStyle w:val="CommentReference"/>
        </w:rPr>
        <w:annotationRef/>
      </w:r>
      <w:r>
        <w:t>Change to relative loadings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4A61F7" w15:done="0"/>
  <w15:commentEx w15:paraId="3B2D0551" w15:done="0"/>
  <w15:commentEx w15:paraId="3050C2A9" w15:done="0"/>
  <w15:commentEx w15:paraId="7AD85B29" w15:done="0"/>
  <w15:commentEx w15:paraId="35C5C4E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77F52"/>
    <w:multiLevelType w:val="hybridMultilevel"/>
    <w:tmpl w:val="7F86B536"/>
    <w:lvl w:ilvl="0" w:tplc="5DE454A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2A6E251C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2BC47DD6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EE24A428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3D6A5B66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CFB85C06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BA0C0D82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A7ACE3EA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0A18A21E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BF74A8"/>
    <w:multiLevelType w:val="hybridMultilevel"/>
    <w:tmpl w:val="61162886"/>
    <w:lvl w:ilvl="0" w:tplc="084A765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846484CE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5BDA3B08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16CA92BE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31AAA3DC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9CEEC13A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6A407FD8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E1285EE6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37E80F46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D213B9"/>
    <w:multiLevelType w:val="hybridMultilevel"/>
    <w:tmpl w:val="9806B882"/>
    <w:lvl w:ilvl="0" w:tplc="85D0ED7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B6A30A6"/>
    <w:multiLevelType w:val="hybridMultilevel"/>
    <w:tmpl w:val="01883626"/>
    <w:lvl w:ilvl="0" w:tplc="B27605B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9AB81D16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171CD4DA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62D87576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B4780BDE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ABE28FA2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C228191E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E09A1676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12800434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3505C8"/>
    <w:multiLevelType w:val="hybridMultilevel"/>
    <w:tmpl w:val="EBD63102"/>
    <w:lvl w:ilvl="0" w:tplc="6E169B0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8214BFE8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C4B046F2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1F043BC8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F8267CBA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84900DE6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742AD7CE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7B48D8C4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8E38A37E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F31A89"/>
    <w:multiLevelType w:val="hybridMultilevel"/>
    <w:tmpl w:val="3A16CA3A"/>
    <w:lvl w:ilvl="0" w:tplc="A34E59F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  <w:lvl w:ilvl="1" w:tplc="DDDE4F5E" w:tentative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</w:lvl>
    <w:lvl w:ilvl="2" w:tplc="40D6D49C" w:tentative="1">
      <w:start w:val="1"/>
      <w:numFmt w:val="lowerLetter"/>
      <w:lvlText w:val="(%3)"/>
      <w:lvlJc w:val="left"/>
      <w:pPr>
        <w:tabs>
          <w:tab w:val="num" w:pos="1800"/>
        </w:tabs>
        <w:ind w:left="1800" w:hanging="360"/>
      </w:pPr>
    </w:lvl>
    <w:lvl w:ilvl="3" w:tplc="F364F544" w:tentative="1">
      <w:start w:val="1"/>
      <w:numFmt w:val="lowerLetter"/>
      <w:lvlText w:val="(%4)"/>
      <w:lvlJc w:val="left"/>
      <w:pPr>
        <w:tabs>
          <w:tab w:val="num" w:pos="2520"/>
        </w:tabs>
        <w:ind w:left="2520" w:hanging="360"/>
      </w:pPr>
    </w:lvl>
    <w:lvl w:ilvl="4" w:tplc="E37A64F6" w:tentative="1">
      <w:start w:val="1"/>
      <w:numFmt w:val="lowerLetter"/>
      <w:lvlText w:val="(%5)"/>
      <w:lvlJc w:val="left"/>
      <w:pPr>
        <w:tabs>
          <w:tab w:val="num" w:pos="3240"/>
        </w:tabs>
        <w:ind w:left="3240" w:hanging="360"/>
      </w:pPr>
    </w:lvl>
    <w:lvl w:ilvl="5" w:tplc="BBB49F9A" w:tentative="1">
      <w:start w:val="1"/>
      <w:numFmt w:val="lowerLetter"/>
      <w:lvlText w:val="(%6)"/>
      <w:lvlJc w:val="left"/>
      <w:pPr>
        <w:tabs>
          <w:tab w:val="num" w:pos="3960"/>
        </w:tabs>
        <w:ind w:left="3960" w:hanging="360"/>
      </w:pPr>
    </w:lvl>
    <w:lvl w:ilvl="6" w:tplc="822EB8DE" w:tentative="1">
      <w:start w:val="1"/>
      <w:numFmt w:val="lowerLetter"/>
      <w:lvlText w:val="(%7)"/>
      <w:lvlJc w:val="left"/>
      <w:pPr>
        <w:tabs>
          <w:tab w:val="num" w:pos="4680"/>
        </w:tabs>
        <w:ind w:left="4680" w:hanging="360"/>
      </w:pPr>
    </w:lvl>
    <w:lvl w:ilvl="7" w:tplc="8D603950" w:tentative="1">
      <w:start w:val="1"/>
      <w:numFmt w:val="lowerLetter"/>
      <w:lvlText w:val="(%8)"/>
      <w:lvlJc w:val="left"/>
      <w:pPr>
        <w:tabs>
          <w:tab w:val="num" w:pos="5400"/>
        </w:tabs>
        <w:ind w:left="5400" w:hanging="360"/>
      </w:pPr>
    </w:lvl>
    <w:lvl w:ilvl="8" w:tplc="08563CBA" w:tentative="1">
      <w:start w:val="1"/>
      <w:numFmt w:val="lowerLetter"/>
      <w:lvlText w:val="(%9)"/>
      <w:lvlJc w:val="left"/>
      <w:pPr>
        <w:tabs>
          <w:tab w:val="num" w:pos="6120"/>
        </w:tabs>
        <w:ind w:left="6120" w:hanging="360"/>
      </w:pPr>
    </w:lvl>
  </w:abstractNum>
  <w:abstractNum w:abstractNumId="6">
    <w:nsid w:val="4F733D49"/>
    <w:multiLevelType w:val="hybridMultilevel"/>
    <w:tmpl w:val="BE124816"/>
    <w:lvl w:ilvl="0" w:tplc="F17A985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D68076E8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398E72E6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5052B6D4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80220C94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D25A7FC4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EEE67DBC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0B2AACB2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AEAC9F46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1F6D57"/>
    <w:multiLevelType w:val="hybridMultilevel"/>
    <w:tmpl w:val="FA50640C"/>
    <w:lvl w:ilvl="0" w:tplc="9F3EB7A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BB16C07C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E94CB608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0A1E9CF6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03682992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4A30909C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52FE60D8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CFE41E88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C7348B0E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8C7520"/>
    <w:multiLevelType w:val="hybridMultilevel"/>
    <w:tmpl w:val="614E4EB4"/>
    <w:lvl w:ilvl="0" w:tplc="D9842C1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D6BA1AC2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FB8A6EEA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821AAC56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DA102310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A6BAAECE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B9C8A4C2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4E0A644C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13589A6C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DB13A7"/>
    <w:multiLevelType w:val="hybridMultilevel"/>
    <w:tmpl w:val="1F601222"/>
    <w:lvl w:ilvl="0" w:tplc="E93E86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C92294C6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10B415D8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652019F2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9B1626B8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D24EB636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B7C0B4F6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CA42C5EC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9DFC6E6A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657409"/>
    <w:multiLevelType w:val="hybridMultilevel"/>
    <w:tmpl w:val="8C922F3E"/>
    <w:lvl w:ilvl="0" w:tplc="A4D2AD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1A18C2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33107BDC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4E94DE6E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C72C6BF4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10A625BE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49CA4F9E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CE16CB9C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9D508406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9DA68C6"/>
    <w:multiLevelType w:val="hybridMultilevel"/>
    <w:tmpl w:val="A62A4816"/>
    <w:lvl w:ilvl="0" w:tplc="EEB8CFD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DE643458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898AF414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6E7035F0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C8E0F5BA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8DBC092C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41248DD6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D2D00834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FD2E899C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B511F6D"/>
    <w:multiLevelType w:val="hybridMultilevel"/>
    <w:tmpl w:val="B4EC5322"/>
    <w:lvl w:ilvl="0" w:tplc="A126A04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3CD416DE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8D58DD8A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8BE41D4C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4EB2801E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97200DD8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6ADAB956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898E9A7A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CC0C94C6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2"/>
  </w:num>
  <w:num w:numId="7">
    <w:abstractNumId w:val="7"/>
  </w:num>
  <w:num w:numId="8">
    <w:abstractNumId w:val="0"/>
  </w:num>
  <w:num w:numId="9">
    <w:abstractNumId w:val="1"/>
  </w:num>
  <w:num w:numId="10">
    <w:abstractNumId w:val="4"/>
  </w:num>
  <w:num w:numId="11">
    <w:abstractNumId w:val="8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revisionView w:markup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28E"/>
    <w:rsid w:val="00006820"/>
    <w:rsid w:val="00037C8D"/>
    <w:rsid w:val="00051E89"/>
    <w:rsid w:val="00104732"/>
    <w:rsid w:val="00123734"/>
    <w:rsid w:val="00183D22"/>
    <w:rsid w:val="001C3F83"/>
    <w:rsid w:val="001D58AF"/>
    <w:rsid w:val="00253CEC"/>
    <w:rsid w:val="002820A6"/>
    <w:rsid w:val="002D11CD"/>
    <w:rsid w:val="003201D9"/>
    <w:rsid w:val="003A1D1F"/>
    <w:rsid w:val="003C39B6"/>
    <w:rsid w:val="003C47BF"/>
    <w:rsid w:val="003F00F5"/>
    <w:rsid w:val="003F4DA3"/>
    <w:rsid w:val="00462E13"/>
    <w:rsid w:val="004D56D4"/>
    <w:rsid w:val="005540C6"/>
    <w:rsid w:val="005A6D25"/>
    <w:rsid w:val="005C2C61"/>
    <w:rsid w:val="00603833"/>
    <w:rsid w:val="006314F8"/>
    <w:rsid w:val="00647CFD"/>
    <w:rsid w:val="00657C47"/>
    <w:rsid w:val="0067380F"/>
    <w:rsid w:val="00725320"/>
    <w:rsid w:val="00770B71"/>
    <w:rsid w:val="007A60FA"/>
    <w:rsid w:val="0080519E"/>
    <w:rsid w:val="00806A2B"/>
    <w:rsid w:val="00807051"/>
    <w:rsid w:val="0081215D"/>
    <w:rsid w:val="008F15DB"/>
    <w:rsid w:val="00924D57"/>
    <w:rsid w:val="00990EAF"/>
    <w:rsid w:val="009A06E3"/>
    <w:rsid w:val="00A6640C"/>
    <w:rsid w:val="00A90F40"/>
    <w:rsid w:val="00B0269E"/>
    <w:rsid w:val="00B12AE4"/>
    <w:rsid w:val="00B71ACA"/>
    <w:rsid w:val="00B968B0"/>
    <w:rsid w:val="00BC4F2E"/>
    <w:rsid w:val="00BD21B8"/>
    <w:rsid w:val="00BE1BC8"/>
    <w:rsid w:val="00BF7453"/>
    <w:rsid w:val="00C25F84"/>
    <w:rsid w:val="00C578BB"/>
    <w:rsid w:val="00CB528E"/>
    <w:rsid w:val="00CC222F"/>
    <w:rsid w:val="00DB05AB"/>
    <w:rsid w:val="00DE23BA"/>
    <w:rsid w:val="00DE7F56"/>
    <w:rsid w:val="00E33089"/>
    <w:rsid w:val="00EC0118"/>
    <w:rsid w:val="00EE456B"/>
    <w:rsid w:val="00F04E42"/>
    <w:rsid w:val="00F15BB0"/>
    <w:rsid w:val="00F5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36ABFC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7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E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53CE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3CE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3CE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3CE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3C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CE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CE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0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80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3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25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00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21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26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46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61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45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33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1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50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22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53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35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56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67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24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53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88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79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42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55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71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38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99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84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05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08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537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89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73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58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6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53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7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904</Words>
  <Characters>5154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 Argelaguet</dc:creator>
  <cp:keywords/>
  <dc:description/>
  <cp:lastModifiedBy>Ricard Argelaguet</cp:lastModifiedBy>
  <cp:revision>55</cp:revision>
  <dcterms:created xsi:type="dcterms:W3CDTF">2017-08-26T08:42:00Z</dcterms:created>
  <dcterms:modified xsi:type="dcterms:W3CDTF">2017-09-10T19:58:00Z</dcterms:modified>
</cp:coreProperties>
</file>