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80" w:before="144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3864"/>
          <w:sz w:val="36"/>
          <w:szCs w:val="36"/>
          <w:rtl w:val="0"/>
        </w:rPr>
        <w:t xml:space="preserve">Text-to-SQL: Tradução de Linguagem Natural para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jc w:val="center"/>
        <w:rPr>
          <w:rFonts w:ascii="Arial" w:cs="Arial" w:eastAsia="Arial" w:hAnsi="Arial"/>
          <w:color w:val="444444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444444"/>
          <w:sz w:val="26"/>
          <w:szCs w:val="26"/>
          <w:rtl w:val="0"/>
        </w:rPr>
        <w:t xml:space="preserve">Relatório Técnico</w:t>
      </w:r>
    </w:p>
    <w:p w:rsidR="00000000" w:rsidDel="00000000" w:rsidP="00000000" w:rsidRDefault="00000000" w:rsidRPr="00000000" w14:paraId="00000003">
      <w:pPr>
        <w:spacing w:after="240" w:lineRule="auto"/>
        <w:jc w:val="center"/>
        <w:rPr>
          <w:color w:val="444444"/>
          <w:sz w:val="26"/>
          <w:szCs w:val="26"/>
        </w:rPr>
      </w:pPr>
      <w:r w:rsidDel="00000000" w:rsidR="00000000" w:rsidRPr="00000000">
        <w:rPr>
          <w:color w:val="444444"/>
          <w:sz w:val="26"/>
          <w:szCs w:val="26"/>
          <w:rtl w:val="0"/>
        </w:rPr>
        <w:t xml:space="preserve">Desenvolvido por Pedro Cecato, Gustavo Afonso, Maria Sá e Wesley Paulo</w:t>
      </w:r>
    </w:p>
    <w:p w:rsidR="00000000" w:rsidDel="00000000" w:rsidP="00000000" w:rsidRDefault="00000000" w:rsidRPr="00000000" w14:paraId="00000004">
      <w:pPr>
        <w:spacing w:after="240" w:lineRule="auto"/>
        <w:jc w:val="center"/>
        <w:rPr>
          <w:color w:val="444444"/>
          <w:sz w:val="26"/>
          <w:szCs w:val="26"/>
        </w:rPr>
      </w:pPr>
      <w:r w:rsidDel="00000000" w:rsidR="00000000" w:rsidRPr="00000000">
        <w:rPr>
          <w:color w:val="444444"/>
          <w:sz w:val="26"/>
          <w:szCs w:val="26"/>
          <w:rtl w:val="0"/>
        </w:rPr>
        <w:t xml:space="preserve">Orientado por Yuri Malheiros</w:t>
      </w:r>
    </w:p>
    <w:p w:rsidR="00000000" w:rsidDel="00000000" w:rsidP="00000000" w:rsidRDefault="00000000" w:rsidRPr="00000000" w14:paraId="00000005">
      <w:pPr>
        <w:spacing w:after="240" w:lineRule="auto"/>
        <w:jc w:val="center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555555"/>
          <w:sz w:val="22"/>
          <w:szCs w:val="22"/>
          <w:rtl w:val="0"/>
        </w:rPr>
        <w:t xml:space="preserve">Modelos Implementados: Seq2Seq LSTM + Atenção de Bahdanau | T5-SQL | mT5 | PTT5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Sumário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1. Apresentação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 Dados Utilizados e Pré-processamento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4.1. Visão Geral das Seções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4.2. Técnicas e Modelos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4.3. Experimentos, Métricas e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5.1. LSTM Base — Spider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5.2. LSTM Expandida — Spider + sql-create-context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5.3. Fine-Tuning T5-SQL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5.4. Fine-Tuning mT5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5.5. Fine-Tuning PTT5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 Análise Comparativa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1. Apresentação do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tradução automática de perguntas em linguagem natural para consultas SQL — tarefa conhecida como Text-to-SQL — representa um desafio central no campo de interfaces naturais para bancos de dados relacionais. A capacidade de um sistema compreender uma pergunta como "Quantos concertos foram realizados em 2014?" e produzir automaticamente a instrução SQL correspondente SELECT count(*) FROM concert WHERE year = 2014 elimina a barreira técnica que impede usuários não especializados de acessar informações estruturadas em bancos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problema é intrinsecamente complexo por três razões principais. Primeiro, SQL é uma linguagem formal com gramática rígida, enquanto a linguagem natural é ambígua e variável. Segundo, o mapeamento entre entidades da pergunta (nomes de tabelas, colunas, valores) e o esquema do banco de dados exige compreensão semântica profunda que vai além da similaridade lexical. Terceiro, a tarefa deve ser realizada em múltiplos idiomas — neste projeto, inglês e português — o que amplifica a dificuldade dado que a grande maioria dos datasets e modelos pré-treinados em SQL foram desenvolvidos primariamente para o idioma inglês.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projeto investiga a viabilidade de sistemas Text-to-SQL tanto treinados do zero (abordagem Seq2Seq com LSTM) quanto baseados em modelos pré-treinados de grande escala (T5, mT5, PTT5), comparando sistematicamente o desempenho em inglês e português e avaliando o impacto do fornecimento do esquema do banco de dados como contexto adicional na entrada do modelo.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2. Objetivos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possui os seguintes objetivos principais: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Implementar um pipeline completo de Text-to-SQL em PyTorch, desde a ingestão de dados até a avaliação quantitativa e qualitativa dos modelos treinados.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Comparar o desempenho de um modelo Seq2Seq treinado do zero (LSTM bidirecional com atenção de Bahdanau) em inglês, português e modo multilíngue (ALL), evidenciando empiricamente as limitações desse paradigma em cenários de baixo recurso.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Expandir o dataset de treinamento com dados externos (sql-create-context, derivado do WikiSQL) para avaliar o impacto do volume de dados nas métricas de qualidade.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Realizar fine-tuning em três modelos pré-treinados: T5-SQL (especializado em SQL em inglês), mT5 (multilíngue, 101 idiomas) e PTT5 (especializado em português), avaliando hipóteses sobre qual arquitetura pré-treinada melhor se adapta a cada idioma.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Investigar o impacto do fornecimento do esquema do banco de dados na entrada dos modelos de fine-tuning, comparando cenários com e sem schema para cada combinação de modelo e idioma.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Fornecer uma análise qualitativa e quantitativa comparativa entre todas as abordagens, incluindo testes em exemplos reais de perguntas em português e inglês.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3. Dados Utilizados e Pré-processamento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3.1. Datasets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utiliza três fontes de dados distintas: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200"/>
        <w:gridCol w:w="1600"/>
        <w:gridCol w:w="1600"/>
        <w:gridCol w:w="1760"/>
        <w:tblGridChange w:id="0">
          <w:tblGrid>
            <w:gridCol w:w="2200"/>
            <w:gridCol w:w="1200"/>
            <w:gridCol w:w="1600"/>
            <w:gridCol w:w="1600"/>
            <w:gridCol w:w="1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Idioma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Splits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Registros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Fonte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xlangai/spider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Inglês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train /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7.000 + 1.034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HuggingFace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Boakpe/spider-test-portuguese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Português (PT)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2.147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HuggingFace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C4AI (notebooks Jupyter)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Português (PT)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raw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 pares extraídos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Local (USP)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b-mc2/sql-create-context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Inglês (EN)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train (único)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78.577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HuggingFace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Spider é o dataset padrão da área de Text-to-SQL com suporte a múltiplos bancos de dados (200 bancos distintos, com esquemas variados). O Spider em português (Boakpe) consiste em traduções automáticas do Spider EN, disponibilizadas apenas com o split de teste, o que exigiu a geração manual de splits de treino e validação. O dataset C4AI, extraído de notebooks do repositório da USP via regex, contribuiu apenas 2 pares válidos e teve impacto negligenciável. O sql-create-context, derivado do WikiSQL e Spider, foi utilizado na Seção 6 como fonte de expansão de dados, possuindo a vantagem de incluir o schema completo de cada tabela como instrução CREATE 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3.2. Pré-processamento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pipeline de pré-processamento compreendeu as seguintes etapas: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Criação de splits: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Spider PT possui apenas split 'test'. Foi aplicado train_test_split estratificado (SEED=42) com proporção 70%/15%/15% para gerar treino, validação e teste. Para o EN, 50% do split validation original foi reservado como teste para garantir comparação justa entre idiomas.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Consolidação e limpeza: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Remoção de pares nulos, perguntas com menos de 5 caracteres e queries com menos de 10 caracteres. Deduplicação por (question, query). Normalização para maiúsculas nas queries SQL. Total consolidado: 10.153 pares após limpeza.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Tokenização: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Perguntas tokenizadas via NLTK word_tokenize com modelo linguístico específico por idioma ('portuguese' para PT, 'english' para EN). Queries SQL tokenizadas via sqlparse, biblioteca dedicada a análise léxica de SQL, que preserva corretamente operadores compostos (&gt;=, &lt;=, !=, &lt;&gt;) como tokens únicos — bug existente em versões baseadas em regex que separava esses operadores foi corrigido.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Filtragem por comprimento: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Pares cuja pergunta excedesse 60 tokens ou cuja query excedesse 100 tokens foram removidos (&lt; 0,1% dos dados).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Vocabulários separados: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Construídos exclusivamente com dados de treino (zero data leakage). Quatro vocabulários independentes: src_vocab_all (EN+PT, 2.410 tokens), src_vocab_en (EN, 1.755 tokens), src_vocab_pt (PT, 721 tokens), tgt_vocab/SQL (2.105 tokens). Frequência mínima: min_freq=3. Cobertura média: ~96%.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 dataset sql-create-context (Seção 6), foi aplicado processo de deduplicação em dois níveis: interno (remoção de duplicatas dentro do próprio dataset) e cross-dataset (remoção de perguntas já presentes no Spider). Após limpeza: 74.059 pares únicos, distribuídos em splits 70%/15%/15%.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4. Metodologia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4.1. Visão Geral das Seções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é estruturado em sete seções sequenciais, cada uma motivada pelos resultados da anterior: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1 — Setup: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Instalação de dependências (PyTorch, HuggingFace datasets, sacrebleu, sqlparse, transformers), definição de hiperparâmetros centralizados (CFG), fixação de seed de reprodutibilidade (SEED=42) e detecção de dispositivo (GPU A100 com 40GB na execução final).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2 — Análise Exploratória (EDA):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Análise da distribuição de comprimentos de perguntas e queries por idioma, com verificação de que 0% dos dados excedem os limites de truncamento definidos. Análise de frequência de cláusulas SQL (SELECT, FROM, WHERE, JOIN, GROUP BY, etc.) por idioma, evidenciando que EN e PT possuem distribuições similares de complexidade.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3 — Pré-processamento e Vocabulário: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Tokenização, criação de vocabulários separados por idioma e construção dos DataLoaders com padding dinâmico por batch (collate_fn personalizado). A separação de vocabulários por idioma elimina ruído cruzado: o modelo EN não precisa alocar embeddings para tokens PT e vice-versa.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4 — Arquitetura Seq2Seq: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Implementação em PyTorch das classes Encoder (LSTM bidirecional), BahdanauAttention, Decoder e Seq2Seq. Inclusão de mecanismo anti-loop por janela deslizante no método translate().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5 — Treinamento Comparativo (LSTM Base):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Treino comparativo de três modelos — ALL (EN+PT), EN-only, PT-only — com hiperparâmetros específicos por idioma. Avaliação no conjunto de teste real com BLEU-1. Os resultados baixos motivaram diretamente a expansão de dados e o fine-tuning.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6 — Expansão com sql-create-context: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Incorporação do dataset sql-create-context ao corpus, aumentando de 10.153 para 84.202 pares (+729%). Re-treino dos modelos LSTM com o dataset expandido, evidenciando ganho massivo de qualidade. O dataset expandido e os vocabulários foram serializados em Parquet/JSON para reprodutibilidade.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Seção 7 — Fine-Tuning T5/mT5/PTT5: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Fine-tuning de três modelos pré-treinados com 14 experimentos totais, variando idioma (PT, EN, EN Expandido) e uso de schema na entrada. Avaliação com BLEU-1 e BLEU-4 no conjunto de teste.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4.2. Técnicas e Modelos Utilizados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4.2.1. Encoder — LSTM Bidirecional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Encoder processa a sequência de tokens da pergunta e produz representações contextualizadas. A LSTM bidirecional captura dependências tanto da esquerda para a direita quanto da direita para a esquerda em cada token, o que é importante para perguntas em linguagem natural onde o contexto posterior pode alterar o significado de palavras anteriores (ex.: "média de idade dos cantores de cada país" — o contexto de "cada país" afeta como "média" deve ser processada).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saída bidirecional produz hidden states de dimensão 2×hidden_dim, que são comprimidos para hidden_dim via projeção linear com ativação tanh, tornando-os compatíveis com o Decoder unidirecional. O mecanismo pack_padded_sequence/pad_packed_sequence é utilizado para ignorar tokens de padding no cálculo da LSTM, garantindo eficiência e correção. Parâmetros: embed_dim=256, hidden_dim=256, num_layers=2, dropout=0.3.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4.2.2. Atenção de Bahdanau (Additive Attention)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mecanismo de atenção de Bahdanau permite que o decoder decida em quais tokens do encoder deve focar em cada passo de decodificação. A pontuação de atenção é calculada como: score(s, h) = v^T × tanh(W_s × s + W_h × h), onde s é o estado atual do decoder e h é cada estado do encoder. O softmax das pontuações produz pesos de atenção que somam 1, e o vetor de contexto é a média ponderada dos estados do encoder.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sdt>
        <w:sdtPr>
          <w:id w:val="676899163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Uma melhoria crítica implementada foi a máscara de padding: tokens PAD no encoder recebem pontuação -inf antes do softmax, resultando em peso de atenção ≈ 0. Sem isso, o modelo "presta atenção" em posições que não contêm informação real, degradando a qualidade das predições.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4.2.3. Decoder com Input Feeding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sdt>
        <w:sdtPr>
          <w:id w:val="-132611830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O Decoder gera a query SQL token a token de forma auto-regressiva. A técnica de input feeding concatena o vetor de contexto ao embedding do token de entrada antes do passo da LSTM, forçando o modelo a considerar a atenção atual a cada passo. A projeção final combina três fontes de informação: [output_LSTM + contexto + embedding] → vocabulário, preservando tanto a saída da LSTM quanto o contexto de atenção e a informação do token de entrada.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Teacher Forcing foi utilizado durante o treino: com probabilidade p (configurável por modelo), o token real da referência é usado como entrada do próximo passo; com probabilidade (1-p), o token predito pelo modelo é reutilizado. Isso acelera o treinamento mas requer ajuste cuidadoso para evitar que o modelo dependa excessivamente da referência.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4.2.4. Modelo Seq2Seq — Mecanismo Anti-Loop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modelo Seq2Seq integra Encoder, BahdanauAttention e Decoder. Um problema identificado nos experimentos iniciais foi que o decoder entrava em loops durante a inferência, gerando sequências como "FROM FROM FROM FROM" indefinidamente. Dois tipos de loop foram identificados: repetição de token único (FROM FROM FROM) e repetição de padrão alternado (T1 . T1 . T1 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solução implementada foi um detector de loop por janela deslizante (_detect_loop): dado os últimos tokens gerados, verifica se existe um padrão de tamanho 1, 2 ou 3 que se repita pelo menos 3 vezes consecutivas. A detecção interrompe a geração antecipadamente, sem impor limite fixo de comprimento às queries legítimas.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4.2.5. Modelos de Fine-Tuning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4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00"/>
        <w:gridCol w:w="2500"/>
        <w:gridCol w:w="1000"/>
        <w:gridCol w:w="1500"/>
        <w:gridCol w:w="2160"/>
        <w:tblGridChange w:id="0">
          <w:tblGrid>
            <w:gridCol w:w="1300"/>
            <w:gridCol w:w="2500"/>
            <w:gridCol w:w="1000"/>
            <w:gridCol w:w="15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Base HuggingFace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Idiomas Nativos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Hipótese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T5-SQL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mrm8488/t5-base-finetuned-wikiSQL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T5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Inglês (SQL)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Melhor em EN por pré-treino em SQL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google/mt5-base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mT5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101 idiomas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Vantagem em PT por cobertura multilíngue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PTT5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unicamp-dl/ptt5-base-portuguese-vocab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T5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Português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Melhor em PT por especialização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T5-SQL é um T5-base fine-tunado previamente no dataset WikiSQL em inglês, ideal como ponto de partida para a tarefa mas potencialmente limitado em português. O mT5 é um T5 multilíngue treinado em 101 idiomas que possui vocabulário nativo para o português. O PTT5 é um T5 especializado em português via continuation pretraining na Wikipedia PT-BR, representando a hipótese de que especialização linguística supera generalidade multilíngue para tarefas em português.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modelos foram fine-tunados com AdamW (lr=5e-5, weight_decay=0.01), formato de entrada 'translate to SQL: [schema] question: [pergunta]' (com schema opcional) e early stopping por val_loss com patience=8.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4.3. Experimentos, Métricas e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4.3.1. Experimentos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conduziu os seguintes experimentos sistemáticos: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os modelos LSTM (Seções 5 e 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LSTM ALL — vocabulário EN+PT compartilhado, lr=1e-4, warmup de 3 épocas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LSTM EN — vocabulário exclusivo EN, lr=1e-4, dropout=0.5, teacher_forcing=0.7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LSTM PT — vocabulário exclusivo PT, lr=3e-4, teacher_forcing=0.5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LSTM ALL Expandido — Spider + sql-create-context (60.309 pares de treino)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LSTM EN Expandido — Spider EN + sql-create-context (58.808 pares de treino)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LSTM PT Controle — Spider PT com tgt_vocab expandido (1.501 pares, controle)</w:t>
      </w:r>
    </w:p>
    <w:p w:rsidR="00000000" w:rsidDel="00000000" w:rsidP="00000000" w:rsidRDefault="00000000" w:rsidRPr="00000000" w14:paraId="0000008F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Para os modelos de Fine-Tuning (Seção 7): 14 experimentos totais, sendo 6 para T5-SQL, 6 para mT5 e 2 para PTT5. As dimensões de variação foram: (a) idioma: PT+C4AI, EN Spider, EN Expandido; (b) schema: sem schema vs. com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Todos os modelos foram testados adicionalmente em exemplos qualitativos reais — perguntas elaboradas pelos autores com schemas definidos — para análise interpretativa além das métricas automáticas.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4.3.2. Métricas Avaliativas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500"/>
        <w:gridCol w:w="3200"/>
        <w:gridCol w:w="2860"/>
        <w:tblGridChange w:id="0">
          <w:tblGrid>
            <w:gridCol w:w="1500"/>
            <w:gridCol w:w="3200"/>
            <w:gridCol w:w="28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Val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Cross-entropy entre distribuição predita e 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Monitoramento de treino (todas as épocas)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Perplexidade (PPL)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exp(val_loss): interpretabilidade do loss. PPL=1 seria perfeito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Comparação entre modelos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BLEU-1 (validação)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Sobreposição de unigramas entre predição e referência (sacrebleu)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Monitoramento durante treino (n=30-50 amostras)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BLEU-1 (teste)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Mesmo cálculo no conjunto de teste reservado (n=200 amostras)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Avaliação final dos modelos LSTM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BLEU-4 (teste)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Sobreposição de 4-gramas: mais rigoroso, adequado para T5 fine-tunado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Avaliação final dos modelos T5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Verificação estrutural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Presença de SELECT/FROM/WHERE nas predições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Análise qualitativa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BLEU-1 é utilizado durante o monitoramento de treino dos modelos LSTM porque, com perplexidade elevada (PPL &gt; 100), os modelos raramente acertam 4 tokens consecutivos corretos — o BLEU-4 padrão retornaria zero sistematicamente e não forneceria sinal de melhora. O BLEU-1 detecta sobreposição de tokens SQL estruturais (SELECT, FROM, COUNT, WHERE) mesmo quando as entidades semânticas (nomes de tabelas e colunas) estão incorretas, fornecendo sinal útil mais cedo no treinamento. Para os modelos T5 fine-tunados, que produzem queries semanticamente mais corretas, o BLEU-4 é utilizado na avaliação final por ser mais discriminativo.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sacrebleu foi utilizada com tokenize='13a', smooth_method='exp' e effective_order=True, garantindo robustez para corpora de avaliação pequenos.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b w:val="1"/>
          <w:bCs w:val="1"/>
          <w:rtl w:val="0"/>
        </w:rPr>
        <w:t xml:space="preserve">4.3.3. Estratégia de Validação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conjuntos de treino, validação e teste são estritamente separados. Os vocabulários são construídos apenas com dados de treino, sem qualquer acesso a validação ou teste (zero data leakage). O early stopping monitora a val_loss em todas as épocas, com paciência variável por modelo (8 épocas para todos os modelos na execução final). O conjunto de teste é utilizado apenas após o término do treinamento, para avaliação única com BLEU. O checkpoint do melhor modelo (menor val_loss) é salvo e recarregado para todas as avaliações finais.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WarmupScheduler foi utilizado para o modelo ALL: nas primeiras 3 épocas, o learning rate cresce linearmente de lr/10 até lr, evitando que o modelo caia prematuramente em mínimos locais rasos antes de explorar adequadamente o espaço de parâmetros — problema observado empiricamente nas primeiras versões do treino.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5.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5.1. Resultados — LSTM Base (Seção 5 — Spider)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Três modelos LSTM foram treinados com os dados originais do Spider (10.153 pares totais, com a execução final utilizada GPU A100):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100"/>
        <w:gridCol w:w="900"/>
        <w:gridCol w:w="1000"/>
        <w:gridCol w:w="1000"/>
        <w:gridCol w:w="1460"/>
        <w:gridCol w:w="1700"/>
        <w:tblGridChange w:id="0">
          <w:tblGrid>
            <w:gridCol w:w="1400"/>
            <w:gridCol w:w="1100"/>
            <w:gridCol w:w="900"/>
            <w:gridCol w:w="1000"/>
            <w:gridCol w:w="1000"/>
            <w:gridCol w:w="1460"/>
            <w:gridCol w:w="17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 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Épocas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 PPL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BLEU-1 (val)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BLEU-1 (teste)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ALL (EN+PT)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8.477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4.4190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29.41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6.64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6.976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4.2440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32.78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 only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4.6239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21.67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modelo EN apresentou melhor val_loss (4.2440, PPL=69.7) e BLEU-1 de validação (32.78), resultado esperado dado que possui mais dados e vocabulário focado. O modelo PT, com apenas 1.501 pares de treino, apresentou maior perplexidade (101.9) e BLEU-1 de validação mais baixo (21.67). O modelo ALL ficou em posição intermediária com warmup de 3 épocas.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Notavelmente, o BLEU-1 no conjunto de TESTE real foi significativamente menor que na validação para todos os modelos, especialmente o EN (3.16 vs. 32.78). Isso ocorre porque o BLEU de validação é calculado em uma amostra pequena (30-50 exemplos) durante o treino usando o modelo em modo de inferência direta, enquanto o BLEU de teste usa 200 exemplos do split de teste completamente não visto. A análise qualitativa revelou que todos os modelos aprenderam a estrutura sintática básica do SQL (SELECT/FROM sempre presentes) mas falham sistematicamente no mapeamento semântico — ou seja, nunca geram os nomes corretos de tabelas e colunas pois não recebem o schema do banco como entrada.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Exemplos representativos de predição vs. referência (modelo ALL):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75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960"/>
        <w:gridCol w:w="2200"/>
        <w:tblGridChange w:id="0">
          <w:tblGrid>
            <w:gridCol w:w="2400"/>
            <w:gridCol w:w="2960"/>
            <w:gridCol w:w="22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Pergunta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Referência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Predição ALL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Quais são os nomes de todos os cantores?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 name FROM singer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 COUNT ( FROM FROM FROM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How many concerts were held in 2014?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 count(*) FROM concert WHERE year = 2014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 COUNT ( * ) FROM ) FROM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What is the average age of singers?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 country, avg(age) FROM singer GROUP BY country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SELECT COUNT ( FROM FROM FROM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resultado é evidência empírica de que treinar modelos Text-to-SQL do zero com poucos dados e sem schema na entrada é insuficiente para generalização semântica, motivando diretamente a expansão de dados e o fine-tuning.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5.2. Resultados — LSTM Expandida (Seção 6 — Spider + sql-create-context)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sql-create-context foi incorporado ao dataset, expandindo o corpus de 10.153 para 84.202 pares (+729%). As diferenças-chave em relação ao Spider são: (a) sql-create-context tem 99.2% de queries com WHERE, vs. 49.7% no Spider EN; (b) ausência de GROUP BY, ORDER BY e JOIN no sql-create-context; (c) presence de schemas CREATE TABLE reais para cada pergunta.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050"/>
        <w:gridCol w:w="800"/>
        <w:gridCol w:w="1000"/>
        <w:gridCol w:w="1000"/>
        <w:gridCol w:w="1460"/>
        <w:gridCol w:w="1600"/>
        <w:tblGridChange w:id="0">
          <w:tblGrid>
            <w:gridCol w:w="1400"/>
            <w:gridCol w:w="1050"/>
            <w:gridCol w:w="800"/>
            <w:gridCol w:w="1000"/>
            <w:gridCol w:w="1000"/>
            <w:gridCol w:w="1460"/>
            <w:gridCol w:w="1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N Treino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Épocas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 PPL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BLEU-1 (val)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BLEU-1 (teste)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ALL — Spider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8.477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4.4190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83.0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29.4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ALL — Expandido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60.309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2.7846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16.2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48.4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38.5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 — Spider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6.976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4.2440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69.7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32.8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3.2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 — Expandido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58.808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2.6726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14.5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32.1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41.5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  — Spider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4.6239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101.9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21.7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  — Controle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1.501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4.7460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115.1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6.3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1.5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impacto da expansão de dados nos modelos EN e ALL é dramático: a perplexidade do ALL caiu de 83.0 para 16.2 (redução de 80%) e o BLEU-1 no teste subiu de 6.6 para 38.5. O modelo EN Expandido atingiu o melhor resultado geral com PPL=14.5 e BLEU-1(teste)=41.5, beneficiado por 58.808 pares de treino.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modelo PT Controle apresenta resultado marginalmente inferior ao PT Spider (val_loss=4.7460 vs. 4.6239), o que era esperado: os dados PT são idênticos entre Spider e Expandido, mas o vocabulário-alvo SQL expandido (tgt_vocab_exp, min_freq=5) é mais conservador e resultou em cobertura de 89.4% em vez de 97.4%, penalizando levemente o modelo. O modelo serviu como controle metodológico para verificar que a mudança de vocabulário-alvo não distorce a comparação.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Esses resultados confirmam que volume de dados é o principal fator limitante para modelos treinados do zero na tarefa Text-to-SQL, e motivam o fine-tuning em modelos pré-treinados, especialmente para o português onde dados são escassos.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5.3. Resultados — Fine-Tuning T5-SQL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SEÇÃO DISPONÍVEL PARA PREENCHIMENTO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T5-SQL (mrm8488/t5-base-finetuned-wikiSQL) foi fine-tunado em 6 experimentos, combinando três fontes de dados (PT+C4AI, EN Spider, EN Expandido) com duas variantes de entrada (sem schema e com schema). Aguardando execução completa para inserção dos resultados quantitativos.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000"/>
        <w:gridCol w:w="1000"/>
        <w:gridCol w:w="1000"/>
        <w:gridCol w:w="1000"/>
        <w:gridCol w:w="900"/>
        <w:gridCol w:w="760"/>
        <w:tblGridChange w:id="0">
          <w:tblGrid>
            <w:gridCol w:w="2300"/>
            <w:gridCol w:w="2000"/>
            <w:gridCol w:w="1000"/>
            <w:gridCol w:w="1000"/>
            <w:gridCol w:w="10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Experimento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BLEU-1 (teste)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BLEU-4 (teste)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T5-SQL | PT | sem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PT+C4AI (1.501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T5-SQL | PT | com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PT+C4AI (1.501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 (inferido)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T5-SQL | EN Spider | sem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Spider (6.976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T5-SQL | EN Spider | com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Spider (6.976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 (inferido)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T5-SQL | EN Exp | sem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Expandido (58.808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T5-SQL | EN Exp | com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Expandido (58.808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 (CREATE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Inserir aqui os resultados após conclusão do treinamento: curvas de loss por época, melhor val_loss, val_ppl, BLEU-1 e BLEU-4 no conjunto de teste, e exemplos qualitativos de predições com e sem schema.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5.4. Resultados — Fine-Tuning mT5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SEÇÃO DISPONÍVEL PARA PREENCHIMENTO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mT5 (google/mt5-base) foi fine-tunado nos mesmos 6 experimentos do T5-SQL, com a hipótese de que seu vocabulário multilíngue nativo conferirá vantagem especialmente no português em relação ao T5-SQL centrado em inglês. Aguardando execução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000"/>
        <w:gridCol w:w="1000"/>
        <w:gridCol w:w="1000"/>
        <w:gridCol w:w="1000"/>
        <w:gridCol w:w="900"/>
        <w:gridCol w:w="760"/>
        <w:tblGridChange w:id="0">
          <w:tblGrid>
            <w:gridCol w:w="2300"/>
            <w:gridCol w:w="2000"/>
            <w:gridCol w:w="1000"/>
            <w:gridCol w:w="1000"/>
            <w:gridCol w:w="10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Experimento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BLEU-1 (teste)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BLEU-4 (teste)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mT5 | PT | sem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PT+C4AI (1.501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mT5 | PT | com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PT+C4AI (1.501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 (inferido)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mT5 | EN Spider | sem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Spider (6.976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mT5 | EN Spider | com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Spider (6.976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 (inferido)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mT5 | EN Exp | sem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Expandido (58.808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mT5 | EN Exp | com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Expandido (58.808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 (CREATE TABLE)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Inserir aqui: comparação direta mT5 vs. T5-SQL para cada experimento equivalente (Δ BLEU-4), análise de se o mT5 supera o T5-SQL em PT conforme hipótese, curvas de convergência.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2"/>
        <w:rPr/>
      </w:pPr>
      <w:r w:rsidDel="00000000" w:rsidR="00000000" w:rsidRPr="00000000">
        <w:rPr>
          <w:b w:val="1"/>
          <w:bCs w:val="1"/>
          <w:rtl w:val="0"/>
        </w:rPr>
        <w:t xml:space="preserve">5.5. Resultados — Fine-Tuning PTT5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[ SEÇÃO DISPONÍVEL PARA PREENCHIMENTO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/>
      </w:pPr>
      <w:sdt>
        <w:sdtPr>
          <w:id w:val="-1433779894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O PTT5 (unicamp-dl/ptt5-base-portuguese-vocab) foi fine-tunado em 2 experimentos exclusivamente com dados em português (PT+C4AI), com e sem schema. A hipótese é que a especialização em português via continuation pretraining na Wikipedia PT resulte em PTT5 ≥ mT5 ≥ T5-SQL no contexto português. Aguardando execução completa.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8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9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2000"/>
        <w:gridCol w:w="1000"/>
        <w:gridCol w:w="1000"/>
        <w:gridCol w:w="1000"/>
        <w:gridCol w:w="900"/>
        <w:gridCol w:w="760"/>
        <w:tblGridChange w:id="0">
          <w:tblGrid>
            <w:gridCol w:w="2300"/>
            <w:gridCol w:w="2000"/>
            <w:gridCol w:w="1000"/>
            <w:gridCol w:w="1000"/>
            <w:gridCol w:w="1000"/>
            <w:gridCol w:w="900"/>
            <w:gridCol w:w="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Experimento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BLEU-1 (teste)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BLEU-4 (teste)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Val Loss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2e75b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PPL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PTT5 | PT | sem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PT+C4AI (1.501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PTT5 | PT | com schema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PT+C4AI (1.501 treino)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Sim (inferido)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4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Inserir aqui: tabela comparativa PT-only (T5-SQL vs. mT5 vs. PTT5), verificação da hipótese de ranking, análise qualitativa de predições em perguntas reais em português.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6. Análise Comparativa e Discussão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Com base nos resultados completamente disponíveis (Seções 5 e 6), é possível extrair conclusões sólidas sobre o impacto dos diferentes fatores estudados: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Volume de dados: </w:t>
      </w:r>
      <w:sdt>
        <w:sdtPr>
          <w:id w:val="1107354262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É o fator mais determinante para modelos treinados do zero. A expansão de 10k para 84k pares reduziu a perplexidade do modelo ALL de 83.0 para 16.2 e multiplicou por 6x o BLEU-1 no teste (6.6 → 38.5). Modelos Seq2Seq com &lt;2.000 pares de treino em PT produzem resultados próximos de aleatório na avaliação no conjunto de teste.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Vocabulários separados por idioma: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eliminação de tokens EN do vocabulário PT (e vice-versa) reduz o ruído de embedding. O vocabulário EN exclusivo elimina 635 tokens PT irrelevantes; o PT exclusivo elimina 1.669 tokens EN. Essa decisão de design resultou em modelos mais compactos e com espaço de embedding mais eficiente.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Schema na entrada: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ausência de schema é a limitação fundamental dos modelos LSTM: o modelo não sabe quais tabelas e colunas existem para cada pergunta, impossibilitando o mapeamento semântico correto. Os modelos de fine-tuning recebem schema como contexto, o que hipoteticamente deve elevar substancialmente o BLEU-4, especialmente para o sql-create-context que possui schemas CREATE TABLE reais e completos.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Pré-treinamento vs. treino do zero: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hipótese central do Seção 7 é que modelos pré-treinados (T5-SQL, mT5, PTT5) precisarão de muito menos dados e épocas para atingir qualidade superior aos modelos LSTM, especialmente em português onde os dados são escassos. Os resultados do fine-tuning (a inserir) deverão confirmar ou refutar essa hipótese quantitativamente.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análise qualitativa revelou que todos os modelos LSTM aprenderam consistentemente a estrutura sintática do SQL: 100% das predições contêm SELECT e FROM, mesmo quando os tokens de entidade (nomes de tabelas/colunas) estão completamente errados. Esse resultado demonstra que o modelo aprendeu uma "gramática SQL" mas não um "léxico SQL por domínio". O fine-tuning com schema resolve exatamente essa limitação ao fornecer o léxico do domínio (tabelas e colunas disponíveis) como contexto de entrada.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Style w:val="Heading1"/>
        <w:rPr/>
      </w:pPr>
      <w:r w:rsidDel="00000000" w:rsidR="00000000" w:rsidRPr="00000000">
        <w:rPr>
          <w:b w:val="1"/>
          <w:bCs w:val="1"/>
          <w:rtl w:val="0"/>
        </w:rPr>
        <w:t xml:space="preserve">7. Conclusão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Este projeto implementou e avaliou um pipeline completo de Text-to-SQL bilíngue (inglês e português), cobrindo desde a ingestão de dados até o fine-tuning de modelos pré-treinados de grande escala. As principais contribuições e conclusões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Um modelo Seq2Seq com LSTM bidirecional e atenção de Bahdanau, treinado do zero, aprende estrutura sintática SQL mas não mapeamento semântico sem schema na entrada. Com dados suficientes (&gt;50k pares), alcança BLEU-1 &gt; 40 no teste, mas com &lt;2k pares (cenário PT) o resultado é próximo de aleatório.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expansão do corpus com sql-create-context (+729% de dados) foi a intervenção de maior impacto nos experimentos com LSTM, reduzindo a perplexidade de 83 para 14-16 e multiplicando por 6x o BLEU no teste para os modelos EN e ALL.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comparação sistemática de três modelos pré-treinados (T5-SQL, mT5, PTT5) com e sem schema, em três cenários de dados, fornecerá evidência empírica sobre qual estratégia de fine-tuning é mais adequada para cada combinação de idioma, volume de dados e disponibilidade de schema.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fornecimento do schema CREATE TABLE como contexto na entrada dos modelos de fine-tuning representa a abordagem mais próxima de uso real de um sistema Text-to-SQL e é esperado como o fator de maior impacto positivo no BLEU-4 final.</w:t>
      </w:r>
    </w:p>
    <w:p w:rsidR="00000000" w:rsidDel="00000000" w:rsidP="00000000" w:rsidRDefault="00000000" w:rsidRPr="00000000" w14:paraId="000001B8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Os resultados do fine-tuning (Seções 5.3–5.5) serão inseridos após a conclusão das execuções, completando a análise comparativa entre paradigmas (treino do zero vs. fine-tuning) e entre modelos pré-treinados especializados em inglês, multilíngues e especializados em português.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/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projeto demonstra empiricamente por que Text-to-SQL em português é uma tarefa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que se beneficia criticamente de: (a) dados adicionais em inglês com schemas reais, (b) modelos pré-treinados com representações multilíngues ricas, e (c) fornecimento explícito do schema do banco como contexto de entrada — condições que em conjunto aproximam um sistema prático de uso real.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2e75b6" w:space="1" w:sz="6" w:val="single"/>
        <w:right w:space="0" w:sz="0" w:val="nil"/>
        <w:between w:space="0" w:sz="0" w:val="nil"/>
      </w:pBdr>
      <w:shd w:fill="auto" w:val="clear"/>
      <w:spacing w:after="20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4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6092"/>
      <w:sz w:val="26"/>
      <w:szCs w:val="26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6F7UGYT2Y7rfCVVh7y6kOTOWHw==">CgMxLjAaJAoBMBIfCh0IB0IZCgVBcmlhbBIQQXJpYWwgVW5pY29kZSBNUxokCgExEh8KHQgHQhkKBUFyaWFsEhBBcmlhbCBVbmljb2RlIE1TGiQKATISHwodCAdCGQoFQXJpYWwSEEFyaWFsIFVuaWNvZGUgTVMaJAoBMxIfCh0IB0IZCgVBcmlhbBIQQXJpYWwgVW5pY29kZSBNUzgAciExT1JVb2RNSjNmQ3NTcTlFT0M5UXlhd2dEYU9TZ0lEWU8=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