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2E1" w:rsidRDefault="009732E1" w:rsidP="009732E1">
      <w:pPr>
        <w:jc w:val="center"/>
      </w:pPr>
      <w:bookmarkStart w:id="0" w:name="[18,[423,[],&quot;8EE21079-1B78-4E5C-B1BB-6CC"/>
      <w:r>
        <w:t>THE GUTHRIE CENTER PLAN</w:t>
      </w:r>
    </w:p>
    <w:p w:rsidR="009732E1" w:rsidRDefault="009732E1">
      <w:r>
        <w:t xml:space="preserve"> Goal 1: By 2018, 80% of eligible students will complete an exam that will lead to certification. </w:t>
      </w:r>
    </w:p>
    <w:p w:rsidR="009732E1" w:rsidRDefault="009732E1">
      <w:r>
        <w:t xml:space="preserve">Goal 2: By 2018, 70% of students in goal 1 will pass certification exam and/or earn a certification/license within 60 days of graduation. </w:t>
      </w:r>
    </w:p>
    <w:p w:rsidR="005540D6" w:rsidRDefault="009732E1">
      <w:bookmarkStart w:id="1" w:name="_GoBack"/>
      <w:bookmarkEnd w:id="1"/>
      <w:r>
        <w:t>Goal 3: By 2018, 75% of programs will have a direct pipeline to employment or articulated/dual credit higher education path to earn a certificate, 2 or 4 year degree.</w:t>
      </w:r>
      <w:bookmarkEnd w:id="0"/>
    </w:p>
    <w:sectPr w:rsidR="00554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E1"/>
    <w:rsid w:val="005540D6"/>
    <w:rsid w:val="0097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F5AB4-D857-4925-94F2-CBB0495F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 Branch ISD</Company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Primrose, Jane</dc:creator>
  <cp:keywords/>
  <dc:description/>
  <cp:lastModifiedBy>Primrose, Jane</cp:lastModifiedBy>
  <cp:revision>1</cp:revision>
  <dcterms:created xsi:type="dcterms:W3CDTF">2015-11-13T16:34:00Z</dcterms:created>
  <dcterms:modified xsi:type="dcterms:W3CDTF">2015-11-13T16:35:00Z</dcterms:modified>
</cp:coreProperties>
</file>