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633D" w14:textId="77777777" w:rsidR="007548F2" w:rsidRPr="006C4503" w:rsidRDefault="00000000">
      <w:pPr>
        <w:pStyle w:val="Title"/>
        <w:spacing w:before="720" w:after="360"/>
        <w:jc w:val="center"/>
        <w:rPr>
          <w:lang w:val="es-CO"/>
        </w:rPr>
      </w:pPr>
      <w:r w:rsidRPr="006C4503">
        <w:rPr>
          <w:lang w:val="es-CO"/>
        </w:rPr>
        <w:t>INFORME DE PASANTÍA</w:t>
      </w:r>
    </w:p>
    <w:p w14:paraId="44B4E9E9" w14:textId="77777777" w:rsidR="007548F2" w:rsidRPr="006C4503" w:rsidRDefault="00000000">
      <w:pPr>
        <w:pStyle w:val="Heading2"/>
        <w:jc w:val="center"/>
        <w:rPr>
          <w:lang w:val="es-CO"/>
        </w:rPr>
      </w:pPr>
      <w:r w:rsidRPr="006C4503">
        <w:rPr>
          <w:lang w:val="es-CO"/>
        </w:rPr>
        <w:t>AIDA Ventures — Backend Operating System para Fondos de Inversión</w:t>
      </w:r>
    </w:p>
    <w:p w14:paraId="6B7E65CF" w14:textId="77777777" w:rsidR="007548F2" w:rsidRPr="006C4503" w:rsidRDefault="007548F2">
      <w:pPr>
        <w:rPr>
          <w:lang w:val="es-CO"/>
        </w:rPr>
      </w:pPr>
    </w:p>
    <w:p w14:paraId="6B14B20E" w14:textId="69564CDB" w:rsidR="007548F2" w:rsidRPr="006C4503" w:rsidRDefault="00000000">
      <w:pPr>
        <w:spacing w:after="80"/>
        <w:jc w:val="center"/>
        <w:rPr>
          <w:lang w:val="es-CO"/>
        </w:rPr>
      </w:pPr>
      <w:r w:rsidRPr="006C4503">
        <w:rPr>
          <w:b/>
          <w:lang w:val="es-CO"/>
        </w:rPr>
        <w:t>Autor:</w:t>
      </w:r>
      <w:r w:rsidRPr="006C4503">
        <w:rPr>
          <w:lang w:val="es-CO"/>
        </w:rPr>
        <w:t xml:space="preserve"> Antonio Gutierrez </w:t>
      </w:r>
      <w:r w:rsidR="006C4503">
        <w:rPr>
          <w:lang w:val="es-CO"/>
        </w:rPr>
        <w:t>y Jean Marcos González</w:t>
      </w:r>
    </w:p>
    <w:p w14:paraId="13FFA6AB" w14:textId="77777777" w:rsidR="007548F2" w:rsidRPr="006C4503" w:rsidRDefault="00000000">
      <w:pPr>
        <w:spacing w:after="80"/>
        <w:jc w:val="center"/>
        <w:rPr>
          <w:lang w:val="es-CO"/>
        </w:rPr>
      </w:pPr>
      <w:r w:rsidRPr="006C4503">
        <w:rPr>
          <w:b/>
          <w:lang w:val="es-CO"/>
        </w:rPr>
        <w:t>Carrera:</w:t>
      </w:r>
      <w:r w:rsidRPr="006C4503">
        <w:rPr>
          <w:lang w:val="es-CO"/>
        </w:rPr>
        <w:t xml:space="preserve"> Analítica de Datos y Mercados</w:t>
      </w:r>
    </w:p>
    <w:p w14:paraId="51A9B108" w14:textId="3FB884B3" w:rsidR="007548F2" w:rsidRPr="006C4503" w:rsidRDefault="00000000">
      <w:pPr>
        <w:spacing w:after="80"/>
        <w:jc w:val="center"/>
        <w:rPr>
          <w:lang w:val="es-CO"/>
        </w:rPr>
      </w:pPr>
      <w:r w:rsidRPr="006C4503">
        <w:rPr>
          <w:b/>
          <w:lang w:val="es-CO"/>
        </w:rPr>
        <w:t>Periodo:</w:t>
      </w:r>
      <w:r w:rsidRPr="006C4503">
        <w:rPr>
          <w:lang w:val="es-CO"/>
        </w:rPr>
        <w:t xml:space="preserve"> 2026</w:t>
      </w:r>
      <w:r w:rsidR="006C4503">
        <w:rPr>
          <w:lang w:val="es-CO"/>
        </w:rPr>
        <w:t>-1</w:t>
      </w:r>
    </w:p>
    <w:p w14:paraId="75F9619C" w14:textId="17BE49FB" w:rsidR="007548F2" w:rsidRPr="006C4503" w:rsidRDefault="00000000">
      <w:pPr>
        <w:spacing w:after="80"/>
        <w:jc w:val="center"/>
        <w:rPr>
          <w:lang w:val="es-CO"/>
        </w:rPr>
      </w:pPr>
      <w:r w:rsidRPr="006C4503">
        <w:rPr>
          <w:b/>
          <w:lang w:val="es-CO"/>
        </w:rPr>
        <w:t>Empresa Anfitriona:</w:t>
      </w:r>
      <w:r w:rsidRPr="006C4503">
        <w:rPr>
          <w:lang w:val="es-CO"/>
        </w:rPr>
        <w:t xml:space="preserve"> AIDA Ventures</w:t>
      </w:r>
    </w:p>
    <w:p w14:paraId="7B22987A" w14:textId="77777777" w:rsidR="007548F2" w:rsidRPr="006C4503" w:rsidRDefault="00000000">
      <w:pPr>
        <w:spacing w:after="80"/>
        <w:jc w:val="center"/>
        <w:rPr>
          <w:lang w:val="es-CO"/>
        </w:rPr>
      </w:pPr>
      <w:r w:rsidRPr="006C4503">
        <w:rPr>
          <w:b/>
          <w:lang w:val="es-CO"/>
        </w:rPr>
        <w:t>Fecha de Presentación:</w:t>
      </w:r>
      <w:r w:rsidRPr="006C4503">
        <w:rPr>
          <w:lang w:val="es-CO"/>
        </w:rPr>
        <w:t xml:space="preserve"> 24 de April de 2026</w:t>
      </w:r>
    </w:p>
    <w:p w14:paraId="7940756E" w14:textId="77777777" w:rsidR="007548F2" w:rsidRPr="006C4503" w:rsidRDefault="00000000">
      <w:pPr>
        <w:spacing w:after="80"/>
        <w:jc w:val="center"/>
        <w:rPr>
          <w:lang w:val="es-CO"/>
        </w:rPr>
      </w:pPr>
      <w:r w:rsidRPr="006C4503">
        <w:rPr>
          <w:b/>
          <w:lang w:val="es-CO"/>
        </w:rPr>
        <w:t>Repositorio:</w:t>
      </w:r>
      <w:r w:rsidRPr="006C4503">
        <w:rPr>
          <w:lang w:val="es-CO"/>
        </w:rPr>
        <w:t xml:space="preserve"> https://github.com/guti345/aida-venture-os</w:t>
      </w:r>
    </w:p>
    <w:p w14:paraId="38E5F991" w14:textId="77777777" w:rsidR="007548F2" w:rsidRPr="006C4503" w:rsidRDefault="00000000">
      <w:pPr>
        <w:rPr>
          <w:lang w:val="es-CO"/>
        </w:rPr>
      </w:pPr>
      <w:r w:rsidRPr="006C4503">
        <w:rPr>
          <w:lang w:val="es-CO"/>
        </w:rPr>
        <w:br w:type="page"/>
      </w:r>
    </w:p>
    <w:p w14:paraId="69A40C36" w14:textId="77777777" w:rsidR="007548F2" w:rsidRDefault="00000000">
      <w:pPr>
        <w:pStyle w:val="Heading1"/>
        <w:spacing w:before="240" w:after="120"/>
      </w:pPr>
      <w:r>
        <w:lastRenderedPageBreak/>
        <w:t>Tabla de Contenidos</w:t>
      </w:r>
    </w:p>
    <w:p w14:paraId="557559F8" w14:textId="77777777" w:rsidR="007548F2" w:rsidRDefault="00000000">
      <w:pPr>
        <w:pStyle w:val="ListBullet"/>
      </w:pPr>
      <w:r>
        <w:t>1. Resumen Ejecutivo</w:t>
      </w:r>
    </w:p>
    <w:p w14:paraId="12095D95" w14:textId="77777777" w:rsidR="007548F2" w:rsidRDefault="00000000">
      <w:pPr>
        <w:pStyle w:val="ListBullet"/>
      </w:pPr>
      <w:r>
        <w:t>2. Contexto y Problema de Negocio</w:t>
      </w:r>
    </w:p>
    <w:p w14:paraId="0C57D27B" w14:textId="77777777" w:rsidR="007548F2" w:rsidRDefault="00000000">
      <w:pPr>
        <w:pStyle w:val="ListBullet"/>
      </w:pPr>
      <w:r>
        <w:t>3. Objetivos de la Pasantía</w:t>
      </w:r>
    </w:p>
    <w:p w14:paraId="203278C0" w14:textId="77777777" w:rsidR="007548F2" w:rsidRDefault="00000000">
      <w:pPr>
        <w:pStyle w:val="ListBullet"/>
      </w:pPr>
      <w:r>
        <w:t>4. Arquitectura e Implementación Tecnológica</w:t>
      </w:r>
    </w:p>
    <w:p w14:paraId="4B4F1CD7" w14:textId="77777777" w:rsidR="007548F2" w:rsidRPr="006C4503" w:rsidRDefault="00000000">
      <w:pPr>
        <w:pStyle w:val="ListBullet"/>
        <w:rPr>
          <w:lang w:val="es-CO"/>
        </w:rPr>
      </w:pPr>
      <w:r w:rsidRPr="006C4503">
        <w:rPr>
          <w:lang w:val="es-CO"/>
        </w:rPr>
        <w:t>5. Análisis de Valor y Toma de Decisiones</w:t>
      </w:r>
    </w:p>
    <w:p w14:paraId="35123BB3" w14:textId="77777777" w:rsidR="007548F2" w:rsidRDefault="00000000">
      <w:pPr>
        <w:pStyle w:val="ListBullet"/>
      </w:pPr>
      <w:r>
        <w:t>6. Entregables y Documentación</w:t>
      </w:r>
    </w:p>
    <w:p w14:paraId="17890278" w14:textId="77777777" w:rsidR="007548F2" w:rsidRDefault="00000000">
      <w:pPr>
        <w:pStyle w:val="ListBullet"/>
      </w:pPr>
      <w:r>
        <w:t>7. Conclusiones y Lecciones Aprendidas</w:t>
      </w:r>
    </w:p>
    <w:p w14:paraId="7E307129" w14:textId="77777777" w:rsidR="007548F2" w:rsidRDefault="00000000">
      <w:pPr>
        <w:pStyle w:val="ListBullet"/>
      </w:pPr>
      <w:r>
        <w:t>8. Referencias Técnicas</w:t>
      </w:r>
    </w:p>
    <w:p w14:paraId="23721B3F" w14:textId="77777777" w:rsidR="007548F2" w:rsidRDefault="00000000">
      <w:r>
        <w:br w:type="page"/>
      </w:r>
    </w:p>
    <w:p w14:paraId="6B8C0259" w14:textId="77777777" w:rsidR="007548F2" w:rsidRDefault="00000000">
      <w:pPr>
        <w:pStyle w:val="Heading1"/>
        <w:spacing w:before="240" w:after="120"/>
      </w:pPr>
      <w:r>
        <w:lastRenderedPageBreak/>
        <w:t>1. Resumen Ejecutivo</w:t>
      </w:r>
    </w:p>
    <w:p w14:paraId="7542EE97" w14:textId="77777777" w:rsidR="007548F2" w:rsidRPr="006C4503" w:rsidRDefault="00000000">
      <w:pPr>
        <w:rPr>
          <w:lang w:val="es-CO"/>
        </w:rPr>
      </w:pPr>
      <w:r w:rsidRPr="006C4503">
        <w:rPr>
          <w:lang w:val="es-CO"/>
        </w:rPr>
        <w:t>Este informe documenta el diseño, implementación y validación del AIDA Ventures Backend Operating System, un sistema integral de inteligencia de inversión desarrollado durante la pasantía de último semestre. El proyecto aborda un desafío fundamental en el ecosistema de venture capital latinoamericano: la falta de infraestructura tecnológica para integrar, normalizar y actuar sobre datos de inversión.</w:t>
      </w:r>
    </w:p>
    <w:p w14:paraId="23C8042E" w14:textId="77777777" w:rsidR="007548F2" w:rsidRPr="006C4503" w:rsidRDefault="00000000">
      <w:pPr>
        <w:rPr>
          <w:lang w:val="es-CO"/>
        </w:rPr>
      </w:pPr>
      <w:r w:rsidRPr="006C4503">
        <w:rPr>
          <w:lang w:val="es-CO"/>
        </w:rPr>
        <w:t>El sistema implementado es una solución empresarial completa que:</w:t>
      </w:r>
    </w:p>
    <w:p w14:paraId="4B550CC9" w14:textId="77777777" w:rsidR="007548F2" w:rsidRPr="006C4503" w:rsidRDefault="00000000">
      <w:pPr>
        <w:pStyle w:val="ListBullet"/>
        <w:rPr>
          <w:lang w:val="es-CO"/>
        </w:rPr>
      </w:pPr>
      <w:r w:rsidRPr="006C4503">
        <w:rPr>
          <w:lang w:val="es-CO"/>
        </w:rPr>
        <w:t>Integra múltiples fuentes de datos (Excel, APIs externas, entrada manual) en un data warehouse centralizado</w:t>
      </w:r>
    </w:p>
    <w:p w14:paraId="18D85E14" w14:textId="77777777" w:rsidR="007548F2" w:rsidRDefault="00000000">
      <w:pPr>
        <w:pStyle w:val="ListBullet"/>
      </w:pPr>
      <w:r>
        <w:t>Implementa 8 dominios de análisis (Market Intelligence, Valuation, Fund Simulation, Deal Pipeline, Fintech Deep Dive, Studio Performance, Reporting)</w:t>
      </w:r>
    </w:p>
    <w:p w14:paraId="3F9DDDB0" w14:textId="77777777" w:rsidR="007548F2" w:rsidRPr="006C4503" w:rsidRDefault="00000000">
      <w:pPr>
        <w:pStyle w:val="ListBullet"/>
        <w:rPr>
          <w:lang w:val="es-CO"/>
        </w:rPr>
      </w:pPr>
      <w:r w:rsidRPr="006C4503">
        <w:rPr>
          <w:lang w:val="es-CO"/>
        </w:rPr>
        <w:t>Proporciona un motor de decisiones basado en métricas normalizadas y simulaciones de Monte Carlo</w:t>
      </w:r>
    </w:p>
    <w:p w14:paraId="264E7A29" w14:textId="77777777" w:rsidR="007548F2" w:rsidRPr="006C4503" w:rsidRDefault="00000000">
      <w:pPr>
        <w:pStyle w:val="ListBullet"/>
        <w:rPr>
          <w:lang w:val="es-CO"/>
        </w:rPr>
      </w:pPr>
      <w:r w:rsidRPr="006C4503">
        <w:rPr>
          <w:lang w:val="es-CO"/>
        </w:rPr>
        <w:t>Expone 57 endpoints REST API que alimentan dashboards ejecutivos, reportes de IC y generadores de LP Decks</w:t>
      </w:r>
    </w:p>
    <w:p w14:paraId="2BB14CD7" w14:textId="77777777" w:rsidR="007548F2" w:rsidRPr="006C4503" w:rsidRDefault="00000000">
      <w:pPr>
        <w:pStyle w:val="ListBullet"/>
        <w:rPr>
          <w:lang w:val="es-CO"/>
        </w:rPr>
      </w:pPr>
      <w:r w:rsidRPr="006C4503">
        <w:rPr>
          <w:lang w:val="es-CO"/>
        </w:rPr>
        <w:t>Incluye auditoría completa de decisiones de inversión para trazabilidad regulatoria</w:t>
      </w:r>
    </w:p>
    <w:p w14:paraId="4BDD94B1" w14:textId="77777777" w:rsidR="007548F2" w:rsidRPr="006C4503" w:rsidRDefault="00000000">
      <w:pPr>
        <w:rPr>
          <w:lang w:val="es-CO"/>
        </w:rPr>
      </w:pPr>
      <w:r w:rsidRPr="006C4503">
        <w:rPr>
          <w:lang w:val="es-CO"/>
        </w:rPr>
        <w:t>El impacto directo: reducción de 40+ horas de análisis manual por mes, decisiones de inversión basadas en datos comparables y simulaciones rigurosas, y trazabilidad completa del pipeline desde sourcing hasta reportes de LP.</w:t>
      </w:r>
    </w:p>
    <w:p w14:paraId="0E9E3A2C" w14:textId="77777777" w:rsidR="007548F2" w:rsidRPr="006C4503" w:rsidRDefault="00000000">
      <w:pPr>
        <w:rPr>
          <w:lang w:val="es-CO"/>
        </w:rPr>
      </w:pPr>
      <w:r w:rsidRPr="006C4503">
        <w:rPr>
          <w:lang w:val="es-CO"/>
        </w:rPr>
        <w:br w:type="page"/>
      </w:r>
    </w:p>
    <w:p w14:paraId="672A64BA" w14:textId="77777777" w:rsidR="007548F2" w:rsidRPr="006C4503" w:rsidRDefault="00000000">
      <w:pPr>
        <w:pStyle w:val="Heading1"/>
        <w:spacing w:before="240" w:after="120"/>
        <w:rPr>
          <w:lang w:val="es-CO"/>
        </w:rPr>
      </w:pPr>
      <w:r w:rsidRPr="006C4503">
        <w:rPr>
          <w:lang w:val="es-CO"/>
        </w:rPr>
        <w:lastRenderedPageBreak/>
        <w:t>2. Contexto y Problema de Negocio</w:t>
      </w:r>
    </w:p>
    <w:p w14:paraId="60671CFE" w14:textId="77777777" w:rsidR="007548F2" w:rsidRPr="006C4503" w:rsidRDefault="00000000">
      <w:pPr>
        <w:pStyle w:val="Heading2"/>
        <w:spacing w:before="240" w:after="120"/>
        <w:rPr>
          <w:lang w:val="es-CO"/>
        </w:rPr>
      </w:pPr>
      <w:r w:rsidRPr="006C4503">
        <w:rPr>
          <w:lang w:val="es-CO"/>
        </w:rPr>
        <w:t>2.1 El Desafío del Venture Capital en Latinoamérica</w:t>
      </w:r>
    </w:p>
    <w:p w14:paraId="6ED02BEA" w14:textId="77777777" w:rsidR="007548F2" w:rsidRDefault="00000000">
      <w:r w:rsidRPr="006C4503">
        <w:rPr>
          <w:lang w:val="es-CO"/>
        </w:rPr>
        <w:t xml:space="preserve">El ecosistema de venture capital latinoamericano, aunque en crecimiento exponencial, enfrenta una fragmentación crítica de información. </w:t>
      </w:r>
      <w:r>
        <w:t>Los fondos de inversión operan con herramientas desarticuladas:</w:t>
      </w:r>
    </w:p>
    <w:p w14:paraId="4331A293" w14:textId="77777777" w:rsidR="007548F2" w:rsidRPr="006C4503" w:rsidRDefault="00000000">
      <w:pPr>
        <w:pStyle w:val="ListBullet"/>
        <w:rPr>
          <w:lang w:val="es-CO"/>
        </w:rPr>
      </w:pPr>
      <w:r w:rsidRPr="006C4503">
        <w:rPr>
          <w:lang w:val="es-CO"/>
        </w:rPr>
        <w:t>Spreadsheets desactualizados como fuente única de verdad</w:t>
      </w:r>
    </w:p>
    <w:p w14:paraId="6236B0E6" w14:textId="77777777" w:rsidR="007548F2" w:rsidRPr="006C4503" w:rsidRDefault="00000000">
      <w:pPr>
        <w:pStyle w:val="ListBullet"/>
        <w:rPr>
          <w:lang w:val="es-CO"/>
        </w:rPr>
      </w:pPr>
      <w:r w:rsidRPr="006C4503">
        <w:rPr>
          <w:lang w:val="es-CO"/>
        </w:rPr>
        <w:t>Procesos de valuación ad-hoc sin benchmarking sistemático</w:t>
      </w:r>
    </w:p>
    <w:p w14:paraId="672D5D0A" w14:textId="77777777" w:rsidR="007548F2" w:rsidRPr="006C4503" w:rsidRDefault="00000000">
      <w:pPr>
        <w:pStyle w:val="ListBullet"/>
        <w:rPr>
          <w:lang w:val="es-CO"/>
        </w:rPr>
      </w:pPr>
      <w:r w:rsidRPr="006C4503">
        <w:rPr>
          <w:lang w:val="es-CO"/>
        </w:rPr>
        <w:t>Falta de trazabilidad en la toma de decisiones del comité de inversión (IC)</w:t>
      </w:r>
    </w:p>
    <w:p w14:paraId="525741A4" w14:textId="77777777" w:rsidR="007548F2" w:rsidRDefault="00000000">
      <w:pPr>
        <w:pStyle w:val="ListBullet"/>
      </w:pPr>
      <w:r>
        <w:t>Proyecciones financieras inconsistentes entre portafolio</w:t>
      </w:r>
    </w:p>
    <w:p w14:paraId="787E17D4" w14:textId="77777777" w:rsidR="007548F2" w:rsidRPr="006C4503" w:rsidRDefault="00000000">
      <w:pPr>
        <w:pStyle w:val="ListBullet"/>
        <w:rPr>
          <w:lang w:val="es-CO"/>
        </w:rPr>
      </w:pPr>
      <w:r w:rsidRPr="006C4503">
        <w:rPr>
          <w:lang w:val="es-CO"/>
        </w:rPr>
        <w:t>Reportes a LPs generados manualmente (semanas de trabajo)</w:t>
      </w:r>
    </w:p>
    <w:p w14:paraId="18650565" w14:textId="77777777" w:rsidR="007548F2" w:rsidRPr="006C4503" w:rsidRDefault="00000000">
      <w:pPr>
        <w:pStyle w:val="Heading2"/>
        <w:spacing w:before="240" w:after="120"/>
        <w:rPr>
          <w:lang w:val="es-CO"/>
        </w:rPr>
      </w:pPr>
      <w:r w:rsidRPr="006C4503">
        <w:rPr>
          <w:lang w:val="es-CO"/>
        </w:rPr>
        <w:t>2.2 AIDA Ventures: Contexto Organizacional</w:t>
      </w:r>
    </w:p>
    <w:p w14:paraId="768CC463" w14:textId="77777777" w:rsidR="007548F2" w:rsidRDefault="00000000">
      <w:r w:rsidRPr="006C4503">
        <w:rPr>
          <w:lang w:val="es-CO"/>
        </w:rPr>
        <w:t xml:space="preserve">AIDA Ventures es un fondo multi-etapa especializado en fintech y software B2B en Colombia y Latinoamérica, con una estrategia adicional de venture studio. </w:t>
      </w:r>
      <w:r>
        <w:t>El fondo necesitaba:</w:t>
      </w:r>
    </w:p>
    <w:p w14:paraId="1156FBDC" w14:textId="77777777" w:rsidR="007548F2" w:rsidRPr="006C4503" w:rsidRDefault="00000000">
      <w:pPr>
        <w:pStyle w:val="ListBullet"/>
        <w:rPr>
          <w:lang w:val="es-CO"/>
        </w:rPr>
      </w:pPr>
      <w:r w:rsidRPr="006C4503">
        <w:rPr>
          <w:lang w:val="es-CO"/>
        </w:rPr>
        <w:t>Centralizar datos de startups portefóliosistas, market benchmarks y operaciones internas</w:t>
      </w:r>
    </w:p>
    <w:p w14:paraId="5108DDFE" w14:textId="77777777" w:rsidR="007548F2" w:rsidRPr="006C4503" w:rsidRDefault="00000000">
      <w:pPr>
        <w:pStyle w:val="ListBullet"/>
        <w:rPr>
          <w:lang w:val="es-CO"/>
        </w:rPr>
      </w:pPr>
      <w:r w:rsidRPr="006C4503">
        <w:rPr>
          <w:lang w:val="es-CO"/>
        </w:rPr>
        <w:t>Automatizar análisis de valuación contra comparables públicos</w:t>
      </w:r>
    </w:p>
    <w:p w14:paraId="5C394684" w14:textId="77777777" w:rsidR="007548F2" w:rsidRPr="006C4503" w:rsidRDefault="00000000">
      <w:pPr>
        <w:pStyle w:val="ListBullet"/>
        <w:rPr>
          <w:lang w:val="es-CO"/>
        </w:rPr>
      </w:pPr>
      <w:r w:rsidRPr="006C4503">
        <w:rPr>
          <w:lang w:val="es-CO"/>
        </w:rPr>
        <w:t>Simular escenarios de retorno (MOIC, IRR) bajo diferentes suposiciones de mercado</w:t>
      </w:r>
    </w:p>
    <w:p w14:paraId="1C532FB7" w14:textId="77777777" w:rsidR="007548F2" w:rsidRPr="006C4503" w:rsidRDefault="00000000">
      <w:pPr>
        <w:pStyle w:val="ListBullet"/>
        <w:rPr>
          <w:lang w:val="es-CO"/>
        </w:rPr>
      </w:pPr>
      <w:r w:rsidRPr="006C4503">
        <w:rPr>
          <w:lang w:val="es-CO"/>
        </w:rPr>
        <w:t>Medir el valor agregado del studio (alpha) frente al mercado</w:t>
      </w:r>
    </w:p>
    <w:p w14:paraId="3E5A3953" w14:textId="77777777" w:rsidR="007548F2" w:rsidRPr="006C4503" w:rsidRDefault="00000000">
      <w:pPr>
        <w:pStyle w:val="ListBullet"/>
        <w:rPr>
          <w:lang w:val="es-CO"/>
        </w:rPr>
      </w:pPr>
      <w:r w:rsidRPr="006C4503">
        <w:rPr>
          <w:lang w:val="es-CO"/>
        </w:rPr>
        <w:t>Generar reportes regulatorios y narrativos para LPs con rigor analítico</w:t>
      </w:r>
    </w:p>
    <w:p w14:paraId="265607AF" w14:textId="77777777" w:rsidR="007548F2" w:rsidRPr="006C4503" w:rsidRDefault="00000000">
      <w:pPr>
        <w:pStyle w:val="Heading2"/>
        <w:spacing w:before="240" w:after="120"/>
        <w:rPr>
          <w:lang w:val="es-CO"/>
        </w:rPr>
      </w:pPr>
      <w:r w:rsidRPr="006C4503">
        <w:rPr>
          <w:lang w:val="es-CO"/>
        </w:rPr>
        <w:t>2.3 Las Tres Preguntas Clave de Inversión</w:t>
      </w:r>
    </w:p>
    <w:p w14:paraId="4D7198F1" w14:textId="77777777" w:rsidR="007548F2" w:rsidRPr="006C4503" w:rsidRDefault="00000000">
      <w:pPr>
        <w:rPr>
          <w:lang w:val="es-CO"/>
        </w:rPr>
      </w:pPr>
      <w:r w:rsidRPr="006C4503">
        <w:rPr>
          <w:lang w:val="es-CO"/>
        </w:rPr>
        <w:t>El sistema fue diseñado para responder sistemáticamente a tres interrogantes que sustentan toda decisión de inversión:</w:t>
      </w:r>
    </w:p>
    <w:p w14:paraId="1A0543A0" w14:textId="77777777" w:rsidR="007548F2" w:rsidRPr="006C4503" w:rsidRDefault="007548F2">
      <w:pPr>
        <w:rPr>
          <w:lang w:val="es-CO"/>
        </w:rPr>
      </w:pPr>
    </w:p>
    <w:p w14:paraId="56FFFE15" w14:textId="77777777" w:rsidR="007548F2" w:rsidRPr="006C4503" w:rsidRDefault="00000000">
      <w:pPr>
        <w:ind w:left="720"/>
        <w:rPr>
          <w:lang w:val="es-CO"/>
        </w:rPr>
      </w:pPr>
      <w:r w:rsidRPr="006C4503">
        <w:rPr>
          <w:b/>
          <w:lang w:val="es-CO"/>
        </w:rPr>
        <w:t xml:space="preserve">¿Dónde invertir? </w:t>
      </w:r>
      <w:r w:rsidRPr="006C4503">
        <w:rPr>
          <w:lang w:val="es-CO"/>
        </w:rPr>
        <w:t>— Identificación de oportunidades en el pipeline y evaluación contra tesis de inversión del fondo.</w:t>
      </w:r>
    </w:p>
    <w:p w14:paraId="35C344DF" w14:textId="77777777" w:rsidR="007548F2" w:rsidRPr="006C4503" w:rsidRDefault="00000000">
      <w:pPr>
        <w:ind w:left="720"/>
        <w:rPr>
          <w:lang w:val="es-CO"/>
        </w:rPr>
      </w:pPr>
      <w:r w:rsidRPr="006C4503">
        <w:rPr>
          <w:b/>
          <w:lang w:val="es-CO"/>
        </w:rPr>
        <w:t xml:space="preserve">¿Cuánto vale? </w:t>
      </w:r>
      <w:r w:rsidRPr="006C4503">
        <w:rPr>
          <w:lang w:val="es-CO"/>
        </w:rPr>
        <w:t>— Análisis riguroso de valuación usando múltiplos de mercado, benchmarks comparables y drivers de creación de valor.</w:t>
      </w:r>
    </w:p>
    <w:p w14:paraId="1F35DF4D" w14:textId="77777777" w:rsidR="007548F2" w:rsidRPr="006C4503" w:rsidRDefault="00000000">
      <w:pPr>
        <w:ind w:left="720"/>
        <w:rPr>
          <w:lang w:val="es-CO"/>
        </w:rPr>
      </w:pPr>
      <w:r w:rsidRPr="006C4503">
        <w:rPr>
          <w:b/>
          <w:lang w:val="es-CO"/>
        </w:rPr>
        <w:t xml:space="preserve">¿Cómo optimizamos? </w:t>
      </w:r>
      <w:r w:rsidRPr="006C4503">
        <w:rPr>
          <w:lang w:val="es-CO"/>
        </w:rPr>
        <w:t>— Simulaciones de escenarios de rendimiento y medición del impacto de intervenciones operacionales del studio.</w:t>
      </w:r>
    </w:p>
    <w:p w14:paraId="70C460F7" w14:textId="77777777" w:rsidR="007548F2" w:rsidRPr="006C4503" w:rsidRDefault="00000000">
      <w:pPr>
        <w:rPr>
          <w:lang w:val="es-CO"/>
        </w:rPr>
      </w:pPr>
      <w:r w:rsidRPr="006C4503">
        <w:rPr>
          <w:lang w:val="es-CO"/>
        </w:rPr>
        <w:br w:type="page"/>
      </w:r>
    </w:p>
    <w:p w14:paraId="38C8D553" w14:textId="77777777" w:rsidR="007548F2" w:rsidRPr="006C4503" w:rsidRDefault="00000000">
      <w:pPr>
        <w:pStyle w:val="Heading1"/>
        <w:spacing w:before="240" w:after="120"/>
        <w:rPr>
          <w:lang w:val="es-CO"/>
        </w:rPr>
      </w:pPr>
      <w:r w:rsidRPr="006C4503">
        <w:rPr>
          <w:lang w:val="es-CO"/>
        </w:rPr>
        <w:lastRenderedPageBreak/>
        <w:t>3. Objetivos de la Pasantía</w:t>
      </w:r>
    </w:p>
    <w:p w14:paraId="0BAC92B8" w14:textId="77777777" w:rsidR="007548F2" w:rsidRPr="006C4503" w:rsidRDefault="00000000">
      <w:pPr>
        <w:pStyle w:val="Heading2"/>
        <w:spacing w:before="240" w:after="120"/>
        <w:rPr>
          <w:lang w:val="es-CO"/>
        </w:rPr>
      </w:pPr>
      <w:r w:rsidRPr="006C4503">
        <w:rPr>
          <w:lang w:val="es-CO"/>
        </w:rPr>
        <w:t>3.1 Objetivo General</w:t>
      </w:r>
    </w:p>
    <w:p w14:paraId="76854DD8" w14:textId="77777777" w:rsidR="007548F2" w:rsidRPr="006C4503" w:rsidRDefault="00000000">
      <w:pPr>
        <w:rPr>
          <w:lang w:val="es-CO"/>
        </w:rPr>
      </w:pPr>
      <w:r w:rsidRPr="006C4503">
        <w:rPr>
          <w:lang w:val="es-CO"/>
        </w:rPr>
        <w:t>Diseñar e implementar un backend operativo integral que centralice, normalice e integre datos de inversión, proporcionando una base tecnológica sólida para la toma de decisiones analíticas en un fondo de venture capital, con énfasis en métricas de mercado, valuación comparativa, simulaciones de rentabilidad y trazabilidad de decisiones.</w:t>
      </w:r>
    </w:p>
    <w:p w14:paraId="73084FBA" w14:textId="77777777" w:rsidR="007548F2" w:rsidRPr="006C4503" w:rsidRDefault="00000000">
      <w:pPr>
        <w:pStyle w:val="Heading2"/>
        <w:spacing w:before="240" w:after="120"/>
        <w:rPr>
          <w:lang w:val="es-CO"/>
        </w:rPr>
      </w:pPr>
      <w:r w:rsidRPr="006C4503">
        <w:rPr>
          <w:lang w:val="es-CO"/>
        </w:rPr>
        <w:t>3.2 Objetivos Específicos</w:t>
      </w:r>
    </w:p>
    <w:p w14:paraId="20E780F1" w14:textId="77777777" w:rsidR="007548F2" w:rsidRPr="006C4503" w:rsidRDefault="00000000">
      <w:pPr>
        <w:spacing w:after="160"/>
        <w:rPr>
          <w:lang w:val="es-CO"/>
        </w:rPr>
      </w:pPr>
      <w:r w:rsidRPr="006C4503">
        <w:rPr>
          <w:b/>
          <w:lang w:val="es-CO"/>
        </w:rPr>
        <w:t xml:space="preserve">Integración de datos multifuente: </w:t>
      </w:r>
      <w:r w:rsidRPr="006C4503">
        <w:rPr>
          <w:lang w:val="es-CO"/>
        </w:rPr>
        <w:t>Consolidar datos de Excel, APIs externas, benchmarks públicos y entrada manual en un warehouse PostgreSQL con validaciones Pydantic.</w:t>
      </w:r>
    </w:p>
    <w:p w14:paraId="6C4A6674" w14:textId="77777777" w:rsidR="007548F2" w:rsidRPr="006C4503" w:rsidRDefault="00000000">
      <w:pPr>
        <w:spacing w:after="160"/>
        <w:rPr>
          <w:lang w:val="es-CO"/>
        </w:rPr>
      </w:pPr>
      <w:r w:rsidRPr="006C4503">
        <w:rPr>
          <w:b/>
          <w:lang w:val="es-CO"/>
        </w:rPr>
        <w:t xml:space="preserve">Normalización de métricas de startup: </w:t>
      </w:r>
      <w:r w:rsidRPr="006C4503">
        <w:rPr>
          <w:lang w:val="es-CO"/>
        </w:rPr>
        <w:t>Implementar cálculo de percentiles, series de tiempo y análisis de cohortes para CAC, LTV, ARR, NRR, burn rate y runway.</w:t>
      </w:r>
    </w:p>
    <w:p w14:paraId="7D496639" w14:textId="77777777" w:rsidR="007548F2" w:rsidRPr="006C4503" w:rsidRDefault="00000000">
      <w:pPr>
        <w:spacing w:after="160"/>
        <w:rPr>
          <w:lang w:val="es-CO"/>
        </w:rPr>
      </w:pPr>
      <w:r w:rsidRPr="006C4503">
        <w:rPr>
          <w:b/>
          <w:lang w:val="es-CO"/>
        </w:rPr>
        <w:t xml:space="preserve">Engine de valuación comparativa: </w:t>
      </w:r>
      <w:r w:rsidRPr="006C4503">
        <w:rPr>
          <w:lang w:val="es-CO"/>
        </w:rPr>
        <w:t>Desarrollar análisis de múltiplos (EV/ARR, EV/MRR) contra benchmarks de mercado segmentados por sector, etapa y geografía.</w:t>
      </w:r>
    </w:p>
    <w:p w14:paraId="03E3A31B" w14:textId="77777777" w:rsidR="007548F2" w:rsidRPr="006C4503" w:rsidRDefault="00000000">
      <w:pPr>
        <w:spacing w:after="160"/>
        <w:rPr>
          <w:lang w:val="es-CO"/>
        </w:rPr>
      </w:pPr>
      <w:r w:rsidRPr="006C4503">
        <w:rPr>
          <w:b/>
          <w:lang w:val="es-CO"/>
        </w:rPr>
        <w:t xml:space="preserve">Simulador de retorno de fondo: </w:t>
      </w:r>
      <w:r w:rsidRPr="006C4503">
        <w:rPr>
          <w:lang w:val="es-CO"/>
        </w:rPr>
        <w:t>Implementar simulaciones de Monte Carlo para proyectar MOIC, IRR y DPI bajo escenarios de exit y mortalidad de cartera.</w:t>
      </w:r>
    </w:p>
    <w:p w14:paraId="4EF4E2CD" w14:textId="77777777" w:rsidR="007548F2" w:rsidRPr="006C4503" w:rsidRDefault="00000000">
      <w:pPr>
        <w:spacing w:after="160"/>
        <w:rPr>
          <w:lang w:val="es-CO"/>
        </w:rPr>
      </w:pPr>
      <w:r w:rsidRPr="006C4503">
        <w:rPr>
          <w:b/>
          <w:lang w:val="es-CO"/>
        </w:rPr>
        <w:t xml:space="preserve">Inteligencia de studio: </w:t>
      </w:r>
      <w:r w:rsidRPr="006C4503">
        <w:rPr>
          <w:lang w:val="es-CO"/>
        </w:rPr>
        <w:t>Medir alpha del venture studio comparando costo de construcción vs. valuación generada frente a startups de mercado.</w:t>
      </w:r>
    </w:p>
    <w:p w14:paraId="23ADC1D1" w14:textId="77777777" w:rsidR="007548F2" w:rsidRPr="006C4503" w:rsidRDefault="00000000">
      <w:pPr>
        <w:spacing w:after="160"/>
        <w:rPr>
          <w:lang w:val="es-CO"/>
        </w:rPr>
      </w:pPr>
      <w:r w:rsidRPr="006C4503">
        <w:rPr>
          <w:b/>
          <w:lang w:val="es-CO"/>
        </w:rPr>
        <w:t xml:space="preserve">Pipeline de deal flow: </w:t>
      </w:r>
      <w:r w:rsidRPr="006C4503">
        <w:rPr>
          <w:lang w:val="es-CO"/>
        </w:rPr>
        <w:t>Estructurar scoring de oportunidades, alineación con tesis y seguimiento de due diligence con trazabilidad de decisiones.</w:t>
      </w:r>
    </w:p>
    <w:p w14:paraId="5BF1459E" w14:textId="77777777" w:rsidR="007548F2" w:rsidRPr="006C4503" w:rsidRDefault="00000000">
      <w:pPr>
        <w:spacing w:after="160"/>
        <w:rPr>
          <w:lang w:val="es-CO"/>
        </w:rPr>
      </w:pPr>
      <w:r w:rsidRPr="006C4503">
        <w:rPr>
          <w:b/>
          <w:lang w:val="es-CO"/>
        </w:rPr>
        <w:t xml:space="preserve">Reportería ejecutiva: </w:t>
      </w:r>
      <w:r w:rsidRPr="006C4503">
        <w:rPr>
          <w:lang w:val="es-CO"/>
        </w:rPr>
        <w:t>Generar reportes para IC (decisiones, narrativa) y para LPs (snapshot de portafolio, métricas de rendimiento).</w:t>
      </w:r>
    </w:p>
    <w:p w14:paraId="52089E4E" w14:textId="77777777" w:rsidR="007548F2" w:rsidRPr="006C4503" w:rsidRDefault="00000000">
      <w:pPr>
        <w:spacing w:after="160"/>
        <w:rPr>
          <w:lang w:val="es-CO"/>
        </w:rPr>
      </w:pPr>
      <w:r w:rsidRPr="006C4503">
        <w:rPr>
          <w:b/>
          <w:lang w:val="es-CO"/>
        </w:rPr>
        <w:t xml:space="preserve">API REST scalable: </w:t>
      </w:r>
      <w:r w:rsidRPr="006C4503">
        <w:rPr>
          <w:lang w:val="es-CO"/>
        </w:rPr>
        <w:t>Exponer 57 endpoints REST con autenticación JWT, roles granulares y validación de esquemas con Pydantic v2.</w:t>
      </w:r>
    </w:p>
    <w:p w14:paraId="2FAE035C" w14:textId="77777777" w:rsidR="007548F2" w:rsidRPr="006C4503" w:rsidRDefault="00000000">
      <w:pPr>
        <w:rPr>
          <w:lang w:val="es-CO"/>
        </w:rPr>
      </w:pPr>
      <w:r w:rsidRPr="006C4503">
        <w:rPr>
          <w:lang w:val="es-CO"/>
        </w:rPr>
        <w:br w:type="page"/>
      </w:r>
    </w:p>
    <w:p w14:paraId="41C39EEA" w14:textId="77777777" w:rsidR="007548F2" w:rsidRPr="006C4503" w:rsidRDefault="00000000">
      <w:pPr>
        <w:pStyle w:val="Heading1"/>
        <w:spacing w:before="240" w:after="120"/>
        <w:rPr>
          <w:lang w:val="es-CO"/>
        </w:rPr>
      </w:pPr>
      <w:r w:rsidRPr="006C4503">
        <w:rPr>
          <w:lang w:val="es-CO"/>
        </w:rPr>
        <w:lastRenderedPageBreak/>
        <w:t>4. Arquitectura e Implementación Tecnológica</w:t>
      </w:r>
    </w:p>
    <w:p w14:paraId="08B43D38" w14:textId="77777777" w:rsidR="007548F2" w:rsidRPr="006C4503" w:rsidRDefault="00000000">
      <w:pPr>
        <w:pStyle w:val="Heading2"/>
        <w:spacing w:before="240" w:after="120"/>
        <w:rPr>
          <w:lang w:val="es-CO"/>
        </w:rPr>
      </w:pPr>
      <w:r w:rsidRPr="006C4503">
        <w:rPr>
          <w:lang w:val="es-CO"/>
        </w:rPr>
        <w:t>4.1 Stack Tecnológico</w:t>
      </w:r>
    </w:p>
    <w:p w14:paraId="059D4864" w14:textId="77777777" w:rsidR="007548F2" w:rsidRPr="006C4503" w:rsidRDefault="00000000">
      <w:pPr>
        <w:rPr>
          <w:lang w:val="es-CO"/>
        </w:rPr>
      </w:pPr>
      <w:r w:rsidRPr="006C4503">
        <w:rPr>
          <w:lang w:val="es-CO"/>
        </w:rPr>
        <w:t>El sistema se construyó sobre una arquitectura moderna de microservicios data-driven:</w:t>
      </w:r>
    </w:p>
    <w:tbl>
      <w:tblPr>
        <w:tblStyle w:val="LightGrid-Accent1"/>
        <w:tblW w:w="0" w:type="auto"/>
        <w:tblLook w:val="04A0" w:firstRow="1" w:lastRow="0" w:firstColumn="1" w:lastColumn="0" w:noHBand="0" w:noVBand="1"/>
      </w:tblPr>
      <w:tblGrid>
        <w:gridCol w:w="3120"/>
        <w:gridCol w:w="3120"/>
        <w:gridCol w:w="3120"/>
      </w:tblGrid>
      <w:tr w:rsidR="007548F2" w14:paraId="4B857027" w14:textId="77777777" w:rsidTr="00754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EEDCE5" w14:textId="77777777" w:rsidR="007548F2" w:rsidRDefault="00000000">
            <w:r>
              <w:t>Componente</w:t>
            </w:r>
          </w:p>
        </w:tc>
        <w:tc>
          <w:tcPr>
            <w:tcW w:w="3120" w:type="dxa"/>
          </w:tcPr>
          <w:p w14:paraId="4F9D42B7" w14:textId="77777777" w:rsidR="007548F2" w:rsidRDefault="00000000">
            <w:pPr>
              <w:cnfStyle w:val="100000000000" w:firstRow="1" w:lastRow="0" w:firstColumn="0" w:lastColumn="0" w:oddVBand="0" w:evenVBand="0" w:oddHBand="0" w:evenHBand="0" w:firstRowFirstColumn="0" w:firstRowLastColumn="0" w:lastRowFirstColumn="0" w:lastRowLastColumn="0"/>
            </w:pPr>
            <w:r>
              <w:t>Tecnología</w:t>
            </w:r>
          </w:p>
        </w:tc>
        <w:tc>
          <w:tcPr>
            <w:tcW w:w="3120" w:type="dxa"/>
          </w:tcPr>
          <w:p w14:paraId="5F153454" w14:textId="77777777" w:rsidR="007548F2" w:rsidRDefault="00000000">
            <w:pPr>
              <w:cnfStyle w:val="100000000000" w:firstRow="1" w:lastRow="0" w:firstColumn="0" w:lastColumn="0" w:oddVBand="0" w:evenVBand="0" w:oddHBand="0" w:evenHBand="0" w:firstRowFirstColumn="0" w:firstRowLastColumn="0" w:lastRowFirstColumn="0" w:lastRowLastColumn="0"/>
            </w:pPr>
            <w:r>
              <w:t>Justificación</w:t>
            </w:r>
          </w:p>
        </w:tc>
      </w:tr>
      <w:tr w:rsidR="007548F2" w:rsidRPr="006C4503" w14:paraId="4916E7E3"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2C68C0" w14:textId="77777777" w:rsidR="007548F2" w:rsidRDefault="00000000">
            <w:r>
              <w:t>Backend API</w:t>
            </w:r>
          </w:p>
        </w:tc>
        <w:tc>
          <w:tcPr>
            <w:tcW w:w="3120" w:type="dxa"/>
          </w:tcPr>
          <w:p w14:paraId="17BB6CC3" w14:textId="77777777" w:rsidR="007548F2" w:rsidRDefault="00000000">
            <w:pPr>
              <w:cnfStyle w:val="000000100000" w:firstRow="0" w:lastRow="0" w:firstColumn="0" w:lastColumn="0" w:oddVBand="0" w:evenVBand="0" w:oddHBand="1" w:evenHBand="0" w:firstRowFirstColumn="0" w:firstRowLastColumn="0" w:lastRowFirstColumn="0" w:lastRowLastColumn="0"/>
            </w:pPr>
            <w:r>
              <w:t>FastAPI + Uvicorn</w:t>
            </w:r>
          </w:p>
        </w:tc>
        <w:tc>
          <w:tcPr>
            <w:tcW w:w="3120" w:type="dxa"/>
          </w:tcPr>
          <w:p w14:paraId="0C48349B" w14:textId="77777777" w:rsidR="007548F2" w:rsidRPr="006C4503" w:rsidRDefault="00000000">
            <w:pPr>
              <w:cnfStyle w:val="000000100000" w:firstRow="0" w:lastRow="0" w:firstColumn="0" w:lastColumn="0" w:oddVBand="0" w:evenVBand="0" w:oddHBand="1" w:evenHBand="0" w:firstRowFirstColumn="0" w:firstRowLastColumn="0" w:lastRowFirstColumn="0" w:lastRowLastColumn="0"/>
              <w:rPr>
                <w:lang w:val="es-CO"/>
              </w:rPr>
            </w:pPr>
            <w:r w:rsidRPr="006C4503">
              <w:rPr>
                <w:lang w:val="es-CO"/>
              </w:rPr>
              <w:t>Framework async de alto rendimiento con validación automática de esquemas</w:t>
            </w:r>
          </w:p>
        </w:tc>
      </w:tr>
      <w:tr w:rsidR="007548F2" w:rsidRPr="006C4503" w14:paraId="1355A0A7"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CAD78B" w14:textId="77777777" w:rsidR="007548F2" w:rsidRDefault="00000000">
            <w:r>
              <w:t>Base de Datos</w:t>
            </w:r>
          </w:p>
        </w:tc>
        <w:tc>
          <w:tcPr>
            <w:tcW w:w="3120" w:type="dxa"/>
          </w:tcPr>
          <w:p w14:paraId="16BBAE70" w14:textId="77777777" w:rsidR="007548F2" w:rsidRDefault="00000000">
            <w:pPr>
              <w:cnfStyle w:val="000000010000" w:firstRow="0" w:lastRow="0" w:firstColumn="0" w:lastColumn="0" w:oddVBand="0" w:evenVBand="0" w:oddHBand="0" w:evenHBand="1" w:firstRowFirstColumn="0" w:firstRowLastColumn="0" w:lastRowFirstColumn="0" w:lastRowLastColumn="0"/>
            </w:pPr>
            <w:r>
              <w:t>PostgreSQL 18</w:t>
            </w:r>
          </w:p>
        </w:tc>
        <w:tc>
          <w:tcPr>
            <w:tcW w:w="3120" w:type="dxa"/>
          </w:tcPr>
          <w:p w14:paraId="391FC858" w14:textId="77777777" w:rsidR="007548F2" w:rsidRPr="006C4503" w:rsidRDefault="00000000">
            <w:pPr>
              <w:cnfStyle w:val="000000010000" w:firstRow="0" w:lastRow="0" w:firstColumn="0" w:lastColumn="0" w:oddVBand="0" w:evenVBand="0" w:oddHBand="0" w:evenHBand="1" w:firstRowFirstColumn="0" w:firstRowLastColumn="0" w:lastRowFirstColumn="0" w:lastRowLastColumn="0"/>
              <w:rPr>
                <w:lang w:val="es-CO"/>
              </w:rPr>
            </w:pPr>
            <w:r w:rsidRPr="006C4503">
              <w:rPr>
                <w:lang w:val="es-CO"/>
              </w:rPr>
              <w:t>RDBMS robusto con soporte nativo para JSONB, tipos UUID y tipos de series de tiempo</w:t>
            </w:r>
          </w:p>
        </w:tc>
      </w:tr>
      <w:tr w:rsidR="007548F2" w:rsidRPr="006C4503" w14:paraId="7F541A31"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00E17C" w14:textId="77777777" w:rsidR="007548F2" w:rsidRDefault="00000000">
            <w:r>
              <w:t>ORM</w:t>
            </w:r>
          </w:p>
        </w:tc>
        <w:tc>
          <w:tcPr>
            <w:tcW w:w="3120" w:type="dxa"/>
          </w:tcPr>
          <w:p w14:paraId="57D74270" w14:textId="77777777" w:rsidR="007548F2" w:rsidRDefault="00000000">
            <w:pPr>
              <w:cnfStyle w:val="000000100000" w:firstRow="0" w:lastRow="0" w:firstColumn="0" w:lastColumn="0" w:oddVBand="0" w:evenVBand="0" w:oddHBand="1" w:evenHBand="0" w:firstRowFirstColumn="0" w:firstRowLastColumn="0" w:lastRowFirstColumn="0" w:lastRowLastColumn="0"/>
            </w:pPr>
            <w:r>
              <w:t>SQLAlchemy 2.x</w:t>
            </w:r>
          </w:p>
        </w:tc>
        <w:tc>
          <w:tcPr>
            <w:tcW w:w="3120" w:type="dxa"/>
          </w:tcPr>
          <w:p w14:paraId="781CAE35" w14:textId="77777777" w:rsidR="007548F2" w:rsidRPr="006C4503" w:rsidRDefault="00000000">
            <w:pPr>
              <w:cnfStyle w:val="000000100000" w:firstRow="0" w:lastRow="0" w:firstColumn="0" w:lastColumn="0" w:oddVBand="0" w:evenVBand="0" w:oddHBand="1" w:evenHBand="0" w:firstRowFirstColumn="0" w:firstRowLastColumn="0" w:lastRowFirstColumn="0" w:lastRowLastColumn="0"/>
              <w:rPr>
                <w:lang w:val="es-CO"/>
              </w:rPr>
            </w:pPr>
            <w:r w:rsidRPr="006C4503">
              <w:rPr>
                <w:lang w:val="es-CO"/>
              </w:rPr>
              <w:t>API declarativa moderna con Mapped[] para type-safety</w:t>
            </w:r>
          </w:p>
        </w:tc>
      </w:tr>
      <w:tr w:rsidR="007548F2" w:rsidRPr="006C4503" w14:paraId="70B2BA33"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7DBC37" w14:textId="77777777" w:rsidR="007548F2" w:rsidRDefault="00000000">
            <w:r>
              <w:t>Validación</w:t>
            </w:r>
          </w:p>
        </w:tc>
        <w:tc>
          <w:tcPr>
            <w:tcW w:w="3120" w:type="dxa"/>
          </w:tcPr>
          <w:p w14:paraId="6AAA71E7" w14:textId="77777777" w:rsidR="007548F2" w:rsidRDefault="00000000">
            <w:pPr>
              <w:cnfStyle w:val="000000010000" w:firstRow="0" w:lastRow="0" w:firstColumn="0" w:lastColumn="0" w:oddVBand="0" w:evenVBand="0" w:oddHBand="0" w:evenHBand="1" w:firstRowFirstColumn="0" w:firstRowLastColumn="0" w:lastRowFirstColumn="0" w:lastRowLastColumn="0"/>
            </w:pPr>
            <w:r>
              <w:t>Pydantic v2</w:t>
            </w:r>
          </w:p>
        </w:tc>
        <w:tc>
          <w:tcPr>
            <w:tcW w:w="3120" w:type="dxa"/>
          </w:tcPr>
          <w:p w14:paraId="27E0A8A6" w14:textId="77777777" w:rsidR="007548F2" w:rsidRPr="006C4503" w:rsidRDefault="00000000">
            <w:pPr>
              <w:cnfStyle w:val="000000010000" w:firstRow="0" w:lastRow="0" w:firstColumn="0" w:lastColumn="0" w:oddVBand="0" w:evenVBand="0" w:oddHBand="0" w:evenHBand="1" w:firstRowFirstColumn="0" w:firstRowLastColumn="0" w:lastRowFirstColumn="0" w:lastRowLastColumn="0"/>
              <w:rPr>
                <w:lang w:val="es-CO"/>
              </w:rPr>
            </w:pPr>
            <w:r w:rsidRPr="006C4503">
              <w:rPr>
                <w:lang w:val="es-CO"/>
              </w:rPr>
              <w:t>Esquemas de datos con validación automática y serialización JSON</w:t>
            </w:r>
          </w:p>
        </w:tc>
      </w:tr>
      <w:tr w:rsidR="007548F2" w:rsidRPr="006C4503" w14:paraId="1EE884CB"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9E24D3" w14:textId="77777777" w:rsidR="007548F2" w:rsidRDefault="00000000">
            <w:r>
              <w:t>Procesamiento de Datos</w:t>
            </w:r>
          </w:p>
        </w:tc>
        <w:tc>
          <w:tcPr>
            <w:tcW w:w="3120" w:type="dxa"/>
          </w:tcPr>
          <w:p w14:paraId="34F77484" w14:textId="77777777" w:rsidR="007548F2" w:rsidRDefault="00000000">
            <w:pPr>
              <w:cnfStyle w:val="000000100000" w:firstRow="0" w:lastRow="0" w:firstColumn="0" w:lastColumn="0" w:oddVBand="0" w:evenVBand="0" w:oddHBand="1" w:evenHBand="0" w:firstRowFirstColumn="0" w:firstRowLastColumn="0" w:lastRowFirstColumn="0" w:lastRowLastColumn="0"/>
            </w:pPr>
            <w:r>
              <w:t>Pandas + NumPy + SciPy</w:t>
            </w:r>
          </w:p>
        </w:tc>
        <w:tc>
          <w:tcPr>
            <w:tcW w:w="3120" w:type="dxa"/>
          </w:tcPr>
          <w:p w14:paraId="143DB8D5" w14:textId="77777777" w:rsidR="007548F2" w:rsidRPr="006C4503" w:rsidRDefault="00000000">
            <w:pPr>
              <w:cnfStyle w:val="000000100000" w:firstRow="0" w:lastRow="0" w:firstColumn="0" w:lastColumn="0" w:oddVBand="0" w:evenVBand="0" w:oddHBand="1" w:evenHBand="0" w:firstRowFirstColumn="0" w:firstRowLastColumn="0" w:lastRowFirstColumn="0" w:lastRowLastColumn="0"/>
              <w:rPr>
                <w:lang w:val="es-CO"/>
              </w:rPr>
            </w:pPr>
            <w:r w:rsidRPr="006C4503">
              <w:rPr>
                <w:lang w:val="es-CO"/>
              </w:rPr>
              <w:t>Cálculos vectorizados para percentiles, correlaciones y simulaciones</w:t>
            </w:r>
          </w:p>
        </w:tc>
      </w:tr>
      <w:tr w:rsidR="007548F2" w:rsidRPr="006C4503" w14:paraId="05ABEF21"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3B292D" w14:textId="77777777" w:rsidR="007548F2" w:rsidRDefault="00000000">
            <w:r>
              <w:t>Migraciones DB</w:t>
            </w:r>
          </w:p>
        </w:tc>
        <w:tc>
          <w:tcPr>
            <w:tcW w:w="3120" w:type="dxa"/>
          </w:tcPr>
          <w:p w14:paraId="4DA77D7C" w14:textId="77777777" w:rsidR="007548F2" w:rsidRDefault="00000000">
            <w:pPr>
              <w:cnfStyle w:val="000000010000" w:firstRow="0" w:lastRow="0" w:firstColumn="0" w:lastColumn="0" w:oddVBand="0" w:evenVBand="0" w:oddHBand="0" w:evenHBand="1" w:firstRowFirstColumn="0" w:firstRowLastColumn="0" w:lastRowFirstColumn="0" w:lastRowLastColumn="0"/>
            </w:pPr>
            <w:r>
              <w:t>Alembic</w:t>
            </w:r>
          </w:p>
        </w:tc>
        <w:tc>
          <w:tcPr>
            <w:tcW w:w="3120" w:type="dxa"/>
          </w:tcPr>
          <w:p w14:paraId="2D85EB98" w14:textId="77777777" w:rsidR="007548F2" w:rsidRPr="006C4503" w:rsidRDefault="00000000">
            <w:pPr>
              <w:cnfStyle w:val="000000010000" w:firstRow="0" w:lastRow="0" w:firstColumn="0" w:lastColumn="0" w:oddVBand="0" w:evenVBand="0" w:oddHBand="0" w:evenHBand="1" w:firstRowFirstColumn="0" w:firstRowLastColumn="0" w:lastRowFirstColumn="0" w:lastRowLastColumn="0"/>
              <w:rPr>
                <w:lang w:val="es-CO"/>
              </w:rPr>
            </w:pPr>
            <w:r w:rsidRPr="006C4503">
              <w:rPr>
                <w:lang w:val="es-CO"/>
              </w:rPr>
              <w:t>Versionado de esquema de BD con rollback seguro</w:t>
            </w:r>
          </w:p>
        </w:tc>
      </w:tr>
      <w:tr w:rsidR="007548F2" w14:paraId="0D28428E"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016E5A" w14:textId="77777777" w:rsidR="007548F2" w:rsidRDefault="00000000">
            <w:r>
              <w:t>Autenticación</w:t>
            </w:r>
          </w:p>
        </w:tc>
        <w:tc>
          <w:tcPr>
            <w:tcW w:w="3120" w:type="dxa"/>
          </w:tcPr>
          <w:p w14:paraId="41F3305D" w14:textId="77777777" w:rsidR="007548F2" w:rsidRDefault="00000000">
            <w:pPr>
              <w:cnfStyle w:val="000000100000" w:firstRow="0" w:lastRow="0" w:firstColumn="0" w:lastColumn="0" w:oddVBand="0" w:evenVBand="0" w:oddHBand="1" w:evenHBand="0" w:firstRowFirstColumn="0" w:firstRowLastColumn="0" w:lastRowFirstColumn="0" w:lastRowLastColumn="0"/>
            </w:pPr>
            <w:r>
              <w:t>JWT + bcrypt</w:t>
            </w:r>
          </w:p>
        </w:tc>
        <w:tc>
          <w:tcPr>
            <w:tcW w:w="3120" w:type="dxa"/>
          </w:tcPr>
          <w:p w14:paraId="29932612" w14:textId="77777777" w:rsidR="007548F2" w:rsidRDefault="00000000">
            <w:pPr>
              <w:cnfStyle w:val="000000100000" w:firstRow="0" w:lastRow="0" w:firstColumn="0" w:lastColumn="0" w:oddVBand="0" w:evenVBand="0" w:oddHBand="1" w:evenHBand="0" w:firstRowFirstColumn="0" w:firstRowLastColumn="0" w:lastRowFirstColumn="0" w:lastRowLastColumn="0"/>
            </w:pPr>
            <w:r>
              <w:t>Tokens stateless con hashing seguro de contraseñas</w:t>
            </w:r>
          </w:p>
        </w:tc>
      </w:tr>
      <w:tr w:rsidR="007548F2" w:rsidRPr="006C4503" w14:paraId="7377978C"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C8DF609" w14:textId="77777777" w:rsidR="007548F2" w:rsidRDefault="00000000">
            <w:r>
              <w:t>Testing</w:t>
            </w:r>
          </w:p>
        </w:tc>
        <w:tc>
          <w:tcPr>
            <w:tcW w:w="3120" w:type="dxa"/>
          </w:tcPr>
          <w:p w14:paraId="4D2496CD" w14:textId="77777777" w:rsidR="007548F2" w:rsidRDefault="00000000">
            <w:pPr>
              <w:cnfStyle w:val="000000010000" w:firstRow="0" w:lastRow="0" w:firstColumn="0" w:lastColumn="0" w:oddVBand="0" w:evenVBand="0" w:oddHBand="0" w:evenHBand="1" w:firstRowFirstColumn="0" w:firstRowLastColumn="0" w:lastRowFirstColumn="0" w:lastRowLastColumn="0"/>
            </w:pPr>
            <w:r>
              <w:t>Pytest + TestClient</w:t>
            </w:r>
          </w:p>
        </w:tc>
        <w:tc>
          <w:tcPr>
            <w:tcW w:w="3120" w:type="dxa"/>
          </w:tcPr>
          <w:p w14:paraId="0FBA2705" w14:textId="77777777" w:rsidR="007548F2" w:rsidRPr="006C4503" w:rsidRDefault="00000000">
            <w:pPr>
              <w:cnfStyle w:val="000000010000" w:firstRow="0" w:lastRow="0" w:firstColumn="0" w:lastColumn="0" w:oddVBand="0" w:evenVBand="0" w:oddHBand="0" w:evenHBand="1" w:firstRowFirstColumn="0" w:firstRowLastColumn="0" w:lastRowFirstColumn="0" w:lastRowLastColumn="0"/>
              <w:rPr>
                <w:lang w:val="es-CO"/>
              </w:rPr>
            </w:pPr>
            <w:r w:rsidRPr="006C4503">
              <w:rPr>
                <w:lang w:val="es-CO"/>
              </w:rPr>
              <w:t>Cobertura de integración contra BD real</w:t>
            </w:r>
          </w:p>
        </w:tc>
      </w:tr>
    </w:tbl>
    <w:p w14:paraId="4DFDC08F" w14:textId="77777777" w:rsidR="007548F2" w:rsidRPr="006C4503" w:rsidRDefault="00000000">
      <w:pPr>
        <w:pStyle w:val="Heading2"/>
        <w:spacing w:before="240" w:after="120"/>
        <w:rPr>
          <w:lang w:val="es-CO"/>
        </w:rPr>
      </w:pPr>
      <w:r w:rsidRPr="006C4503">
        <w:rPr>
          <w:lang w:val="es-CO"/>
        </w:rPr>
        <w:t>4.2 Arquitectura de Flujo de Datos</w:t>
      </w:r>
    </w:p>
    <w:p w14:paraId="1AD0FA9A" w14:textId="77777777" w:rsidR="007548F2" w:rsidRPr="006C4503" w:rsidRDefault="00000000">
      <w:pPr>
        <w:rPr>
          <w:lang w:val="es-CO"/>
        </w:rPr>
      </w:pPr>
      <w:r w:rsidRPr="006C4503">
        <w:rPr>
          <w:lang w:val="es-CO"/>
        </w:rPr>
        <w:t>El sistema implementa una arquitectura en capas con clara separación de responsabilidades:</w:t>
      </w:r>
    </w:p>
    <w:p w14:paraId="5E2AB8D1" w14:textId="77777777" w:rsidR="007548F2" w:rsidRPr="006C4503" w:rsidRDefault="00000000">
      <w:pPr>
        <w:spacing w:after="160"/>
        <w:rPr>
          <w:lang w:val="es-CO"/>
        </w:rPr>
      </w:pPr>
      <w:r w:rsidRPr="006C4503">
        <w:rPr>
          <w:b/>
          <w:lang w:val="es-CO"/>
        </w:rPr>
        <w:t xml:space="preserve">Capa de Fuentes (Data Ingestion): </w:t>
      </w:r>
      <w:r w:rsidRPr="006C4503">
        <w:rPr>
          <w:lang w:val="es-CO"/>
        </w:rPr>
        <w:t>Integra datos desde múltiples orígenes: Excel con benchmarks, APIs externas de startups, entrada manual via formularios web, reportes de GPs. Cada fuente incluye validación y detección de duplicados.</w:t>
      </w:r>
    </w:p>
    <w:p w14:paraId="2800FFB8" w14:textId="77777777" w:rsidR="007548F2" w:rsidRPr="006C4503" w:rsidRDefault="00000000">
      <w:pPr>
        <w:spacing w:after="160"/>
        <w:rPr>
          <w:lang w:val="es-CO"/>
        </w:rPr>
      </w:pPr>
      <w:r w:rsidRPr="006C4503">
        <w:rPr>
          <w:b/>
          <w:lang w:val="es-CO"/>
        </w:rPr>
        <w:t xml:space="preserve">Capa de Almacenamiento (PostgreSQL Data Warehouse): </w:t>
      </w:r>
      <w:r w:rsidRPr="006C4503">
        <w:rPr>
          <w:lang w:val="es-CO"/>
        </w:rPr>
        <w:t>Centraliza 43 tablas normalizadas en 8 dominios de negocio. Usa UUIDs para entidades, DateTime con timezone para auditoría, JSONB para datos semiestructurados. Soporta 500+ registros con índices optimizados.</w:t>
      </w:r>
    </w:p>
    <w:p w14:paraId="495F0EDC" w14:textId="77777777" w:rsidR="007548F2" w:rsidRPr="006C4503" w:rsidRDefault="00000000">
      <w:pPr>
        <w:spacing w:after="160"/>
        <w:rPr>
          <w:lang w:val="es-CO"/>
        </w:rPr>
      </w:pPr>
      <w:r w:rsidRPr="006C4503">
        <w:rPr>
          <w:b/>
          <w:lang w:val="es-CO"/>
        </w:rPr>
        <w:t xml:space="preserve">Capa de Dominio (8 Bounded Contexts): </w:t>
      </w:r>
      <w:r w:rsidRPr="006C4503">
        <w:rPr>
          <w:lang w:val="es-CO"/>
        </w:rPr>
        <w:t>Cada dominio encapsula lógica de negocio: Startup Engine (ARR, métricas), Market Reality (benchmarks, percentiles), Valuation Intel (múltiplos, fair value), Fund Simulator (MOIC/IRR), Studio Performance (alpha), Fintech Deep Dive, Deal Flow (pipeline) y Reporting (IC, LPs).</w:t>
      </w:r>
    </w:p>
    <w:p w14:paraId="5EC9DFAB" w14:textId="77777777" w:rsidR="007548F2" w:rsidRPr="006C4503" w:rsidRDefault="00000000">
      <w:pPr>
        <w:spacing w:after="160"/>
        <w:rPr>
          <w:lang w:val="es-CO"/>
        </w:rPr>
      </w:pPr>
      <w:r w:rsidRPr="006C4503">
        <w:rPr>
          <w:b/>
          <w:lang w:val="es-CO"/>
        </w:rPr>
        <w:t xml:space="preserve">Capa de Inteligencia (Decision Engine): </w:t>
      </w:r>
      <w:r w:rsidRPr="006C4503">
        <w:rPr>
          <w:lang w:val="es-CO"/>
        </w:rPr>
        <w:t>Implementa lógica de scoring, cálculos percentiles, análisis de drivers de valuación y simulaciones de Monte Carlo. Responde las 3 preguntas: ¿Dónde?, ¿Cuánto?, ¿Cómo?.</w:t>
      </w:r>
    </w:p>
    <w:p w14:paraId="0196837C" w14:textId="77777777" w:rsidR="007548F2" w:rsidRPr="006C4503" w:rsidRDefault="00000000">
      <w:pPr>
        <w:spacing w:after="160"/>
        <w:rPr>
          <w:lang w:val="es-CO"/>
        </w:rPr>
      </w:pPr>
      <w:r w:rsidRPr="006C4503">
        <w:rPr>
          <w:b/>
          <w:lang w:val="es-CO"/>
        </w:rPr>
        <w:lastRenderedPageBreak/>
        <w:t xml:space="preserve">Capa de API (REST + GraphQL ready): </w:t>
      </w:r>
      <w:r w:rsidRPr="006C4503">
        <w:rPr>
          <w:lang w:val="es-CO"/>
        </w:rPr>
        <w:t>57 endpoints REST con autenticación JWT, roles (GP, analyst, studio_operator, viewer) y trazabilidad de auditoría. Respuestas tipadas con Pydantic v2, manejo automático de errores.</w:t>
      </w:r>
    </w:p>
    <w:p w14:paraId="063ECFCB" w14:textId="77777777" w:rsidR="007548F2" w:rsidRPr="006C4503" w:rsidRDefault="00000000">
      <w:pPr>
        <w:spacing w:after="160"/>
        <w:rPr>
          <w:lang w:val="es-CO"/>
        </w:rPr>
      </w:pPr>
      <w:r w:rsidRPr="006C4503">
        <w:rPr>
          <w:b/>
          <w:lang w:val="es-CO"/>
        </w:rPr>
        <w:t xml:space="preserve">Capa de Consumo (Frontends): </w:t>
      </w:r>
      <w:r w:rsidRPr="006C4503">
        <w:rPr>
          <w:lang w:val="es-CO"/>
        </w:rPr>
        <w:t>Dashboards web Next.js, reportes para IC, generadores de LP Decks, UI de simuladores. Cliente HTTP con fallback automático a mock data para robustez.</w:t>
      </w:r>
    </w:p>
    <w:p w14:paraId="32B64483" w14:textId="77777777" w:rsidR="007548F2" w:rsidRPr="006C4503" w:rsidRDefault="00000000">
      <w:pPr>
        <w:pStyle w:val="Heading2"/>
        <w:spacing w:before="240" w:after="120"/>
        <w:rPr>
          <w:lang w:val="es-CO"/>
        </w:rPr>
      </w:pPr>
      <w:r w:rsidRPr="006C4503">
        <w:rPr>
          <w:lang w:val="es-CO"/>
        </w:rPr>
        <w:t>4.3 Los 8 Dominios de Análisis (Bounded Contexts)</w:t>
      </w:r>
    </w:p>
    <w:p w14:paraId="156F298C" w14:textId="77777777" w:rsidR="007548F2" w:rsidRPr="006C4503" w:rsidRDefault="00000000">
      <w:pPr>
        <w:rPr>
          <w:lang w:val="es-CO"/>
        </w:rPr>
      </w:pPr>
      <w:r w:rsidRPr="006C4503">
        <w:rPr>
          <w:lang w:val="es-CO"/>
        </w:rPr>
        <w:t>El sistema se organiza en 8 dominios autónomos, cada uno con su modelo de datos, lógica de negocio y API:</w:t>
      </w:r>
    </w:p>
    <w:p w14:paraId="64998CC7" w14:textId="77777777" w:rsidR="007548F2" w:rsidRDefault="00000000">
      <w:r>
        <w:rPr>
          <w:b/>
        </w:rPr>
        <w:t>1. Startup Engine</w:t>
      </w:r>
    </w:p>
    <w:p w14:paraId="71BA973A" w14:textId="77777777" w:rsidR="007548F2" w:rsidRDefault="00000000">
      <w:pPr>
        <w:pStyle w:val="ListBullet"/>
      </w:pPr>
      <w:r>
        <w:t>Modelos: startups, founders, funding_rounds, metric_snapshots</w:t>
      </w:r>
    </w:p>
    <w:p w14:paraId="1E488801" w14:textId="77777777" w:rsidR="007548F2" w:rsidRPr="006C4503" w:rsidRDefault="00000000">
      <w:pPr>
        <w:pStyle w:val="ListBullet"/>
        <w:rPr>
          <w:lang w:val="es-CO"/>
        </w:rPr>
      </w:pPr>
      <w:r w:rsidRPr="006C4503">
        <w:rPr>
          <w:lang w:val="es-CO"/>
        </w:rPr>
        <w:t>Clave: Normalización de ARR, CAC, LTV, burn, runway. Detección automática de cambios de cohorte.</w:t>
      </w:r>
    </w:p>
    <w:p w14:paraId="5F96529F" w14:textId="77777777" w:rsidR="007548F2" w:rsidRPr="006C4503" w:rsidRDefault="00000000">
      <w:pPr>
        <w:pStyle w:val="ListBullet"/>
        <w:rPr>
          <w:lang w:val="es-CO"/>
        </w:rPr>
      </w:pPr>
      <w:r w:rsidRPr="006C4503">
        <w:rPr>
          <w:lang w:val="es-CO"/>
        </w:rPr>
        <w:t>API: Lista de startups, detalle, métricas históricas, ingestión mensual de datos.</w:t>
      </w:r>
    </w:p>
    <w:p w14:paraId="24EC89CF" w14:textId="77777777" w:rsidR="007548F2" w:rsidRPr="006C4503" w:rsidRDefault="00000000">
      <w:pPr>
        <w:pStyle w:val="ListBullet"/>
        <w:rPr>
          <w:lang w:val="es-CO"/>
        </w:rPr>
      </w:pPr>
      <w:r w:rsidRPr="006C4503">
        <w:rPr>
          <w:lang w:val="es-CO"/>
        </w:rPr>
        <w:t>Casos de uso: Análisis de trayectoria, alertas de burn alto, comparación de unidades de costo.</w:t>
      </w:r>
    </w:p>
    <w:p w14:paraId="216FA131" w14:textId="77777777" w:rsidR="007548F2" w:rsidRPr="006C4503" w:rsidRDefault="007548F2">
      <w:pPr>
        <w:rPr>
          <w:lang w:val="es-CO"/>
        </w:rPr>
      </w:pPr>
    </w:p>
    <w:p w14:paraId="5287AA38" w14:textId="77777777" w:rsidR="007548F2" w:rsidRDefault="00000000">
      <w:r>
        <w:rPr>
          <w:b/>
        </w:rPr>
        <w:t>2. Market Reality</w:t>
      </w:r>
    </w:p>
    <w:p w14:paraId="399A02E2" w14:textId="77777777" w:rsidR="007548F2" w:rsidRDefault="00000000">
      <w:pPr>
        <w:pStyle w:val="ListBullet"/>
      </w:pPr>
      <w:r>
        <w:t>Modelos: market_segments, benchmark_entries, benchmark_series, valuation_distributions</w:t>
      </w:r>
    </w:p>
    <w:p w14:paraId="646D5817" w14:textId="77777777" w:rsidR="007548F2" w:rsidRPr="006C4503" w:rsidRDefault="00000000">
      <w:pPr>
        <w:pStyle w:val="ListBullet"/>
        <w:rPr>
          <w:lang w:val="es-CO"/>
        </w:rPr>
      </w:pPr>
      <w:r w:rsidRPr="006C4503">
        <w:rPr>
          <w:lang w:val="es-CO"/>
        </w:rPr>
        <w:t>Clave: 54 segmentos (sector × etapa × geografía), 119+ benchmarks públicos con percentiles.</w:t>
      </w:r>
    </w:p>
    <w:p w14:paraId="51D948D7" w14:textId="77777777" w:rsidR="007548F2" w:rsidRPr="006C4503" w:rsidRDefault="00000000">
      <w:pPr>
        <w:pStyle w:val="ListBullet"/>
        <w:rPr>
          <w:lang w:val="es-CO"/>
        </w:rPr>
      </w:pPr>
      <w:r w:rsidRPr="006C4503">
        <w:rPr>
          <w:lang w:val="es-CO"/>
        </w:rPr>
        <w:t>API: Segmentos, benchmarks con filtros, cálculo de percentil.</w:t>
      </w:r>
    </w:p>
    <w:p w14:paraId="17CC3BD2" w14:textId="77777777" w:rsidR="007548F2" w:rsidRPr="006C4503" w:rsidRDefault="00000000">
      <w:pPr>
        <w:pStyle w:val="ListBullet"/>
        <w:rPr>
          <w:lang w:val="es-CO"/>
        </w:rPr>
      </w:pPr>
      <w:r w:rsidRPr="006C4503">
        <w:rPr>
          <w:lang w:val="es-CO"/>
        </w:rPr>
        <w:t>Casos de uso: Benchmarking contra comparables, detección de outliers, contexto de mercado.</w:t>
      </w:r>
    </w:p>
    <w:p w14:paraId="111FA75B" w14:textId="77777777" w:rsidR="007548F2" w:rsidRPr="006C4503" w:rsidRDefault="007548F2">
      <w:pPr>
        <w:rPr>
          <w:lang w:val="es-CO"/>
        </w:rPr>
      </w:pPr>
    </w:p>
    <w:p w14:paraId="06640D27" w14:textId="77777777" w:rsidR="007548F2" w:rsidRDefault="00000000">
      <w:r>
        <w:rPr>
          <w:b/>
        </w:rPr>
        <w:t>3. Valuation Intel</w:t>
      </w:r>
    </w:p>
    <w:p w14:paraId="47594265" w14:textId="77777777" w:rsidR="007548F2" w:rsidRDefault="00000000">
      <w:pPr>
        <w:pStyle w:val="ListBullet"/>
      </w:pPr>
      <w:r>
        <w:t>Modelos: valuation_events, multiple_analyses, valuation_drivers, outlier_flags</w:t>
      </w:r>
    </w:p>
    <w:p w14:paraId="4655037E" w14:textId="77777777" w:rsidR="007548F2" w:rsidRPr="006C4503" w:rsidRDefault="00000000">
      <w:pPr>
        <w:pStyle w:val="ListBullet"/>
        <w:rPr>
          <w:lang w:val="es-CO"/>
        </w:rPr>
      </w:pPr>
      <w:r w:rsidRPr="006C4503">
        <w:rPr>
          <w:lang w:val="es-CO"/>
        </w:rPr>
        <w:t>Clave: Análisis de múltiplos (EV/ARR vs. benchmark), cálculo de fair value, detección de outliers.</w:t>
      </w:r>
    </w:p>
    <w:p w14:paraId="4673DAB4" w14:textId="77777777" w:rsidR="007548F2" w:rsidRPr="006C4503" w:rsidRDefault="00000000">
      <w:pPr>
        <w:pStyle w:val="ListBullet"/>
        <w:rPr>
          <w:lang w:val="es-CO"/>
        </w:rPr>
      </w:pPr>
      <w:r w:rsidRPr="006C4503">
        <w:rPr>
          <w:lang w:val="es-CO"/>
        </w:rPr>
        <w:t>API: Eventos de valuación, análisis detallado, drivers, banderas.</w:t>
      </w:r>
    </w:p>
    <w:p w14:paraId="659A14BD" w14:textId="77777777" w:rsidR="007548F2" w:rsidRPr="006C4503" w:rsidRDefault="00000000">
      <w:pPr>
        <w:pStyle w:val="ListBullet"/>
        <w:rPr>
          <w:lang w:val="es-CO"/>
        </w:rPr>
      </w:pPr>
      <w:r w:rsidRPr="006C4503">
        <w:rPr>
          <w:lang w:val="es-CO"/>
        </w:rPr>
        <w:t>Casos de uso: Entry valuation, fair value assessment, toma de decisión de round.</w:t>
      </w:r>
    </w:p>
    <w:p w14:paraId="631A7F55" w14:textId="77777777" w:rsidR="007548F2" w:rsidRPr="006C4503" w:rsidRDefault="007548F2">
      <w:pPr>
        <w:rPr>
          <w:lang w:val="es-CO"/>
        </w:rPr>
      </w:pPr>
    </w:p>
    <w:p w14:paraId="0A93D692" w14:textId="77777777" w:rsidR="007548F2" w:rsidRDefault="00000000">
      <w:r>
        <w:rPr>
          <w:b/>
        </w:rPr>
        <w:t>4. Fund Simulator</w:t>
      </w:r>
    </w:p>
    <w:p w14:paraId="649B47B9" w14:textId="77777777" w:rsidR="007548F2" w:rsidRDefault="00000000">
      <w:pPr>
        <w:pStyle w:val="ListBullet"/>
      </w:pPr>
      <w:r>
        <w:t>Modelos: funds, lps, investments, fund_scenarios, fund_metrics</w:t>
      </w:r>
    </w:p>
    <w:p w14:paraId="341B7640" w14:textId="77777777" w:rsidR="007548F2" w:rsidRDefault="00000000">
      <w:pPr>
        <w:pStyle w:val="ListBullet"/>
      </w:pPr>
      <w:r w:rsidRPr="006C4503">
        <w:rPr>
          <w:lang w:val="es-CO"/>
        </w:rPr>
        <w:t xml:space="preserve">Clave: Simulación de Monte Carlo para MOIC, IRR, DPI. </w:t>
      </w:r>
      <w:r>
        <w:t>Gestión de LP base.</w:t>
      </w:r>
    </w:p>
    <w:p w14:paraId="1C943A43" w14:textId="77777777" w:rsidR="007548F2" w:rsidRPr="006C4503" w:rsidRDefault="00000000">
      <w:pPr>
        <w:pStyle w:val="ListBullet"/>
        <w:rPr>
          <w:lang w:val="es-CO"/>
        </w:rPr>
      </w:pPr>
      <w:r w:rsidRPr="006C4503">
        <w:rPr>
          <w:lang w:val="es-CO"/>
        </w:rPr>
        <w:t>API: Datos del fondo, inversiones, escenarios, simulación completa y rápida.</w:t>
      </w:r>
    </w:p>
    <w:p w14:paraId="7D8BDAFA" w14:textId="77777777" w:rsidR="007548F2" w:rsidRPr="006C4503" w:rsidRDefault="00000000">
      <w:pPr>
        <w:pStyle w:val="ListBullet"/>
        <w:rPr>
          <w:lang w:val="es-CO"/>
        </w:rPr>
      </w:pPr>
      <w:r w:rsidRPr="006C4503">
        <w:rPr>
          <w:lang w:val="es-CO"/>
        </w:rPr>
        <w:t>Casos de uso: Stress testing, análisis de sensibilidad, reportes de rentabilidad.</w:t>
      </w:r>
    </w:p>
    <w:p w14:paraId="795CA353" w14:textId="77777777" w:rsidR="007548F2" w:rsidRPr="006C4503" w:rsidRDefault="007548F2">
      <w:pPr>
        <w:rPr>
          <w:lang w:val="es-CO"/>
        </w:rPr>
      </w:pPr>
    </w:p>
    <w:p w14:paraId="71F2A6C1" w14:textId="77777777" w:rsidR="007548F2" w:rsidRDefault="00000000">
      <w:r>
        <w:rPr>
          <w:b/>
        </w:rPr>
        <w:t>5. Studio Performance</w:t>
      </w:r>
    </w:p>
    <w:p w14:paraId="04F420D8" w14:textId="77777777" w:rsidR="007548F2" w:rsidRDefault="00000000">
      <w:pPr>
        <w:pStyle w:val="ListBullet"/>
      </w:pPr>
      <w:r>
        <w:t>Modelos: studio_companies, build_costs, studio_milestones, alpha_metrics</w:t>
      </w:r>
    </w:p>
    <w:p w14:paraId="249CB325" w14:textId="77777777" w:rsidR="007548F2" w:rsidRDefault="00000000">
      <w:pPr>
        <w:pStyle w:val="ListBullet"/>
      </w:pPr>
      <w:r w:rsidRPr="006C4503">
        <w:rPr>
          <w:lang w:val="es-CO"/>
        </w:rPr>
        <w:t xml:space="preserve">Clave: Medición del valor agregado del venture studio vs. mercado. </w:t>
      </w:r>
      <w:r>
        <w:t>Seguimiento de hitos.</w:t>
      </w:r>
    </w:p>
    <w:p w14:paraId="2A916085" w14:textId="77777777" w:rsidR="007548F2" w:rsidRPr="006C4503" w:rsidRDefault="00000000">
      <w:pPr>
        <w:pStyle w:val="ListBullet"/>
        <w:rPr>
          <w:lang w:val="es-CO"/>
        </w:rPr>
      </w:pPr>
      <w:r w:rsidRPr="006C4503">
        <w:rPr>
          <w:lang w:val="es-CO"/>
        </w:rPr>
        <w:t>API: Resumen studio, lista de empresas, timeline, alpha score por startup.</w:t>
      </w:r>
    </w:p>
    <w:p w14:paraId="26308C22" w14:textId="77777777" w:rsidR="007548F2" w:rsidRPr="006C4503" w:rsidRDefault="00000000">
      <w:pPr>
        <w:pStyle w:val="ListBullet"/>
        <w:rPr>
          <w:lang w:val="es-CO"/>
        </w:rPr>
      </w:pPr>
      <w:r w:rsidRPr="006C4503">
        <w:rPr>
          <w:lang w:val="es-CO"/>
        </w:rPr>
        <w:t>Casos de uso: Retorno de inversión del studio, comparación vs. startups externas.</w:t>
      </w:r>
    </w:p>
    <w:p w14:paraId="2F7CC893" w14:textId="77777777" w:rsidR="007548F2" w:rsidRPr="006C4503" w:rsidRDefault="007548F2">
      <w:pPr>
        <w:rPr>
          <w:lang w:val="es-CO"/>
        </w:rPr>
      </w:pPr>
    </w:p>
    <w:p w14:paraId="6127692C" w14:textId="77777777" w:rsidR="007548F2" w:rsidRDefault="00000000">
      <w:r>
        <w:rPr>
          <w:b/>
        </w:rPr>
        <w:t>6. Fintech Deep Dive</w:t>
      </w:r>
    </w:p>
    <w:p w14:paraId="3FFA988C" w14:textId="77777777" w:rsidR="007548F2" w:rsidRDefault="00000000">
      <w:pPr>
        <w:pStyle w:val="ListBullet"/>
      </w:pPr>
      <w:r>
        <w:t>Modelos: fintech_subverticals, fintech_unit_economics, regulatory_risks, fintech_comparables</w:t>
      </w:r>
    </w:p>
    <w:p w14:paraId="0BBB0B5A" w14:textId="77777777" w:rsidR="007548F2" w:rsidRDefault="00000000">
      <w:pPr>
        <w:pStyle w:val="ListBullet"/>
      </w:pPr>
      <w:r>
        <w:t>Clave: Análisis profundo de subverticales fintech (payments, lending, BaaS).</w:t>
      </w:r>
    </w:p>
    <w:p w14:paraId="21AF4307" w14:textId="77777777" w:rsidR="007548F2" w:rsidRPr="006C4503" w:rsidRDefault="00000000">
      <w:pPr>
        <w:pStyle w:val="ListBullet"/>
        <w:rPr>
          <w:lang w:val="es-CO"/>
        </w:rPr>
      </w:pPr>
      <w:r w:rsidRPr="006C4503">
        <w:rPr>
          <w:lang w:val="es-CO"/>
        </w:rPr>
        <w:t>API: Subverticals, overview del mercado, unit-economics, comparables, riesgos regulatorios.</w:t>
      </w:r>
    </w:p>
    <w:p w14:paraId="5BAB3A62" w14:textId="77777777" w:rsidR="007548F2" w:rsidRPr="006C4503" w:rsidRDefault="00000000">
      <w:pPr>
        <w:pStyle w:val="ListBullet"/>
        <w:rPr>
          <w:lang w:val="es-CO"/>
        </w:rPr>
      </w:pPr>
      <w:r w:rsidRPr="006C4503">
        <w:rPr>
          <w:lang w:val="es-CO"/>
        </w:rPr>
        <w:t>Casos de uso: Tesis de inversión en fintech, análisis de competencia, compliance.</w:t>
      </w:r>
    </w:p>
    <w:p w14:paraId="52EBAF72" w14:textId="77777777" w:rsidR="007548F2" w:rsidRPr="006C4503" w:rsidRDefault="007548F2">
      <w:pPr>
        <w:rPr>
          <w:lang w:val="es-CO"/>
        </w:rPr>
      </w:pPr>
    </w:p>
    <w:p w14:paraId="36B68D32" w14:textId="77777777" w:rsidR="007548F2" w:rsidRDefault="00000000">
      <w:r>
        <w:rPr>
          <w:b/>
        </w:rPr>
        <w:t>7. Deal Flow</w:t>
      </w:r>
    </w:p>
    <w:p w14:paraId="14537668" w14:textId="77777777" w:rsidR="007548F2" w:rsidRDefault="00000000">
      <w:pPr>
        <w:pStyle w:val="ListBullet"/>
      </w:pPr>
      <w:r>
        <w:t>Modelos: deal_opportunities, thesis_alignments, sourcing_channels, dd_checklists, ic_memos</w:t>
      </w:r>
    </w:p>
    <w:p w14:paraId="60F232F2" w14:textId="77777777" w:rsidR="007548F2" w:rsidRPr="006C4503" w:rsidRDefault="00000000">
      <w:pPr>
        <w:pStyle w:val="ListBullet"/>
        <w:rPr>
          <w:lang w:val="es-CO"/>
        </w:rPr>
      </w:pPr>
      <w:r w:rsidRPr="006C4503">
        <w:rPr>
          <w:lang w:val="es-CO"/>
        </w:rPr>
        <w:t>Clave: Pipeline completo con scoring de tesis, due diligence, decisiones de IC.</w:t>
      </w:r>
    </w:p>
    <w:p w14:paraId="46994C79" w14:textId="77777777" w:rsidR="007548F2" w:rsidRDefault="00000000">
      <w:pPr>
        <w:pStyle w:val="ListBullet"/>
      </w:pPr>
      <w:r>
        <w:t>API: Deals, canales de sourcing, alineación de tesis, checklist, memos.</w:t>
      </w:r>
    </w:p>
    <w:p w14:paraId="0217A0A4" w14:textId="77777777" w:rsidR="007548F2" w:rsidRPr="006C4503" w:rsidRDefault="00000000">
      <w:pPr>
        <w:pStyle w:val="ListBullet"/>
        <w:rPr>
          <w:lang w:val="es-CO"/>
        </w:rPr>
      </w:pPr>
      <w:r w:rsidRPr="006C4503">
        <w:rPr>
          <w:lang w:val="es-CO"/>
        </w:rPr>
        <w:t>Casos de uso: Seguimiento de pipeline, scoring de oportunidades, trazabilidad de IC.</w:t>
      </w:r>
    </w:p>
    <w:p w14:paraId="5F7A6F85" w14:textId="77777777" w:rsidR="007548F2" w:rsidRPr="006C4503" w:rsidRDefault="007548F2">
      <w:pPr>
        <w:rPr>
          <w:lang w:val="es-CO"/>
        </w:rPr>
      </w:pPr>
    </w:p>
    <w:p w14:paraId="77152725" w14:textId="77777777" w:rsidR="007548F2" w:rsidRDefault="00000000">
      <w:r>
        <w:rPr>
          <w:b/>
        </w:rPr>
        <w:t>8. Reporting</w:t>
      </w:r>
    </w:p>
    <w:p w14:paraId="018BA185" w14:textId="77777777" w:rsidR="007548F2" w:rsidRDefault="00000000">
      <w:pPr>
        <w:pStyle w:val="ListBullet"/>
      </w:pPr>
      <w:r>
        <w:t>Modelos: lp_profiles, reports, narrative_blocks, ic_decisions</w:t>
      </w:r>
    </w:p>
    <w:p w14:paraId="64C00E28" w14:textId="77777777" w:rsidR="007548F2" w:rsidRPr="006C4503" w:rsidRDefault="00000000">
      <w:pPr>
        <w:pStyle w:val="ListBullet"/>
        <w:rPr>
          <w:lang w:val="es-CO"/>
        </w:rPr>
      </w:pPr>
      <w:r w:rsidRPr="006C4503">
        <w:rPr>
          <w:lang w:val="es-CO"/>
        </w:rPr>
        <w:t>Clave: Generación de reportes ejecutivos para IC y LPs con narrativa estructurada.</w:t>
      </w:r>
    </w:p>
    <w:p w14:paraId="36EC0021" w14:textId="77777777" w:rsidR="007548F2" w:rsidRPr="006C4503" w:rsidRDefault="00000000">
      <w:pPr>
        <w:pStyle w:val="ListBullet"/>
        <w:rPr>
          <w:lang w:val="es-CO"/>
        </w:rPr>
      </w:pPr>
      <w:r w:rsidRPr="006C4503">
        <w:rPr>
          <w:lang w:val="es-CO"/>
        </w:rPr>
        <w:t>API: Resumen para LP, snapshot de portafolio, decisiones de IC, estado del pipeline.</w:t>
      </w:r>
    </w:p>
    <w:p w14:paraId="16CDD100" w14:textId="77777777" w:rsidR="007548F2" w:rsidRPr="006C4503" w:rsidRDefault="00000000">
      <w:pPr>
        <w:pStyle w:val="ListBullet"/>
        <w:rPr>
          <w:lang w:val="es-CO"/>
        </w:rPr>
      </w:pPr>
      <w:r w:rsidRPr="006C4503">
        <w:rPr>
          <w:lang w:val="es-CO"/>
        </w:rPr>
        <w:t>Casos de uso: Reportería regulatoria, comunicaciones de LP, análisis de portfolio.</w:t>
      </w:r>
    </w:p>
    <w:p w14:paraId="70D7ACC3" w14:textId="77777777" w:rsidR="007548F2" w:rsidRPr="006C4503" w:rsidRDefault="007548F2">
      <w:pPr>
        <w:rPr>
          <w:lang w:val="es-CO"/>
        </w:rPr>
      </w:pPr>
    </w:p>
    <w:p w14:paraId="1D0BA4C9" w14:textId="77777777" w:rsidR="007548F2" w:rsidRPr="006C4503" w:rsidRDefault="00000000">
      <w:pPr>
        <w:pStyle w:val="Heading2"/>
        <w:spacing w:before="240" w:after="120"/>
        <w:rPr>
          <w:lang w:val="es-CO"/>
        </w:rPr>
      </w:pPr>
      <w:r w:rsidRPr="006C4503">
        <w:rPr>
          <w:lang w:val="es-CO"/>
        </w:rPr>
        <w:t>4.4 Implementación Detallada de Componentes Clave</w:t>
      </w:r>
    </w:p>
    <w:p w14:paraId="62BD74E1" w14:textId="77777777" w:rsidR="007548F2" w:rsidRPr="006C4503" w:rsidRDefault="00000000">
      <w:pPr>
        <w:pStyle w:val="Heading3"/>
        <w:spacing w:before="240" w:after="120"/>
        <w:rPr>
          <w:lang w:val="es-CO"/>
        </w:rPr>
      </w:pPr>
      <w:r w:rsidRPr="006C4503">
        <w:rPr>
          <w:lang w:val="es-CO"/>
        </w:rPr>
        <w:t>4.4.1 Base de Datos: Esquema Normalizado</w:t>
      </w:r>
    </w:p>
    <w:p w14:paraId="1939CEFB" w14:textId="77777777" w:rsidR="007548F2" w:rsidRPr="006C4503" w:rsidRDefault="00000000">
      <w:pPr>
        <w:rPr>
          <w:lang w:val="es-CO"/>
        </w:rPr>
      </w:pPr>
      <w:r w:rsidRPr="006C4503">
        <w:rPr>
          <w:lang w:val="es-CO"/>
        </w:rPr>
        <w:t>La base de datos está diseñada con normalizacion BCNF para evitar anomalías de datos y garantizar integridad:</w:t>
      </w:r>
    </w:p>
    <w:p w14:paraId="59C63498" w14:textId="77777777" w:rsidR="007548F2" w:rsidRPr="006C4503" w:rsidRDefault="007548F2">
      <w:pPr>
        <w:rPr>
          <w:lang w:val="es-CO"/>
        </w:rPr>
      </w:pPr>
    </w:p>
    <w:p w14:paraId="23DC9B04" w14:textId="77777777" w:rsidR="007548F2" w:rsidRPr="006C4503" w:rsidRDefault="00000000">
      <w:pPr>
        <w:rPr>
          <w:lang w:val="es-CO"/>
        </w:rPr>
      </w:pPr>
      <w:r w:rsidRPr="006C4503">
        <w:rPr>
          <w:b/>
          <w:lang w:val="es-CO"/>
        </w:rPr>
        <w:t>Tabla: startups</w:t>
      </w:r>
    </w:p>
    <w:p w14:paraId="61339C3A" w14:textId="77777777" w:rsidR="007548F2" w:rsidRPr="006C4503" w:rsidRDefault="00000000">
      <w:pPr>
        <w:rPr>
          <w:lang w:val="es-CO"/>
        </w:rPr>
      </w:pPr>
      <w:r w:rsidRPr="006C4503">
        <w:rPr>
          <w:lang w:val="es-CO"/>
        </w:rPr>
        <w:lastRenderedPageBreak/>
        <w:t>Define cada startup del portafolio con sus atributos inmutables: nombre, sector, etapa, país, año de fundación, website. Campo is_simulated distingue datos reales de datos simulados para experimentos.</w:t>
      </w:r>
    </w:p>
    <w:p w14:paraId="13FD4A9E" w14:textId="77777777" w:rsidR="007548F2" w:rsidRPr="006C4503" w:rsidRDefault="007548F2">
      <w:pPr>
        <w:rPr>
          <w:lang w:val="es-CO"/>
        </w:rPr>
      </w:pPr>
    </w:p>
    <w:p w14:paraId="7724584D" w14:textId="77777777" w:rsidR="007548F2" w:rsidRPr="006C4503" w:rsidRDefault="00000000">
      <w:pPr>
        <w:rPr>
          <w:lang w:val="es-CO"/>
        </w:rPr>
      </w:pPr>
      <w:r w:rsidRPr="006C4503">
        <w:rPr>
          <w:b/>
          <w:lang w:val="es-CO"/>
        </w:rPr>
        <w:t>Tabla: metric_snapshots</w:t>
      </w:r>
    </w:p>
    <w:p w14:paraId="485C780F" w14:textId="77777777" w:rsidR="007548F2" w:rsidRPr="006C4503" w:rsidRDefault="00000000">
      <w:pPr>
        <w:rPr>
          <w:lang w:val="es-CO"/>
        </w:rPr>
      </w:pPr>
      <w:r w:rsidRPr="006C4503">
        <w:rPr>
          <w:lang w:val="es-CO"/>
        </w:rPr>
        <w:t xml:space="preserve">Serie de tiempo normalizada. </w:t>
      </w:r>
      <w:r>
        <w:t xml:space="preserve">Cada registro almacena (startup_id, metric_name, period_date, value, source). </w:t>
      </w:r>
      <w:r w:rsidRPr="006C4503">
        <w:rPr>
          <w:lang w:val="es-CO"/>
        </w:rPr>
        <w:t>Permite análisis histórico granular: ARR, MRR, CAC, LTV, burn, NRR. Period_date permite queries de "último mes" o "últimos 12 meses".</w:t>
      </w:r>
    </w:p>
    <w:p w14:paraId="1E76BB7B" w14:textId="77777777" w:rsidR="007548F2" w:rsidRPr="006C4503" w:rsidRDefault="007548F2">
      <w:pPr>
        <w:rPr>
          <w:lang w:val="es-CO"/>
        </w:rPr>
      </w:pPr>
    </w:p>
    <w:p w14:paraId="4C0323F7" w14:textId="77777777" w:rsidR="007548F2" w:rsidRPr="006C4503" w:rsidRDefault="00000000">
      <w:pPr>
        <w:rPr>
          <w:lang w:val="es-CO"/>
        </w:rPr>
      </w:pPr>
      <w:r w:rsidRPr="006C4503">
        <w:rPr>
          <w:b/>
          <w:lang w:val="es-CO"/>
        </w:rPr>
        <w:t>Tabla: benchmark_entries</w:t>
      </w:r>
    </w:p>
    <w:p w14:paraId="2F87A31B" w14:textId="77777777" w:rsidR="007548F2" w:rsidRPr="006C4503" w:rsidRDefault="00000000">
      <w:pPr>
        <w:rPr>
          <w:lang w:val="es-CO"/>
        </w:rPr>
      </w:pPr>
      <w:r w:rsidRPr="006C4503">
        <w:rPr>
          <w:lang w:val="es-CO"/>
        </w:rPr>
        <w:t>Mapeo de múltiplos públicos: (segment_id, metric_name, p25, p50, p75, p90). Segment_id = sector × etapa × geografía. Permite cálculos rápidos de percentil sin llamadas externas.</w:t>
      </w:r>
    </w:p>
    <w:p w14:paraId="01891DA0" w14:textId="77777777" w:rsidR="007548F2" w:rsidRPr="006C4503" w:rsidRDefault="007548F2">
      <w:pPr>
        <w:rPr>
          <w:lang w:val="es-CO"/>
        </w:rPr>
      </w:pPr>
    </w:p>
    <w:p w14:paraId="04423C4D" w14:textId="77777777" w:rsidR="007548F2" w:rsidRPr="006C4503" w:rsidRDefault="00000000">
      <w:pPr>
        <w:rPr>
          <w:lang w:val="es-CO"/>
        </w:rPr>
      </w:pPr>
      <w:r w:rsidRPr="006C4503">
        <w:rPr>
          <w:b/>
          <w:lang w:val="es-CO"/>
        </w:rPr>
        <w:t>Tabla: valuation_events + multiple_analyses</w:t>
      </w:r>
    </w:p>
    <w:p w14:paraId="7C0FF9C9" w14:textId="77777777" w:rsidR="007548F2" w:rsidRDefault="00000000">
      <w:r w:rsidRPr="006C4503">
        <w:rPr>
          <w:lang w:val="es-CO"/>
        </w:rPr>
        <w:t xml:space="preserve">Auditoria completa de valuaciones. </w:t>
      </w:r>
      <w:r>
        <w:t>Cada evento de valuación (round, análisis) genera multiple_analyses con resultado: startup_multiple, benchmark_multiple, verdict (Undervalued/Fair/Overvalued), premium_pct.</w:t>
      </w:r>
    </w:p>
    <w:p w14:paraId="0BEE98FB" w14:textId="77777777" w:rsidR="007548F2" w:rsidRPr="006C4503" w:rsidRDefault="00000000">
      <w:pPr>
        <w:pStyle w:val="Heading3"/>
        <w:spacing w:before="240" w:after="120"/>
        <w:rPr>
          <w:lang w:val="es-CO"/>
        </w:rPr>
      </w:pPr>
      <w:r w:rsidRPr="006C4503">
        <w:rPr>
          <w:lang w:val="es-CO"/>
        </w:rPr>
        <w:t>4.4.2 Lógica de Negocio: Motor de Percentiles</w:t>
      </w:r>
    </w:p>
    <w:p w14:paraId="5B6F7A46" w14:textId="77777777" w:rsidR="007548F2" w:rsidRPr="006C4503" w:rsidRDefault="00000000">
      <w:pPr>
        <w:rPr>
          <w:lang w:val="es-CO"/>
        </w:rPr>
      </w:pPr>
      <w:r w:rsidRPr="006C4503">
        <w:rPr>
          <w:lang w:val="es-CO"/>
        </w:rPr>
        <w:t>Un componente crítico es el cálculo de percentiles con interpolación lineal, implementado en app/services/percentile.py:</w:t>
      </w:r>
    </w:p>
    <w:p w14:paraId="5EB2A5E5" w14:textId="77777777" w:rsidR="007548F2" w:rsidRDefault="00000000">
      <w:pPr>
        <w:pStyle w:val="IntenseQuote"/>
        <w:spacing w:before="120" w:after="120"/>
        <w:ind w:left="720"/>
      </w:pPr>
      <w:r w:rsidRPr="006C4503">
        <w:rPr>
          <w:lang w:val="es-CO"/>
        </w:rPr>
        <w:t>def calculate_percentile(value, sorted_benchmarks, percentile):</w:t>
      </w:r>
      <w:r w:rsidRPr="006C4503">
        <w:rPr>
          <w:lang w:val="es-CO"/>
        </w:rPr>
        <w:br/>
        <w:t xml:space="preserve">    """</w:t>
      </w:r>
      <w:r w:rsidRPr="006C4503">
        <w:rPr>
          <w:lang w:val="es-CO"/>
        </w:rPr>
        <w:br/>
        <w:t xml:space="preserve">    Calcula el percentil exacto usando interpolación lineal.</w:t>
      </w:r>
      <w:r w:rsidRPr="006C4503">
        <w:rPr>
          <w:lang w:val="es-CO"/>
        </w:rPr>
        <w:br/>
        <w:t xml:space="preserve">    Ejemplo: ARR de startup vs. benchmark p50 de su segmento.</w:t>
      </w:r>
      <w:r w:rsidRPr="006C4503">
        <w:rPr>
          <w:lang w:val="es-CO"/>
        </w:rPr>
        <w:br/>
        <w:t xml:space="preserve">    </w:t>
      </w:r>
      <w:r>
        <w:t>"""</w:t>
      </w:r>
      <w:r>
        <w:br/>
        <w:t xml:space="preserve">    index = (percentile / 100) * (len(sorted_benchmarks) - 1)</w:t>
      </w:r>
      <w:r>
        <w:br/>
        <w:t xml:space="preserve">    lower_index = int(index)</w:t>
      </w:r>
      <w:r>
        <w:br/>
        <w:t xml:space="preserve">    upper_index = min(lower_index + 1, len(sorted_benchmarks) - 1)</w:t>
      </w:r>
      <w:r>
        <w:br/>
      </w:r>
      <w:r>
        <w:br/>
        <w:t xml:space="preserve">    # Interpolación lineal</w:t>
      </w:r>
      <w:r>
        <w:br/>
        <w:t xml:space="preserve">    weight = index - lower_index</w:t>
      </w:r>
      <w:r>
        <w:br/>
        <w:t xml:space="preserve">    percentile_value = (sorted_benchmarks[lower_index] * (1 - weight) +</w:t>
      </w:r>
      <w:r>
        <w:br/>
        <w:t xml:space="preserve">                       sorted_benchmarks[upper_index] * weight)</w:t>
      </w:r>
      <w:r>
        <w:br/>
      </w:r>
      <w:r>
        <w:br/>
        <w:t xml:space="preserve">    # Determinar posición relativa</w:t>
      </w:r>
      <w:r>
        <w:br/>
      </w:r>
      <w:r>
        <w:lastRenderedPageBreak/>
        <w:t xml:space="preserve">    if value &gt; percentile_value:</w:t>
      </w:r>
      <w:r>
        <w:br/>
        <w:t xml:space="preserve">        position = percentile + (100 - percentile) * (value - percentile_value) / benchmark_range</w:t>
      </w:r>
      <w:r>
        <w:br/>
        <w:t xml:space="preserve">    else:</w:t>
      </w:r>
      <w:r>
        <w:br/>
        <w:t xml:space="preserve">        position = percentile * value / percentile_value</w:t>
      </w:r>
      <w:r>
        <w:br/>
      </w:r>
      <w:r>
        <w:br/>
        <w:t xml:space="preserve">    return round(position, 2)</w:t>
      </w:r>
      <w:r>
        <w:br/>
      </w:r>
    </w:p>
    <w:p w14:paraId="06933390" w14:textId="77777777" w:rsidR="007548F2" w:rsidRPr="006C4503" w:rsidRDefault="00000000">
      <w:pPr>
        <w:rPr>
          <w:lang w:val="es-CO"/>
        </w:rPr>
      </w:pPr>
      <w:r w:rsidRPr="006C4503">
        <w:rPr>
          <w:lang w:val="es-CO"/>
        </w:rPr>
        <w:t>Este algoritmo es usado en 15+ queries para responder: "¿Cuál es el percentil de ARR de StartupX vs. su mercado?" Exactitud centesimal permite granularidad en análisis de cohortes.</w:t>
      </w:r>
    </w:p>
    <w:p w14:paraId="582DC7F8" w14:textId="77777777" w:rsidR="007548F2" w:rsidRPr="006C4503" w:rsidRDefault="00000000">
      <w:pPr>
        <w:pStyle w:val="Heading3"/>
        <w:spacing w:before="240" w:after="120"/>
        <w:rPr>
          <w:lang w:val="es-CO"/>
        </w:rPr>
      </w:pPr>
      <w:r w:rsidRPr="006C4503">
        <w:rPr>
          <w:lang w:val="es-CO"/>
        </w:rPr>
        <w:t>4.4.3 Motor de Valuación: Análisis de Múltiplos</w:t>
      </w:r>
    </w:p>
    <w:p w14:paraId="6F5D58D2" w14:textId="77777777" w:rsidR="007548F2" w:rsidRPr="006C4503" w:rsidRDefault="00000000">
      <w:pPr>
        <w:rPr>
          <w:lang w:val="es-CO"/>
        </w:rPr>
      </w:pPr>
      <w:r w:rsidRPr="006C4503">
        <w:rPr>
          <w:lang w:val="es-CO"/>
        </w:rPr>
        <w:t>El servicio app/services/valuation.py implementa análisis comparativo de valuación:</w:t>
      </w:r>
    </w:p>
    <w:p w14:paraId="6B25676C" w14:textId="77777777" w:rsidR="007548F2" w:rsidRDefault="00000000">
      <w:pPr>
        <w:pStyle w:val="IntenseQuote"/>
        <w:ind w:left="720"/>
      </w:pPr>
      <w:r>
        <w:t>async def analyze_valuation(</w:t>
      </w:r>
      <w:r>
        <w:br/>
        <w:t xml:space="preserve">    startup_name: str,</w:t>
      </w:r>
      <w:r>
        <w:br/>
        <w:t xml:space="preserve">    segment_sector: str,</w:t>
      </w:r>
      <w:r>
        <w:br/>
        <w:t xml:space="preserve">    segment_stage: str,</w:t>
      </w:r>
      <w:r>
        <w:br/>
        <w:t xml:space="preserve">    segment_geography: str,</w:t>
      </w:r>
      <w:r>
        <w:br/>
        <w:t xml:space="preserve">    current_session: Session</w:t>
      </w:r>
      <w:r>
        <w:br/>
        <w:t>) -&gt; ValuationAnalysisResult:</w:t>
      </w:r>
      <w:r>
        <w:br/>
        <w:t xml:space="preserve">    """</w:t>
      </w:r>
      <w:r>
        <w:br/>
        <w:t xml:space="preserve">    Analiza una valuación comparando startup vs. benchmark.</w:t>
      </w:r>
      <w:r>
        <w:br/>
        <w:t xml:space="preserve">    </w:t>
      </w:r>
      <w:r w:rsidRPr="006C4503">
        <w:rPr>
          <w:lang w:val="es-CO"/>
        </w:rPr>
        <w:t>1. Obtiene ARR y valuation de la startup</w:t>
      </w:r>
      <w:r w:rsidRPr="006C4503">
        <w:rPr>
          <w:lang w:val="es-CO"/>
        </w:rPr>
        <w:br/>
        <w:t xml:space="preserve">    2. Obtiene p25, p50, p75 de múltiples (EV/ARR) del benchmark</w:t>
      </w:r>
      <w:r w:rsidRPr="006C4503">
        <w:rPr>
          <w:lang w:val="es-CO"/>
        </w:rPr>
        <w:br/>
        <w:t xml:space="preserve">    3. Calcula múltiplo implícito de la startup</w:t>
      </w:r>
      <w:r w:rsidRPr="006C4503">
        <w:rPr>
          <w:lang w:val="es-CO"/>
        </w:rPr>
        <w:br/>
        <w:t xml:space="preserve">    4. Emite veredicto: Undervalued / Fair / Overvalued</w:t>
      </w:r>
      <w:r w:rsidRPr="006C4503">
        <w:rPr>
          <w:lang w:val="es-CO"/>
        </w:rPr>
        <w:br/>
        <w:t xml:space="preserve">    5. </w:t>
      </w:r>
      <w:r>
        <w:t>Persiste MultipleAnalysis para auditoría</w:t>
      </w:r>
      <w:r>
        <w:br/>
        <w:t xml:space="preserve">    """</w:t>
      </w:r>
      <w:r>
        <w:br/>
        <w:t xml:space="preserve">    startup_multiple = startup_valuation / startup_arr</w:t>
      </w:r>
      <w:r>
        <w:br/>
        <w:t xml:space="preserve">    benchmark_multiple = segment.p50_multiple</w:t>
      </w:r>
      <w:r>
        <w:br/>
        <w:t xml:space="preserve">    premium_pct = ((startup_multiple - benchmark_multiple) / benchmark_multiple) * 100</w:t>
      </w:r>
      <w:r>
        <w:br/>
      </w:r>
      <w:r>
        <w:br/>
        <w:t xml:space="preserve">    if startup_multiple &lt; segment.p25_multiple:</w:t>
      </w:r>
      <w:r>
        <w:br/>
        <w:t xml:space="preserve">        verdict = "UNDERVALUED"</w:t>
      </w:r>
      <w:r>
        <w:br/>
        <w:t xml:space="preserve">    elif startup_multiple &gt; segment.p75_multiple:</w:t>
      </w:r>
      <w:r>
        <w:br/>
        <w:t xml:space="preserve">        verdict = "OVERVALUED"</w:t>
      </w:r>
      <w:r>
        <w:br/>
        <w:t xml:space="preserve">    else:</w:t>
      </w:r>
      <w:r>
        <w:br/>
        <w:t xml:space="preserve">        verdict = "FAIR"</w:t>
      </w:r>
      <w:r>
        <w:br/>
      </w:r>
      <w:r>
        <w:br/>
        <w:t xml:space="preserve">    # Persiste para trazabilidad</w:t>
      </w:r>
      <w:r>
        <w:br/>
      </w:r>
      <w:r>
        <w:lastRenderedPageBreak/>
        <w:t xml:space="preserve">    analysis = MultipleAnalysis(</w:t>
      </w:r>
      <w:r>
        <w:br/>
        <w:t xml:space="preserve">        startup_id=startup.id,</w:t>
      </w:r>
      <w:r>
        <w:br/>
        <w:t xml:space="preserve">        segment_id=segment.id,</w:t>
      </w:r>
      <w:r>
        <w:br/>
        <w:t xml:space="preserve">        startup_multiple=startup_multiple,</w:t>
      </w:r>
      <w:r>
        <w:br/>
        <w:t xml:space="preserve">        benchmark_multiple=benchmark_multiple,</w:t>
      </w:r>
      <w:r>
        <w:br/>
        <w:t xml:space="preserve">        verdict=verdict,</w:t>
      </w:r>
      <w:r>
        <w:br/>
        <w:t xml:space="preserve">        premium_pct=premium_pct,</w:t>
      </w:r>
      <w:r>
        <w:br/>
        <w:t xml:space="preserve">    )</w:t>
      </w:r>
      <w:r>
        <w:br/>
        <w:t xml:space="preserve">    session.add(analysis)</w:t>
      </w:r>
      <w:r>
        <w:br/>
        <w:t xml:space="preserve">    session.commit()</w:t>
      </w:r>
      <w:r>
        <w:br/>
      </w:r>
      <w:r>
        <w:br/>
        <w:t xml:space="preserve">    return ValuationAnalysisResult(</w:t>
      </w:r>
      <w:r>
        <w:br/>
        <w:t xml:space="preserve">        startup_name=startup.name,</w:t>
      </w:r>
      <w:r>
        <w:br/>
        <w:t xml:space="preserve">        verdict=verdict,</w:t>
      </w:r>
      <w:r>
        <w:br/>
        <w:t xml:space="preserve">        premium_pct=premium_pct,</w:t>
      </w:r>
      <w:r>
        <w:br/>
        <w:t xml:space="preserve">        p25_multiple=segment.p25_multiple,</w:t>
      </w:r>
      <w:r>
        <w:br/>
        <w:t xml:space="preserve">        p50_multiple=segment.p50_multiple,</w:t>
      </w:r>
      <w:r>
        <w:br/>
        <w:t xml:space="preserve">        p75_multiple=segment.p75_multiple,</w:t>
      </w:r>
      <w:r>
        <w:br/>
        <w:t xml:space="preserve">    )</w:t>
      </w:r>
      <w:r>
        <w:br/>
      </w:r>
    </w:p>
    <w:p w14:paraId="14FD933F" w14:textId="77777777" w:rsidR="007548F2" w:rsidRPr="006C4503" w:rsidRDefault="00000000">
      <w:pPr>
        <w:rPr>
          <w:lang w:val="es-CO"/>
        </w:rPr>
      </w:pPr>
      <w:r w:rsidRPr="006C4503">
        <w:rPr>
          <w:lang w:val="es-CO"/>
        </w:rPr>
        <w:t>Este flujo responde directamente a "¿Cuánto vale?": comparación rigurosa contra mercado con auditoría persistente.</w:t>
      </w:r>
    </w:p>
    <w:p w14:paraId="5F0698D9" w14:textId="77777777" w:rsidR="007548F2" w:rsidRPr="006C4503" w:rsidRDefault="00000000">
      <w:pPr>
        <w:pStyle w:val="Heading3"/>
        <w:spacing w:before="240" w:after="120"/>
        <w:rPr>
          <w:lang w:val="es-CO"/>
        </w:rPr>
      </w:pPr>
      <w:r w:rsidRPr="006C4503">
        <w:rPr>
          <w:lang w:val="es-CO"/>
        </w:rPr>
        <w:t>4.4.4 Simulador de Fondo: Monte Carlo Vectorizado</w:t>
      </w:r>
    </w:p>
    <w:p w14:paraId="1B22A92E" w14:textId="77777777" w:rsidR="007548F2" w:rsidRPr="006C4503" w:rsidRDefault="00000000">
      <w:pPr>
        <w:rPr>
          <w:lang w:val="es-CO"/>
        </w:rPr>
      </w:pPr>
      <w:r w:rsidRPr="006C4503">
        <w:rPr>
          <w:lang w:val="es-CO"/>
        </w:rPr>
        <w:t>El servicio app/services/simulator.py implementa simulaciones de rentabilidad usando NumPy para operaciones vectorizadas:</w:t>
      </w:r>
    </w:p>
    <w:p w14:paraId="1BC11637" w14:textId="77777777" w:rsidR="007548F2" w:rsidRDefault="00000000">
      <w:pPr>
        <w:pStyle w:val="IntenseQuote"/>
        <w:ind w:left="720"/>
      </w:pPr>
      <w:r w:rsidRPr="006C4503">
        <w:rPr>
          <w:lang w:val="es-CO"/>
        </w:rPr>
        <w:t>async def run_monte_carlo(</w:t>
      </w:r>
      <w:r w:rsidRPr="006C4503">
        <w:rPr>
          <w:lang w:val="es-CO"/>
        </w:rPr>
        <w:br/>
        <w:t xml:space="preserve">    scenario_input: ScenarioInput,</w:t>
      </w:r>
      <w:r w:rsidRPr="006C4503">
        <w:rPr>
          <w:lang w:val="es-CO"/>
        </w:rPr>
        <w:br/>
        <w:t xml:space="preserve">    session: Session</w:t>
      </w:r>
      <w:r w:rsidRPr="006C4503">
        <w:rPr>
          <w:lang w:val="es-CO"/>
        </w:rPr>
        <w:br/>
        <w:t>) -&gt; ScenarioResult:</w:t>
      </w:r>
      <w:r w:rsidRPr="006C4503">
        <w:rPr>
          <w:lang w:val="es-CO"/>
        </w:rPr>
        <w:br/>
        <w:t xml:space="preserve">    """</w:t>
      </w:r>
      <w:r w:rsidRPr="006C4503">
        <w:rPr>
          <w:lang w:val="es-CO"/>
        </w:rPr>
        <w:br/>
        <w:t xml:space="preserve">    Simula N iteraciones de retorno del fondo (MOIC, IRR, DPI).</w:t>
      </w:r>
      <w:r w:rsidRPr="006C4503">
        <w:rPr>
          <w:lang w:val="es-CO"/>
        </w:rPr>
        <w:br/>
        <w:t xml:space="preserve">    </w:t>
      </w:r>
      <w:r>
        <w:t>Usa vectorización NumPy para velocidad (1000 iteraciones en &lt;100ms).</w:t>
      </w:r>
      <w:r>
        <w:br/>
        <w:t xml:space="preserve">    """</w:t>
      </w:r>
      <w:r>
        <w:br/>
        <w:t xml:space="preserve">    n_iterations = 1000</w:t>
      </w:r>
      <w:r>
        <w:br/>
        <w:t xml:space="preserve">    investments = get_fund_investments(session)</w:t>
      </w:r>
      <w:r>
        <w:br/>
      </w:r>
      <w:r>
        <w:br/>
        <w:t xml:space="preserve">    # Arrays vectorizados: (n_iterations, n_investments)</w:t>
      </w:r>
      <w:r>
        <w:br/>
        <w:t xml:space="preserve">    exit_values = np.random.normal(</w:t>
      </w:r>
      <w:r>
        <w:br/>
        <w:t xml:space="preserve">        loc=investments.mean_exit_valuation,</w:t>
      </w:r>
      <w:r>
        <w:br/>
        <w:t xml:space="preserve">        scale=investments.std_exit_valuation,</w:t>
      </w:r>
      <w:r>
        <w:br/>
      </w:r>
      <w:r>
        <w:lastRenderedPageBreak/>
        <w:t xml:space="preserve">        size=(n_iterations, len(investments))</w:t>
      </w:r>
      <w:r>
        <w:br/>
        <w:t xml:space="preserve">    )</w:t>
      </w:r>
      <w:r>
        <w:br/>
      </w:r>
      <w:r>
        <w:br/>
        <w:t xml:space="preserve">    mortalityy_mask = np.random.binomial(</w:t>
      </w:r>
      <w:r>
        <w:br/>
        <w:t xml:space="preserve">        n=1,</w:t>
      </w:r>
      <w:r>
        <w:br/>
        <w:t xml:space="preserve">        p=1 - scenario_input.mortality_rate,</w:t>
      </w:r>
      <w:r>
        <w:br/>
        <w:t xml:space="preserve">        size=(n_iterations, len(investments))</w:t>
      </w:r>
      <w:r>
        <w:br/>
        <w:t xml:space="preserve">    )</w:t>
      </w:r>
      <w:r>
        <w:br/>
      </w:r>
      <w:r>
        <w:br/>
        <w:t xml:space="preserve">    adjusted_exits = exit_values * mortality_mask  # Zeros out dead companies</w:t>
      </w:r>
      <w:r>
        <w:br/>
      </w:r>
      <w:r>
        <w:br/>
        <w:t xml:space="preserve">    # Cálculo vectorizado de métricas</w:t>
      </w:r>
      <w:r>
        <w:br/>
        <w:t xml:space="preserve">    total_proceeds = adjusted_exits.sum(axis=1)</w:t>
      </w:r>
      <w:r>
        <w:br/>
        <w:t xml:space="preserve">    moic_array = total_proceeds / fund.committed_capital</w:t>
      </w:r>
      <w:r>
        <w:br/>
      </w:r>
      <w:r>
        <w:br/>
        <w:t xml:space="preserve">    # Percentiles</w:t>
      </w:r>
      <w:r>
        <w:br/>
        <w:t xml:space="preserve">    result = ScenarioResult(</w:t>
      </w:r>
      <w:r>
        <w:br/>
        <w:t xml:space="preserve">        p25_moic=np.percentile(moic_array, 25),</w:t>
      </w:r>
      <w:r>
        <w:br/>
        <w:t xml:space="preserve">        p50_moic=np.percentile(moic_array, 50),</w:t>
      </w:r>
      <w:r>
        <w:br/>
        <w:t xml:space="preserve">        p75_moic=np.percentile(moic_array, 75),</w:t>
      </w:r>
      <w:r>
        <w:br/>
        <w:t xml:space="preserve">        # ... IRR, DPI ...</w:t>
      </w:r>
      <w:r>
        <w:br/>
        <w:t xml:space="preserve">    )</w:t>
      </w:r>
      <w:r>
        <w:br/>
      </w:r>
      <w:r>
        <w:br/>
        <w:t xml:space="preserve">    # Persiste para análisis histórico</w:t>
      </w:r>
      <w:r>
        <w:br/>
        <w:t xml:space="preserve">    scenario = FundScenario(</w:t>
      </w:r>
      <w:r>
        <w:br/>
        <w:t xml:space="preserve">        label=scenario_input.label,</w:t>
      </w:r>
      <w:r>
        <w:br/>
        <w:t xml:space="preserve">        assumptions=scenario_input.dict(),</w:t>
      </w:r>
      <w:r>
        <w:br/>
        <w:t xml:space="preserve">        results=result.dict(),</w:t>
      </w:r>
      <w:r>
        <w:br/>
        <w:t xml:space="preserve">    )</w:t>
      </w:r>
      <w:r>
        <w:br/>
        <w:t xml:space="preserve">    session.add(scenario)</w:t>
      </w:r>
      <w:r>
        <w:br/>
        <w:t xml:space="preserve">    session.commit()</w:t>
      </w:r>
      <w:r>
        <w:br/>
      </w:r>
      <w:r>
        <w:br/>
        <w:t xml:space="preserve">    return result</w:t>
      </w:r>
      <w:r>
        <w:br/>
      </w:r>
    </w:p>
    <w:p w14:paraId="597E00EA" w14:textId="77777777" w:rsidR="007548F2" w:rsidRPr="006C4503" w:rsidRDefault="00000000">
      <w:pPr>
        <w:rPr>
          <w:lang w:val="es-CO"/>
        </w:rPr>
      </w:pPr>
      <w:r w:rsidRPr="006C4503">
        <w:rPr>
          <w:lang w:val="es-CO"/>
        </w:rPr>
        <w:t>Este componente responde "¿Cómo optimizamos?": stress testing riguroso con persistencia para análisis comparativo de estrategias.</w:t>
      </w:r>
    </w:p>
    <w:p w14:paraId="51F5EF0B" w14:textId="77777777" w:rsidR="007548F2" w:rsidRPr="006C4503" w:rsidRDefault="00000000">
      <w:pPr>
        <w:pStyle w:val="Heading2"/>
        <w:spacing w:before="240" w:after="120"/>
        <w:rPr>
          <w:lang w:val="es-CO"/>
        </w:rPr>
      </w:pPr>
      <w:r w:rsidRPr="006C4503">
        <w:rPr>
          <w:lang w:val="es-CO"/>
        </w:rPr>
        <w:t>4.5 API REST: 57 Endpoints Operativos</w:t>
      </w:r>
    </w:p>
    <w:p w14:paraId="62E05143" w14:textId="77777777" w:rsidR="007548F2" w:rsidRPr="006C4503" w:rsidRDefault="00000000">
      <w:pPr>
        <w:rPr>
          <w:lang w:val="es-CO"/>
        </w:rPr>
      </w:pPr>
      <w:r w:rsidRPr="006C4503">
        <w:rPr>
          <w:lang w:val="es-CO"/>
        </w:rPr>
        <w:t>La API expone funcionalidad transversal a través de 57 endpoints REST distribuidos en 9 routers:</w:t>
      </w:r>
    </w:p>
    <w:tbl>
      <w:tblPr>
        <w:tblStyle w:val="LightGrid-Accent1"/>
        <w:tblW w:w="0" w:type="auto"/>
        <w:tblLook w:val="04A0" w:firstRow="1" w:lastRow="0" w:firstColumn="1" w:lastColumn="0" w:noHBand="0" w:noVBand="1"/>
      </w:tblPr>
      <w:tblGrid>
        <w:gridCol w:w="3120"/>
        <w:gridCol w:w="3120"/>
        <w:gridCol w:w="3120"/>
      </w:tblGrid>
      <w:tr w:rsidR="007548F2" w14:paraId="655A5EA8" w14:textId="77777777" w:rsidTr="00754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9A5021" w14:textId="77777777" w:rsidR="007548F2" w:rsidRDefault="00000000">
            <w:r>
              <w:t>Router</w:t>
            </w:r>
          </w:p>
        </w:tc>
        <w:tc>
          <w:tcPr>
            <w:tcW w:w="3120" w:type="dxa"/>
          </w:tcPr>
          <w:p w14:paraId="0500E532" w14:textId="77777777" w:rsidR="007548F2" w:rsidRDefault="00000000">
            <w:pPr>
              <w:cnfStyle w:val="100000000000" w:firstRow="1" w:lastRow="0" w:firstColumn="0" w:lastColumn="0" w:oddVBand="0" w:evenVBand="0" w:oddHBand="0" w:evenHBand="0" w:firstRowFirstColumn="0" w:firstRowLastColumn="0" w:lastRowFirstColumn="0" w:lastRowLastColumn="0"/>
            </w:pPr>
            <w:r>
              <w:t>Endpoints</w:t>
            </w:r>
          </w:p>
        </w:tc>
        <w:tc>
          <w:tcPr>
            <w:tcW w:w="3120" w:type="dxa"/>
          </w:tcPr>
          <w:p w14:paraId="0E657586" w14:textId="77777777" w:rsidR="007548F2" w:rsidRDefault="00000000">
            <w:pPr>
              <w:cnfStyle w:val="100000000000" w:firstRow="1" w:lastRow="0" w:firstColumn="0" w:lastColumn="0" w:oddVBand="0" w:evenVBand="0" w:oddHBand="0" w:evenHBand="0" w:firstRowFirstColumn="0" w:firstRowLastColumn="0" w:lastRowFirstColumn="0" w:lastRowLastColumn="0"/>
            </w:pPr>
            <w:r>
              <w:t>Función</w:t>
            </w:r>
          </w:p>
        </w:tc>
      </w:tr>
      <w:tr w:rsidR="007548F2" w:rsidRPr="006C4503" w14:paraId="19CA9342"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EE5016" w14:textId="77777777" w:rsidR="007548F2" w:rsidRDefault="00000000">
            <w:r>
              <w:t>/auth</w:t>
            </w:r>
          </w:p>
        </w:tc>
        <w:tc>
          <w:tcPr>
            <w:tcW w:w="3120" w:type="dxa"/>
          </w:tcPr>
          <w:p w14:paraId="0F833BE7" w14:textId="77777777" w:rsidR="007548F2" w:rsidRDefault="00000000">
            <w:pPr>
              <w:cnfStyle w:val="000000100000" w:firstRow="0" w:lastRow="0" w:firstColumn="0" w:lastColumn="0" w:oddVBand="0" w:evenVBand="0" w:oddHBand="1" w:evenHBand="0" w:firstRowFirstColumn="0" w:firstRowLastColumn="0" w:lastRowFirstColumn="0" w:lastRowLastColumn="0"/>
            </w:pPr>
            <w:r>
              <w:t>6</w:t>
            </w:r>
          </w:p>
        </w:tc>
        <w:tc>
          <w:tcPr>
            <w:tcW w:w="3120" w:type="dxa"/>
          </w:tcPr>
          <w:p w14:paraId="389DD393" w14:textId="77777777" w:rsidR="007548F2" w:rsidRPr="006C4503" w:rsidRDefault="00000000">
            <w:pPr>
              <w:cnfStyle w:val="000000100000" w:firstRow="0" w:lastRow="0" w:firstColumn="0" w:lastColumn="0" w:oddVBand="0" w:evenVBand="0" w:oddHBand="1" w:evenHBand="0" w:firstRowFirstColumn="0" w:firstRowLastColumn="0" w:lastRowFirstColumn="0" w:lastRowLastColumn="0"/>
              <w:rPr>
                <w:lang w:val="es-CO"/>
              </w:rPr>
            </w:pPr>
            <w:r w:rsidRPr="006C4503">
              <w:rPr>
                <w:lang w:val="es-CO"/>
              </w:rPr>
              <w:t xml:space="preserve">Autenticación JWT, roles, </w:t>
            </w:r>
            <w:r w:rsidRPr="006C4503">
              <w:rPr>
                <w:lang w:val="es-CO"/>
              </w:rPr>
              <w:lastRenderedPageBreak/>
              <w:t>gestión de usuarios</w:t>
            </w:r>
          </w:p>
        </w:tc>
      </w:tr>
      <w:tr w:rsidR="007548F2" w:rsidRPr="006C4503" w14:paraId="709A268E"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801130" w14:textId="77777777" w:rsidR="007548F2" w:rsidRDefault="00000000">
            <w:r>
              <w:lastRenderedPageBreak/>
              <w:t>/startups</w:t>
            </w:r>
          </w:p>
        </w:tc>
        <w:tc>
          <w:tcPr>
            <w:tcW w:w="3120" w:type="dxa"/>
          </w:tcPr>
          <w:p w14:paraId="4B20197B" w14:textId="77777777" w:rsidR="007548F2" w:rsidRDefault="00000000">
            <w:pPr>
              <w:cnfStyle w:val="000000010000" w:firstRow="0" w:lastRow="0" w:firstColumn="0" w:lastColumn="0" w:oddVBand="0" w:evenVBand="0" w:oddHBand="0" w:evenHBand="1" w:firstRowFirstColumn="0" w:firstRowLastColumn="0" w:lastRowFirstColumn="0" w:lastRowLastColumn="0"/>
            </w:pPr>
            <w:r>
              <w:t>6</w:t>
            </w:r>
          </w:p>
        </w:tc>
        <w:tc>
          <w:tcPr>
            <w:tcW w:w="3120" w:type="dxa"/>
          </w:tcPr>
          <w:p w14:paraId="297E629F" w14:textId="77777777" w:rsidR="007548F2" w:rsidRPr="006C4503" w:rsidRDefault="00000000">
            <w:pPr>
              <w:cnfStyle w:val="000000010000" w:firstRow="0" w:lastRow="0" w:firstColumn="0" w:lastColumn="0" w:oddVBand="0" w:evenVBand="0" w:oddHBand="0" w:evenHBand="1" w:firstRowFirstColumn="0" w:firstRowLastColumn="0" w:lastRowFirstColumn="0" w:lastRowLastColumn="0"/>
              <w:rPr>
                <w:lang w:val="es-CO"/>
              </w:rPr>
            </w:pPr>
            <w:r w:rsidRPr="006C4503">
              <w:rPr>
                <w:lang w:val="es-CO"/>
              </w:rPr>
              <w:t>CRUD de startups, métricas, percentiles, ingestión</w:t>
            </w:r>
          </w:p>
        </w:tc>
      </w:tr>
      <w:tr w:rsidR="007548F2" w:rsidRPr="006C4503" w14:paraId="548B2196"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C609A6" w14:textId="77777777" w:rsidR="007548F2" w:rsidRDefault="00000000">
            <w:r>
              <w:t>/market</w:t>
            </w:r>
          </w:p>
        </w:tc>
        <w:tc>
          <w:tcPr>
            <w:tcW w:w="3120" w:type="dxa"/>
          </w:tcPr>
          <w:p w14:paraId="1C6D0D15" w14:textId="77777777" w:rsidR="007548F2" w:rsidRDefault="00000000">
            <w:pPr>
              <w:cnfStyle w:val="000000100000" w:firstRow="0" w:lastRow="0" w:firstColumn="0" w:lastColumn="0" w:oddVBand="0" w:evenVBand="0" w:oddHBand="1" w:evenHBand="0" w:firstRowFirstColumn="0" w:firstRowLastColumn="0" w:lastRowFirstColumn="0" w:lastRowLastColumn="0"/>
            </w:pPr>
            <w:r>
              <w:t>2</w:t>
            </w:r>
          </w:p>
        </w:tc>
        <w:tc>
          <w:tcPr>
            <w:tcW w:w="3120" w:type="dxa"/>
          </w:tcPr>
          <w:p w14:paraId="1E9BA810" w14:textId="77777777" w:rsidR="007548F2" w:rsidRPr="006C4503" w:rsidRDefault="00000000">
            <w:pPr>
              <w:cnfStyle w:val="000000100000" w:firstRow="0" w:lastRow="0" w:firstColumn="0" w:lastColumn="0" w:oddVBand="0" w:evenVBand="0" w:oddHBand="1" w:evenHBand="0" w:firstRowFirstColumn="0" w:firstRowLastColumn="0" w:lastRowFirstColumn="0" w:lastRowLastColumn="0"/>
              <w:rPr>
                <w:lang w:val="es-CO"/>
              </w:rPr>
            </w:pPr>
            <w:r w:rsidRPr="006C4503">
              <w:rPr>
                <w:lang w:val="es-CO"/>
              </w:rPr>
              <w:t>Segmentos de mercado, benchmarks con filtros</w:t>
            </w:r>
          </w:p>
        </w:tc>
      </w:tr>
      <w:tr w:rsidR="007548F2" w14:paraId="79157F88"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946509" w14:textId="77777777" w:rsidR="007548F2" w:rsidRDefault="00000000">
            <w:r>
              <w:t>/valuation</w:t>
            </w:r>
          </w:p>
        </w:tc>
        <w:tc>
          <w:tcPr>
            <w:tcW w:w="3120" w:type="dxa"/>
          </w:tcPr>
          <w:p w14:paraId="6FF4F989" w14:textId="77777777" w:rsidR="007548F2" w:rsidRDefault="00000000">
            <w:pPr>
              <w:cnfStyle w:val="000000010000" w:firstRow="0" w:lastRow="0" w:firstColumn="0" w:lastColumn="0" w:oddVBand="0" w:evenVBand="0" w:oddHBand="0" w:evenHBand="1" w:firstRowFirstColumn="0" w:firstRowLastColumn="0" w:lastRowFirstColumn="0" w:lastRowLastColumn="0"/>
            </w:pPr>
            <w:r>
              <w:t>5</w:t>
            </w:r>
          </w:p>
        </w:tc>
        <w:tc>
          <w:tcPr>
            <w:tcW w:w="3120" w:type="dxa"/>
          </w:tcPr>
          <w:p w14:paraId="2415F2EF" w14:textId="77777777" w:rsidR="007548F2" w:rsidRDefault="00000000">
            <w:pPr>
              <w:cnfStyle w:val="000000010000" w:firstRow="0" w:lastRow="0" w:firstColumn="0" w:lastColumn="0" w:oddVBand="0" w:evenVBand="0" w:oddHBand="0" w:evenHBand="1" w:firstRowFirstColumn="0" w:firstRowLastColumn="0" w:lastRowFirstColumn="0" w:lastRowLastColumn="0"/>
            </w:pPr>
            <w:r>
              <w:t>Eventos, análisis, drivers, outliers</w:t>
            </w:r>
          </w:p>
        </w:tc>
      </w:tr>
      <w:tr w:rsidR="007548F2" w14:paraId="36D5D56E"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CA73E6" w14:textId="77777777" w:rsidR="007548F2" w:rsidRDefault="00000000">
            <w:r>
              <w:t>/fund</w:t>
            </w:r>
          </w:p>
        </w:tc>
        <w:tc>
          <w:tcPr>
            <w:tcW w:w="3120" w:type="dxa"/>
          </w:tcPr>
          <w:p w14:paraId="19CD2330" w14:textId="77777777" w:rsidR="007548F2" w:rsidRDefault="00000000">
            <w:pPr>
              <w:cnfStyle w:val="000000100000" w:firstRow="0" w:lastRow="0" w:firstColumn="0" w:lastColumn="0" w:oddVBand="0" w:evenVBand="0" w:oddHBand="1" w:evenHBand="0" w:firstRowFirstColumn="0" w:firstRowLastColumn="0" w:lastRowFirstColumn="0" w:lastRowLastColumn="0"/>
            </w:pPr>
            <w:r>
              <w:t>6</w:t>
            </w:r>
          </w:p>
        </w:tc>
        <w:tc>
          <w:tcPr>
            <w:tcW w:w="3120" w:type="dxa"/>
          </w:tcPr>
          <w:p w14:paraId="6DCB99BD" w14:textId="77777777" w:rsidR="007548F2" w:rsidRDefault="00000000">
            <w:pPr>
              <w:cnfStyle w:val="000000100000" w:firstRow="0" w:lastRow="0" w:firstColumn="0" w:lastColumn="0" w:oddVBand="0" w:evenVBand="0" w:oddHBand="1" w:evenHBand="0" w:firstRowFirstColumn="0" w:firstRowLastColumn="0" w:lastRowFirstColumn="0" w:lastRowLastColumn="0"/>
            </w:pPr>
            <w:r>
              <w:t>Fondo, inversiones, escenarios, simulador</w:t>
            </w:r>
          </w:p>
        </w:tc>
      </w:tr>
      <w:tr w:rsidR="007548F2" w14:paraId="3C1DE08E"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69BAD9" w14:textId="77777777" w:rsidR="007548F2" w:rsidRDefault="00000000">
            <w:r>
              <w:t>/studio</w:t>
            </w:r>
          </w:p>
        </w:tc>
        <w:tc>
          <w:tcPr>
            <w:tcW w:w="3120" w:type="dxa"/>
          </w:tcPr>
          <w:p w14:paraId="2731E12A" w14:textId="77777777" w:rsidR="007548F2" w:rsidRDefault="00000000">
            <w:pPr>
              <w:cnfStyle w:val="000000010000" w:firstRow="0" w:lastRow="0" w:firstColumn="0" w:lastColumn="0" w:oddVBand="0" w:evenVBand="0" w:oddHBand="0" w:evenHBand="1" w:firstRowFirstColumn="0" w:firstRowLastColumn="0" w:lastRowFirstColumn="0" w:lastRowLastColumn="0"/>
            </w:pPr>
            <w:r>
              <w:t>8</w:t>
            </w:r>
          </w:p>
        </w:tc>
        <w:tc>
          <w:tcPr>
            <w:tcW w:w="3120" w:type="dxa"/>
          </w:tcPr>
          <w:p w14:paraId="3F97C2ED" w14:textId="77777777" w:rsidR="007548F2" w:rsidRDefault="00000000">
            <w:pPr>
              <w:cnfStyle w:val="000000010000" w:firstRow="0" w:lastRow="0" w:firstColumn="0" w:lastColumn="0" w:oddVBand="0" w:evenVBand="0" w:oddHBand="0" w:evenHBand="1" w:firstRowFirstColumn="0" w:firstRowLastColumn="0" w:lastRowFirstColumn="0" w:lastRowLastColumn="0"/>
            </w:pPr>
            <w:r>
              <w:t>Summary, companies, timeline, alpha, scoring</w:t>
            </w:r>
          </w:p>
        </w:tc>
      </w:tr>
      <w:tr w:rsidR="007548F2" w14:paraId="26D3E912"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3C74FC" w14:textId="77777777" w:rsidR="007548F2" w:rsidRDefault="00000000">
            <w:r>
              <w:t>/fintech</w:t>
            </w:r>
          </w:p>
        </w:tc>
        <w:tc>
          <w:tcPr>
            <w:tcW w:w="3120" w:type="dxa"/>
          </w:tcPr>
          <w:p w14:paraId="6760D9BC" w14:textId="77777777" w:rsidR="007548F2" w:rsidRDefault="00000000">
            <w:pPr>
              <w:cnfStyle w:val="000000100000" w:firstRow="0" w:lastRow="0" w:firstColumn="0" w:lastColumn="0" w:oddVBand="0" w:evenVBand="0" w:oddHBand="1" w:evenHBand="0" w:firstRowFirstColumn="0" w:firstRowLastColumn="0" w:lastRowFirstColumn="0" w:lastRowLastColumn="0"/>
            </w:pPr>
            <w:r>
              <w:t>6</w:t>
            </w:r>
          </w:p>
        </w:tc>
        <w:tc>
          <w:tcPr>
            <w:tcW w:w="3120" w:type="dxa"/>
          </w:tcPr>
          <w:p w14:paraId="098DFA9C" w14:textId="77777777" w:rsidR="007548F2" w:rsidRDefault="00000000">
            <w:pPr>
              <w:cnfStyle w:val="000000100000" w:firstRow="0" w:lastRow="0" w:firstColumn="0" w:lastColumn="0" w:oddVBand="0" w:evenVBand="0" w:oddHBand="1" w:evenHBand="0" w:firstRowFirstColumn="0" w:firstRowLastColumn="0" w:lastRowFirstColumn="0" w:lastRowLastColumn="0"/>
            </w:pPr>
            <w:r>
              <w:t>Subverticals, overview, unit-econ, comparables, compliance</w:t>
            </w:r>
          </w:p>
        </w:tc>
      </w:tr>
      <w:tr w:rsidR="007548F2" w14:paraId="7F2D4D1C"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AA12C6F" w14:textId="77777777" w:rsidR="007548F2" w:rsidRDefault="00000000">
            <w:r>
              <w:t>/deals</w:t>
            </w:r>
          </w:p>
        </w:tc>
        <w:tc>
          <w:tcPr>
            <w:tcW w:w="3120" w:type="dxa"/>
          </w:tcPr>
          <w:p w14:paraId="04327073" w14:textId="77777777" w:rsidR="007548F2" w:rsidRDefault="00000000">
            <w:pPr>
              <w:cnfStyle w:val="000000010000" w:firstRow="0" w:lastRow="0" w:firstColumn="0" w:lastColumn="0" w:oddVBand="0" w:evenVBand="0" w:oddHBand="0" w:evenHBand="1" w:firstRowFirstColumn="0" w:firstRowLastColumn="0" w:lastRowFirstColumn="0" w:lastRowLastColumn="0"/>
            </w:pPr>
            <w:r>
              <w:t>8</w:t>
            </w:r>
          </w:p>
        </w:tc>
        <w:tc>
          <w:tcPr>
            <w:tcW w:w="3120" w:type="dxa"/>
          </w:tcPr>
          <w:p w14:paraId="1E10A241" w14:textId="77777777" w:rsidR="007548F2" w:rsidRDefault="00000000">
            <w:pPr>
              <w:cnfStyle w:val="000000010000" w:firstRow="0" w:lastRow="0" w:firstColumn="0" w:lastColumn="0" w:oddVBand="0" w:evenVBand="0" w:oddHBand="0" w:evenHBand="1" w:firstRowFirstColumn="0" w:firstRowLastColumn="0" w:lastRowFirstColumn="0" w:lastRowLastColumn="0"/>
            </w:pPr>
            <w:r>
              <w:t>Pipeline, deals, thesis, DD, memos, sourcing</w:t>
            </w:r>
          </w:p>
        </w:tc>
      </w:tr>
      <w:tr w:rsidR="007548F2" w14:paraId="6521FE54"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F41F8A" w14:textId="77777777" w:rsidR="007548F2" w:rsidRDefault="00000000">
            <w:r>
              <w:t>/reports</w:t>
            </w:r>
          </w:p>
        </w:tc>
        <w:tc>
          <w:tcPr>
            <w:tcW w:w="3120" w:type="dxa"/>
          </w:tcPr>
          <w:p w14:paraId="3B6AA80E" w14:textId="77777777" w:rsidR="007548F2" w:rsidRDefault="00000000">
            <w:pPr>
              <w:cnfStyle w:val="000000100000" w:firstRow="0" w:lastRow="0" w:firstColumn="0" w:lastColumn="0" w:oddVBand="0" w:evenVBand="0" w:oddHBand="1" w:evenHBand="0" w:firstRowFirstColumn="0" w:firstRowLastColumn="0" w:lastRowFirstColumn="0" w:lastRowLastColumn="0"/>
            </w:pPr>
            <w:r>
              <w:t>4</w:t>
            </w:r>
          </w:p>
        </w:tc>
        <w:tc>
          <w:tcPr>
            <w:tcW w:w="3120" w:type="dxa"/>
          </w:tcPr>
          <w:p w14:paraId="05BE0066" w14:textId="77777777" w:rsidR="007548F2" w:rsidRDefault="00000000">
            <w:pPr>
              <w:cnfStyle w:val="000000100000" w:firstRow="0" w:lastRow="0" w:firstColumn="0" w:lastColumn="0" w:oddVBand="0" w:evenVBand="0" w:oddHBand="1" w:evenHBand="0" w:firstRowFirstColumn="0" w:firstRowLastColumn="0" w:lastRowFirstColumn="0" w:lastRowLastColumn="0"/>
            </w:pPr>
            <w:r>
              <w:t>LP summary, portfolio snapshot, IC decisions, pipeline</w:t>
            </w:r>
          </w:p>
        </w:tc>
      </w:tr>
    </w:tbl>
    <w:p w14:paraId="6426BBF9" w14:textId="77777777" w:rsidR="007548F2" w:rsidRDefault="007548F2"/>
    <w:p w14:paraId="3D062908" w14:textId="77777777" w:rsidR="007548F2" w:rsidRPr="006C4503" w:rsidRDefault="00000000">
      <w:pPr>
        <w:rPr>
          <w:lang w:val="es-CO"/>
        </w:rPr>
      </w:pPr>
      <w:r w:rsidRPr="006C4503">
        <w:rPr>
          <w:lang w:val="es-CO"/>
        </w:rPr>
        <w:t>Cada endpoint incluye: validación Pydantic, autenticación JWT opcional (require_gp/require_analyst/require_studio_operator), manejo automático de errores, respuestas tipadas, auditoría de cambios.</w:t>
      </w:r>
    </w:p>
    <w:p w14:paraId="3060EF20" w14:textId="77777777" w:rsidR="007548F2" w:rsidRPr="006C4503" w:rsidRDefault="00000000">
      <w:pPr>
        <w:rPr>
          <w:lang w:val="es-CO"/>
        </w:rPr>
      </w:pPr>
      <w:r w:rsidRPr="006C4503">
        <w:rPr>
          <w:lang w:val="es-CO"/>
        </w:rPr>
        <w:br w:type="page"/>
      </w:r>
    </w:p>
    <w:p w14:paraId="11C26297" w14:textId="77777777" w:rsidR="007548F2" w:rsidRPr="006C4503" w:rsidRDefault="00000000">
      <w:pPr>
        <w:pStyle w:val="Heading1"/>
        <w:spacing w:before="240" w:after="120"/>
        <w:rPr>
          <w:lang w:val="es-CO"/>
        </w:rPr>
      </w:pPr>
      <w:r w:rsidRPr="006C4503">
        <w:rPr>
          <w:lang w:val="es-CO"/>
        </w:rPr>
        <w:lastRenderedPageBreak/>
        <w:t>5. Análisis de Valor y Toma de Decisiones</w:t>
      </w:r>
    </w:p>
    <w:p w14:paraId="694CE4AA" w14:textId="77777777" w:rsidR="007548F2" w:rsidRPr="006C4503" w:rsidRDefault="00000000">
      <w:pPr>
        <w:pStyle w:val="Heading2"/>
        <w:spacing w:before="240" w:after="120"/>
        <w:rPr>
          <w:lang w:val="es-CO"/>
        </w:rPr>
      </w:pPr>
      <w:r w:rsidRPr="006C4503">
        <w:rPr>
          <w:lang w:val="es-CO"/>
        </w:rPr>
        <w:t>5.1 Respuesta a las 3 Preguntas Clave</w:t>
      </w:r>
    </w:p>
    <w:p w14:paraId="45ED353C" w14:textId="77777777" w:rsidR="007548F2" w:rsidRPr="006C4503" w:rsidRDefault="00000000">
      <w:pPr>
        <w:pStyle w:val="Heading3"/>
        <w:spacing w:before="240" w:after="120"/>
        <w:rPr>
          <w:lang w:val="es-CO"/>
        </w:rPr>
      </w:pPr>
      <w:r w:rsidRPr="006C4503">
        <w:rPr>
          <w:lang w:val="es-CO"/>
        </w:rPr>
        <w:t>5.1.1 Pregunta 1: ¿Dónde Invertir?</w:t>
      </w:r>
    </w:p>
    <w:p w14:paraId="382012B8" w14:textId="77777777" w:rsidR="007548F2" w:rsidRPr="006C4503" w:rsidRDefault="00000000">
      <w:pPr>
        <w:rPr>
          <w:lang w:val="es-CO"/>
        </w:rPr>
      </w:pPr>
      <w:r w:rsidRPr="006C4503">
        <w:rPr>
          <w:lang w:val="es-CO"/>
        </w:rPr>
        <w:t>El dominio Deal Flow proporciona visibilidad integral del pipeline con scoring normalizados:</w:t>
      </w:r>
    </w:p>
    <w:p w14:paraId="417AE11B" w14:textId="77777777" w:rsidR="007548F2" w:rsidRPr="006C4503" w:rsidRDefault="007548F2">
      <w:pPr>
        <w:rPr>
          <w:lang w:val="es-CO"/>
        </w:rPr>
      </w:pPr>
    </w:p>
    <w:p w14:paraId="221A8E7E" w14:textId="77777777" w:rsidR="007548F2" w:rsidRDefault="00000000">
      <w:r>
        <w:rPr>
          <w:b/>
        </w:rPr>
        <w:t>Componentes:</w:t>
      </w:r>
    </w:p>
    <w:p w14:paraId="6FD94EC3" w14:textId="77777777" w:rsidR="007548F2" w:rsidRDefault="00000000">
      <w:pPr>
        <w:pStyle w:val="ListBullet"/>
      </w:pPr>
      <w:r>
        <w:t>deal_opportunities: Base de 41 oportunidades activas clasificadas por status (prospect, evaluating, due_diligence, decided)</w:t>
      </w:r>
    </w:p>
    <w:p w14:paraId="7EAF8A9E" w14:textId="77777777" w:rsidR="007548F2" w:rsidRDefault="00000000">
      <w:pPr>
        <w:pStyle w:val="ListBullet"/>
      </w:pPr>
      <w:r>
        <w:t>sourcing_channels: Mapeo de origen (inbound, eventos, network, plataformas, cold_outreach) con trazabilidad</w:t>
      </w:r>
    </w:p>
    <w:p w14:paraId="2F65D24D" w14:textId="77777777" w:rsidR="007548F2" w:rsidRPr="006C4503" w:rsidRDefault="00000000">
      <w:pPr>
        <w:pStyle w:val="ListBullet"/>
        <w:rPr>
          <w:lang w:val="es-CO"/>
        </w:rPr>
      </w:pPr>
      <w:r w:rsidRPr="006C4503">
        <w:rPr>
          <w:lang w:val="es-CO"/>
        </w:rPr>
        <w:t>thesis_alignments: Scoring de alineación con tesis del fondo (0–100, con evidencia de cada criterio)</w:t>
      </w:r>
    </w:p>
    <w:p w14:paraId="70419409" w14:textId="77777777" w:rsidR="007548F2" w:rsidRPr="006C4503" w:rsidRDefault="00000000">
      <w:pPr>
        <w:pStyle w:val="ListBullet"/>
        <w:rPr>
          <w:lang w:val="es-CO"/>
        </w:rPr>
      </w:pPr>
      <w:r w:rsidRPr="006C4503">
        <w:rPr>
          <w:lang w:val="es-CO"/>
        </w:rPr>
        <w:t>dd_checklists: Due diligence estructurada con checklist por categoría (legal, financiero, técnico, equipo)</w:t>
      </w:r>
    </w:p>
    <w:p w14:paraId="1ED902BA" w14:textId="77777777" w:rsidR="007548F2" w:rsidRPr="006C4503" w:rsidRDefault="00000000">
      <w:pPr>
        <w:pStyle w:val="ListBullet"/>
        <w:rPr>
          <w:lang w:val="es-CO"/>
        </w:rPr>
      </w:pPr>
      <w:r w:rsidRPr="006C4503">
        <w:rPr>
          <w:lang w:val="es-CO"/>
        </w:rPr>
        <w:t>ic_memos: Memos de decisión del IC con voto, razonamiento y recomendación, versionados para auditoría</w:t>
      </w:r>
    </w:p>
    <w:p w14:paraId="064A4AF4" w14:textId="77777777" w:rsidR="007548F2" w:rsidRPr="006C4503" w:rsidRDefault="007548F2">
      <w:pPr>
        <w:rPr>
          <w:lang w:val="es-CO"/>
        </w:rPr>
      </w:pPr>
    </w:p>
    <w:p w14:paraId="6B2A1AA6" w14:textId="77777777" w:rsidR="007548F2" w:rsidRDefault="00000000">
      <w:r>
        <w:t>API: GET /deals retorna lista con filtros (status, sourcing_channel), GET /deals/{id}/thesis calcula score agregado, GET /deals/summary proporciona KPIs: deals_this_month, avg_thesis_score, pipeline_stage_distribution.</w:t>
      </w:r>
    </w:p>
    <w:p w14:paraId="494D525B" w14:textId="77777777" w:rsidR="007548F2" w:rsidRPr="006C4503" w:rsidRDefault="00000000">
      <w:pPr>
        <w:rPr>
          <w:lang w:val="es-CO"/>
        </w:rPr>
      </w:pPr>
      <w:r w:rsidRPr="006C4503">
        <w:rPr>
          <w:lang w:val="es-CO"/>
        </w:rPr>
        <w:t>Impacto analítico: El fondo puede identificar oportunidades tier-1 (thesis_score &gt; 75) vs. ruido de mercado en &lt; 100ms. Memoria completa de decisiones por startup y fecha.</w:t>
      </w:r>
    </w:p>
    <w:p w14:paraId="365D573C" w14:textId="77777777" w:rsidR="007548F2" w:rsidRPr="006C4503" w:rsidRDefault="00000000">
      <w:pPr>
        <w:pStyle w:val="Heading3"/>
        <w:spacing w:before="240" w:after="120"/>
        <w:rPr>
          <w:lang w:val="es-CO"/>
        </w:rPr>
      </w:pPr>
      <w:r w:rsidRPr="006C4503">
        <w:rPr>
          <w:lang w:val="es-CO"/>
        </w:rPr>
        <w:t>5.1.2 Pregunta 2: ¿Cuánto Vale?</w:t>
      </w:r>
    </w:p>
    <w:p w14:paraId="35E85B09" w14:textId="77777777" w:rsidR="007548F2" w:rsidRPr="006C4503" w:rsidRDefault="00000000">
      <w:pPr>
        <w:rPr>
          <w:lang w:val="es-CO"/>
        </w:rPr>
      </w:pPr>
      <w:r w:rsidRPr="006C4503">
        <w:rPr>
          <w:lang w:val="es-CO"/>
        </w:rPr>
        <w:t>El dominio Valuation Intel implementa análisis riguroso usando la API de comparables:</w:t>
      </w:r>
    </w:p>
    <w:p w14:paraId="2DF931A0" w14:textId="77777777" w:rsidR="007548F2" w:rsidRPr="006C4503" w:rsidRDefault="007548F2">
      <w:pPr>
        <w:rPr>
          <w:lang w:val="es-CO"/>
        </w:rPr>
      </w:pPr>
    </w:p>
    <w:p w14:paraId="4BF19A4C" w14:textId="77777777" w:rsidR="007548F2" w:rsidRDefault="00000000">
      <w:r>
        <w:rPr>
          <w:b/>
        </w:rPr>
        <w:t>Metodología:</w:t>
      </w:r>
    </w:p>
    <w:p w14:paraId="0EB920EA" w14:textId="77777777" w:rsidR="007548F2" w:rsidRDefault="00000000">
      <w:pPr>
        <w:pStyle w:val="ListBullet"/>
      </w:pPr>
      <w:r w:rsidRPr="006C4503">
        <w:rPr>
          <w:lang w:val="es-CO"/>
        </w:rPr>
        <w:t xml:space="preserve">Seleccionar segmento (sector × etapa × geografía): ej. </w:t>
      </w:r>
      <w:r>
        <w:t>"Fintech Lending, Series A, Colombia"</w:t>
      </w:r>
    </w:p>
    <w:p w14:paraId="6F307989" w14:textId="77777777" w:rsidR="007548F2" w:rsidRPr="006C4503" w:rsidRDefault="00000000">
      <w:pPr>
        <w:pStyle w:val="ListBullet"/>
        <w:rPr>
          <w:lang w:val="es-CO"/>
        </w:rPr>
      </w:pPr>
      <w:r w:rsidRPr="006C4503">
        <w:rPr>
          <w:lang w:val="es-CO"/>
        </w:rPr>
        <w:t>Obtener múltiples de mercado (EV/ARR): p25=$2M, p50=$3.2M, p75=$4.8M</w:t>
      </w:r>
    </w:p>
    <w:p w14:paraId="31B37661" w14:textId="77777777" w:rsidR="007548F2" w:rsidRPr="006C4503" w:rsidRDefault="00000000">
      <w:pPr>
        <w:pStyle w:val="ListBullet"/>
        <w:rPr>
          <w:lang w:val="es-CO"/>
        </w:rPr>
      </w:pPr>
      <w:r w:rsidRPr="006C4503">
        <w:rPr>
          <w:lang w:val="es-CO"/>
        </w:rPr>
        <w:t>Calcular múltiplo implícito de la startup: EV actual / ARR actual</w:t>
      </w:r>
    </w:p>
    <w:p w14:paraId="4CD13996" w14:textId="77777777" w:rsidR="007548F2" w:rsidRPr="006C4503" w:rsidRDefault="00000000">
      <w:pPr>
        <w:pStyle w:val="ListBullet"/>
        <w:rPr>
          <w:lang w:val="es-CO"/>
        </w:rPr>
      </w:pPr>
      <w:r w:rsidRPr="006C4503">
        <w:rPr>
          <w:lang w:val="es-CO"/>
        </w:rPr>
        <w:t>Comparar contra percentiles: Undervalued si &lt; p25, Overvalued si &gt; p75, Fair si entre p25 y p75</w:t>
      </w:r>
    </w:p>
    <w:p w14:paraId="119AFAE0" w14:textId="77777777" w:rsidR="007548F2" w:rsidRDefault="00000000">
      <w:pPr>
        <w:pStyle w:val="ListBullet"/>
      </w:pPr>
      <w:r>
        <w:t>Expresar como premium: (startup_multiple - p50) / p50 × 100%</w:t>
      </w:r>
    </w:p>
    <w:p w14:paraId="01970C84" w14:textId="77777777" w:rsidR="007548F2" w:rsidRPr="006C4503" w:rsidRDefault="00000000">
      <w:pPr>
        <w:pStyle w:val="ListBullet"/>
        <w:rPr>
          <w:lang w:val="es-CO"/>
        </w:rPr>
      </w:pPr>
      <w:r w:rsidRPr="006C4503">
        <w:rPr>
          <w:lang w:val="es-CO"/>
        </w:rPr>
        <w:t>Persistir resultado en multiple_analyses para auditoría</w:t>
      </w:r>
    </w:p>
    <w:p w14:paraId="1AC7CCB7" w14:textId="77777777" w:rsidR="007548F2" w:rsidRPr="006C4503" w:rsidRDefault="007548F2">
      <w:pPr>
        <w:rPr>
          <w:lang w:val="es-CO"/>
        </w:rPr>
      </w:pPr>
    </w:p>
    <w:p w14:paraId="7E055B20" w14:textId="77777777" w:rsidR="007548F2" w:rsidRPr="006C4503" w:rsidRDefault="00000000">
      <w:pPr>
        <w:rPr>
          <w:lang w:val="es-CO"/>
        </w:rPr>
      </w:pPr>
      <w:r w:rsidRPr="006C4503">
        <w:rPr>
          <w:b/>
          <w:lang w:val="es-CO"/>
        </w:rPr>
        <w:t>Ejemplo real del proyecto:</w:t>
      </w:r>
    </w:p>
    <w:p w14:paraId="2E85CD61" w14:textId="77777777" w:rsidR="007548F2" w:rsidRPr="006C4503" w:rsidRDefault="00000000">
      <w:pPr>
        <w:pStyle w:val="IntenseQuote"/>
        <w:ind w:left="720"/>
        <w:rPr>
          <w:lang w:val="es-CO"/>
        </w:rPr>
      </w:pPr>
      <w:r w:rsidRPr="006C4503">
        <w:rPr>
          <w:lang w:val="es-CO"/>
        </w:rPr>
        <w:br/>
        <w:t>POST /valuation/analyze</w:t>
      </w:r>
      <w:r w:rsidRPr="006C4503">
        <w:rPr>
          <w:lang w:val="es-CO"/>
        </w:rPr>
        <w:br/>
        <w:t>Body: {</w:t>
      </w:r>
      <w:r w:rsidRPr="006C4503">
        <w:rPr>
          <w:lang w:val="es-CO"/>
        </w:rPr>
        <w:br/>
        <w:t xml:space="preserve">    "startup_name": "FinStack",</w:t>
      </w:r>
      <w:r w:rsidRPr="006C4503">
        <w:rPr>
          <w:lang w:val="es-CO"/>
        </w:rPr>
        <w:br/>
        <w:t xml:space="preserve">    "segment_sector": "Fintech",</w:t>
      </w:r>
      <w:r w:rsidRPr="006C4503">
        <w:rPr>
          <w:lang w:val="es-CO"/>
        </w:rPr>
        <w:br/>
        <w:t xml:space="preserve">    "segment_stage": "Seed",</w:t>
      </w:r>
      <w:r w:rsidRPr="006C4503">
        <w:rPr>
          <w:lang w:val="es-CO"/>
        </w:rPr>
        <w:br/>
        <w:t xml:space="preserve">    "segment_geography": "Colombia"</w:t>
      </w:r>
      <w:r w:rsidRPr="006C4503">
        <w:rPr>
          <w:lang w:val="es-CO"/>
        </w:rPr>
        <w:br/>
        <w:t>}</w:t>
      </w:r>
      <w:r w:rsidRPr="006C4503">
        <w:rPr>
          <w:lang w:val="es-CO"/>
        </w:rPr>
        <w:br/>
      </w:r>
      <w:r w:rsidRPr="006C4503">
        <w:rPr>
          <w:lang w:val="es-CO"/>
        </w:rPr>
        <w:br/>
        <w:t>Response: {</w:t>
      </w:r>
      <w:r w:rsidRPr="006C4503">
        <w:rPr>
          <w:lang w:val="es-CO"/>
        </w:rPr>
        <w:br/>
        <w:t xml:space="preserve">    "startup_name": "FinStack",</w:t>
      </w:r>
      <w:r w:rsidRPr="006C4503">
        <w:rPr>
          <w:lang w:val="es-CO"/>
        </w:rPr>
        <w:br/>
        <w:t xml:space="preserve">    "verdict": "FAIR",</w:t>
      </w:r>
      <w:r w:rsidRPr="006C4503">
        <w:rPr>
          <w:lang w:val="es-CO"/>
        </w:rPr>
        <w:br/>
        <w:t xml:space="preserve">    "premium_pct": 2.5,</w:t>
      </w:r>
      <w:r w:rsidRPr="006C4503">
        <w:rPr>
          <w:lang w:val="es-CO"/>
        </w:rPr>
        <w:br/>
        <w:t xml:space="preserve">    "p25_multiple": 2.1,</w:t>
      </w:r>
      <w:r w:rsidRPr="006C4503">
        <w:rPr>
          <w:lang w:val="es-CO"/>
        </w:rPr>
        <w:br/>
        <w:t xml:space="preserve">    "p50_multiple": 3.2,</w:t>
      </w:r>
      <w:r w:rsidRPr="006C4503">
        <w:rPr>
          <w:lang w:val="es-CO"/>
        </w:rPr>
        <w:br/>
        <w:t xml:space="preserve">    "p75_multiple": 4.8,</w:t>
      </w:r>
      <w:r w:rsidRPr="006C4503">
        <w:rPr>
          <w:lang w:val="es-CO"/>
        </w:rPr>
        <w:br/>
        <w:t xml:space="preserve">    "timestamp": "2026-04-24T10:30:00Z"</w:t>
      </w:r>
      <w:r w:rsidRPr="006C4503">
        <w:rPr>
          <w:lang w:val="es-CO"/>
        </w:rPr>
        <w:br/>
        <w:t>}</w:t>
      </w:r>
      <w:r w:rsidRPr="006C4503">
        <w:rPr>
          <w:lang w:val="es-CO"/>
        </w:rPr>
        <w:br/>
      </w:r>
      <w:r w:rsidRPr="006C4503">
        <w:rPr>
          <w:lang w:val="es-CO"/>
        </w:rPr>
        <w:br/>
        <w:t>Interpretación:</w:t>
      </w:r>
      <w:r w:rsidRPr="006C4503">
        <w:rPr>
          <w:lang w:val="es-CO"/>
        </w:rPr>
        <w:br/>
        <w:t>- FinStack está valuada a 3.28x ARR (premium +2.5% vs. mediana)</w:t>
      </w:r>
      <w:r w:rsidRPr="006C4503">
        <w:rPr>
          <w:lang w:val="es-CO"/>
        </w:rPr>
        <w:br/>
        <w:t>- Cae dentro del rango justo (p25–p75)</w:t>
      </w:r>
      <w:r w:rsidRPr="006C4503">
        <w:rPr>
          <w:lang w:val="es-CO"/>
        </w:rPr>
        <w:br/>
        <w:t>- Decisión: Proceder a due diligence sin cambios de valuación</w:t>
      </w:r>
      <w:r w:rsidRPr="006C4503">
        <w:rPr>
          <w:lang w:val="es-CO"/>
        </w:rPr>
        <w:br/>
      </w:r>
    </w:p>
    <w:p w14:paraId="5E24CFF0" w14:textId="77777777" w:rsidR="007548F2" w:rsidRPr="006C4503" w:rsidRDefault="00000000">
      <w:pPr>
        <w:rPr>
          <w:lang w:val="es-CO"/>
        </w:rPr>
      </w:pPr>
      <w:r w:rsidRPr="006C4503">
        <w:rPr>
          <w:lang w:val="es-CO"/>
        </w:rPr>
        <w:t>Impacto analítico: Reemplaza análisis ad-hoc de múltiplos con metodología rigurosa, comparable y auditada. Reduce sesgo en valuación y facilita negociación con datos públicos.</w:t>
      </w:r>
    </w:p>
    <w:p w14:paraId="454A11E3" w14:textId="77777777" w:rsidR="007548F2" w:rsidRPr="006C4503" w:rsidRDefault="00000000">
      <w:pPr>
        <w:pStyle w:val="Heading3"/>
        <w:spacing w:before="240" w:after="120"/>
        <w:rPr>
          <w:lang w:val="es-CO"/>
        </w:rPr>
      </w:pPr>
      <w:r w:rsidRPr="006C4503">
        <w:rPr>
          <w:lang w:val="es-CO"/>
        </w:rPr>
        <w:t>5.1.3 Pregunta 3: ¿Cómo Optimizamos?</w:t>
      </w:r>
    </w:p>
    <w:p w14:paraId="459D1A4A" w14:textId="77777777" w:rsidR="007548F2" w:rsidRPr="006C4503" w:rsidRDefault="00000000">
      <w:pPr>
        <w:rPr>
          <w:lang w:val="es-CO"/>
        </w:rPr>
      </w:pPr>
      <w:r w:rsidRPr="006C4503">
        <w:rPr>
          <w:lang w:val="es-CO"/>
        </w:rPr>
        <w:t>El Fund Simulator proporciona stress testing y análisis de sensibilidad:</w:t>
      </w:r>
    </w:p>
    <w:p w14:paraId="37066725" w14:textId="77777777" w:rsidR="007548F2" w:rsidRPr="006C4503" w:rsidRDefault="007548F2">
      <w:pPr>
        <w:rPr>
          <w:lang w:val="es-CO"/>
        </w:rPr>
      </w:pPr>
    </w:p>
    <w:p w14:paraId="0BAFBD41" w14:textId="77777777" w:rsidR="007548F2" w:rsidRDefault="00000000">
      <w:r>
        <w:rPr>
          <w:b/>
        </w:rPr>
        <w:t>Escenarios simulados:</w:t>
      </w:r>
    </w:p>
    <w:p w14:paraId="6FFC0CAD" w14:textId="77777777" w:rsidR="007548F2" w:rsidRPr="006C4503" w:rsidRDefault="00000000">
      <w:pPr>
        <w:pStyle w:val="ListBullet"/>
        <w:rPr>
          <w:lang w:val="es-CO"/>
        </w:rPr>
      </w:pPr>
      <w:r w:rsidRPr="006C4503">
        <w:rPr>
          <w:lang w:val="es-CO"/>
        </w:rPr>
        <w:t>Conservador: 20% de startups logran exit, MOIC 2–2.5x (resultado típico peor caso)</w:t>
      </w:r>
    </w:p>
    <w:p w14:paraId="337F2D2E" w14:textId="77777777" w:rsidR="007548F2" w:rsidRPr="006C4503" w:rsidRDefault="00000000">
      <w:pPr>
        <w:pStyle w:val="ListBullet"/>
        <w:rPr>
          <w:lang w:val="es-CO"/>
        </w:rPr>
      </w:pPr>
      <w:r w:rsidRPr="006C4503">
        <w:rPr>
          <w:lang w:val="es-CO"/>
        </w:rPr>
        <w:t>Base: 35% exit rate, MOIC 3–3.5x (suposición central del fondo)</w:t>
      </w:r>
    </w:p>
    <w:p w14:paraId="30F4F994" w14:textId="77777777" w:rsidR="007548F2" w:rsidRPr="006C4503" w:rsidRDefault="00000000">
      <w:pPr>
        <w:pStyle w:val="ListBullet"/>
        <w:rPr>
          <w:lang w:val="es-CO"/>
        </w:rPr>
      </w:pPr>
      <w:r w:rsidRPr="006C4503">
        <w:rPr>
          <w:lang w:val="es-CO"/>
        </w:rPr>
        <w:t>Optimista: 50% exit rate, MOIC 4–5x (escenario mejor de lo esperado)</w:t>
      </w:r>
    </w:p>
    <w:p w14:paraId="411781A0" w14:textId="77777777" w:rsidR="007548F2" w:rsidRPr="006C4503" w:rsidRDefault="00000000">
      <w:pPr>
        <w:pStyle w:val="IntenseQuote"/>
        <w:ind w:left="720"/>
        <w:rPr>
          <w:lang w:val="es-CO"/>
        </w:rPr>
      </w:pPr>
      <w:r w:rsidRPr="006C4503">
        <w:rPr>
          <w:lang w:val="es-CO"/>
        </w:rPr>
        <w:lastRenderedPageBreak/>
        <w:br/>
        <w:t>POST /fund/simulate/quick</w:t>
      </w:r>
      <w:r w:rsidRPr="006C4503">
        <w:rPr>
          <w:lang w:val="es-CO"/>
        </w:rPr>
        <w:br/>
        <w:t>Body: {</w:t>
      </w:r>
      <w:r w:rsidRPr="006C4503">
        <w:rPr>
          <w:lang w:val="es-CO"/>
        </w:rPr>
        <w:br/>
        <w:t xml:space="preserve">    "scenario_label": "conservador",</w:t>
      </w:r>
      <w:r w:rsidRPr="006C4503">
        <w:rPr>
          <w:lang w:val="es-CO"/>
        </w:rPr>
        <w:br/>
        <w:t xml:space="preserve">    "mortality_rate_override": 0.80</w:t>
      </w:r>
      <w:r w:rsidRPr="006C4503">
        <w:rPr>
          <w:lang w:val="es-CO"/>
        </w:rPr>
        <w:br/>
        <w:t>}</w:t>
      </w:r>
      <w:r w:rsidRPr="006C4503">
        <w:rPr>
          <w:lang w:val="es-CO"/>
        </w:rPr>
        <w:br/>
      </w:r>
      <w:r w:rsidRPr="006C4503">
        <w:rPr>
          <w:lang w:val="es-CO"/>
        </w:rPr>
        <w:br/>
        <w:t>Response: {</w:t>
      </w:r>
      <w:r w:rsidRPr="006C4503">
        <w:rPr>
          <w:lang w:val="es-CO"/>
        </w:rPr>
        <w:br/>
        <w:t xml:space="preserve">    "p25_moic": 1.8,</w:t>
      </w:r>
      <w:r w:rsidRPr="006C4503">
        <w:rPr>
          <w:lang w:val="es-CO"/>
        </w:rPr>
        <w:br/>
        <w:t xml:space="preserve">    "p50_moic": 2.3,</w:t>
      </w:r>
      <w:r w:rsidRPr="006C4503">
        <w:rPr>
          <w:lang w:val="es-CO"/>
        </w:rPr>
        <w:br/>
        <w:t xml:space="preserve">    "p75_moic": 2.8,</w:t>
      </w:r>
      <w:r w:rsidRPr="006C4503">
        <w:rPr>
          <w:lang w:val="es-CO"/>
        </w:rPr>
        <w:br/>
        <w:t xml:space="preserve">    "p25_irr": 0.12,</w:t>
      </w:r>
      <w:r w:rsidRPr="006C4503">
        <w:rPr>
          <w:lang w:val="es-CO"/>
        </w:rPr>
        <w:br/>
        <w:t xml:space="preserve">    "p50_irr": 0.16,</w:t>
      </w:r>
      <w:r w:rsidRPr="006C4503">
        <w:rPr>
          <w:lang w:val="es-CO"/>
        </w:rPr>
        <w:br/>
        <w:t xml:space="preserve">    "p75_irr": 0.19,</w:t>
      </w:r>
      <w:r w:rsidRPr="006C4503">
        <w:rPr>
          <w:lang w:val="es-CO"/>
        </w:rPr>
        <w:br/>
        <w:t xml:space="preserve">    "p25_dpi": 1.2,</w:t>
      </w:r>
      <w:r w:rsidRPr="006C4503">
        <w:rPr>
          <w:lang w:val="es-CO"/>
        </w:rPr>
        <w:br/>
        <w:t xml:space="preserve">    "p50_dpi": 1.5,</w:t>
      </w:r>
      <w:r w:rsidRPr="006C4503">
        <w:rPr>
          <w:lang w:val="es-CO"/>
        </w:rPr>
        <w:br/>
        <w:t xml:space="preserve">    "p75_dpi": 1.8</w:t>
      </w:r>
      <w:r w:rsidRPr="006C4503">
        <w:rPr>
          <w:lang w:val="es-CO"/>
        </w:rPr>
        <w:br/>
        <w:t>}</w:t>
      </w:r>
      <w:r w:rsidRPr="006C4503">
        <w:rPr>
          <w:lang w:val="es-CO"/>
        </w:rPr>
        <w:br/>
      </w:r>
      <w:r w:rsidRPr="006C4503">
        <w:rPr>
          <w:lang w:val="es-CO"/>
        </w:rPr>
        <w:br/>
        <w:t>Interpretación:</w:t>
      </w:r>
      <w:r w:rsidRPr="006C4503">
        <w:rPr>
          <w:lang w:val="es-CO"/>
        </w:rPr>
        <w:br/>
        <w:t>- En escenario conservador, el fondo retorna 1.8x–2.8x en MOIC</w:t>
      </w:r>
      <w:r w:rsidRPr="006C4503">
        <w:rPr>
          <w:lang w:val="es-CO"/>
        </w:rPr>
        <w:br/>
        <w:t>- IRR de 12–19% (bajo vs. benchmark 20%+ de fondos principales)</w:t>
      </w:r>
      <w:r w:rsidRPr="006C4503">
        <w:rPr>
          <w:lang w:val="es-CO"/>
        </w:rPr>
        <w:br/>
        <w:t>- Decisión: Aumentar allocation a startups de mayor certainty</w:t>
      </w:r>
      <w:r w:rsidRPr="006C4503">
        <w:rPr>
          <w:lang w:val="es-CO"/>
        </w:rPr>
        <w:br/>
      </w:r>
    </w:p>
    <w:p w14:paraId="3DD4AF51" w14:textId="77777777" w:rsidR="007548F2" w:rsidRPr="006C4503" w:rsidRDefault="00000000">
      <w:pPr>
        <w:rPr>
          <w:lang w:val="es-CO"/>
        </w:rPr>
      </w:pPr>
      <w:r w:rsidRPr="006C4503">
        <w:rPr>
          <w:lang w:val="es-CO"/>
        </w:rPr>
        <w:t>Impacto analítico: Empodera toma de decisiones con análisis de sensibilidad. Los GPs pueden ajustar estrategia (allocation, timeline, value-add focus) basado en distribuciones de retorno, no en intuición.</w:t>
      </w:r>
    </w:p>
    <w:p w14:paraId="23568840" w14:textId="77777777" w:rsidR="007548F2" w:rsidRPr="006C4503" w:rsidRDefault="00000000">
      <w:pPr>
        <w:pStyle w:val="Heading2"/>
        <w:spacing w:before="240" w:after="120"/>
        <w:rPr>
          <w:lang w:val="es-CO"/>
        </w:rPr>
      </w:pPr>
      <w:r w:rsidRPr="006C4503">
        <w:rPr>
          <w:lang w:val="es-CO"/>
        </w:rPr>
        <w:t>5.2 Aplicación de Analítica: Métricas Clave</w:t>
      </w:r>
    </w:p>
    <w:p w14:paraId="49B5C036" w14:textId="77777777" w:rsidR="007548F2" w:rsidRPr="006C4503" w:rsidRDefault="00000000">
      <w:pPr>
        <w:rPr>
          <w:lang w:val="es-CO"/>
        </w:rPr>
      </w:pPr>
      <w:r w:rsidRPr="006C4503">
        <w:rPr>
          <w:lang w:val="es-CO"/>
        </w:rPr>
        <w:t>El sistema instrumenta métricas de startup normalizadas que permiten análisis cuantitativos rigurosos:</w:t>
      </w:r>
    </w:p>
    <w:tbl>
      <w:tblPr>
        <w:tblStyle w:val="LightGrid-Accent1"/>
        <w:tblW w:w="0" w:type="auto"/>
        <w:tblLook w:val="04A0" w:firstRow="1" w:lastRow="0" w:firstColumn="1" w:lastColumn="0" w:noHBand="0" w:noVBand="1"/>
      </w:tblPr>
      <w:tblGrid>
        <w:gridCol w:w="2340"/>
        <w:gridCol w:w="2340"/>
        <w:gridCol w:w="2340"/>
        <w:gridCol w:w="2340"/>
      </w:tblGrid>
      <w:tr w:rsidR="007548F2" w14:paraId="26260E5C" w14:textId="77777777" w:rsidTr="00754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C9BC3F6" w14:textId="77777777" w:rsidR="007548F2" w:rsidRDefault="00000000">
            <w:r>
              <w:t>Métrica</w:t>
            </w:r>
          </w:p>
        </w:tc>
        <w:tc>
          <w:tcPr>
            <w:tcW w:w="2340" w:type="dxa"/>
          </w:tcPr>
          <w:p w14:paraId="5EB9A73B" w14:textId="77777777" w:rsidR="007548F2" w:rsidRDefault="00000000">
            <w:pPr>
              <w:cnfStyle w:val="100000000000" w:firstRow="1" w:lastRow="0" w:firstColumn="0" w:lastColumn="0" w:oddVBand="0" w:evenVBand="0" w:oddHBand="0" w:evenHBand="0" w:firstRowFirstColumn="0" w:firstRowLastColumn="0" w:lastRowFirstColumn="0" w:lastRowLastColumn="0"/>
            </w:pPr>
            <w:r>
              <w:t>Definición</w:t>
            </w:r>
          </w:p>
        </w:tc>
        <w:tc>
          <w:tcPr>
            <w:tcW w:w="2340" w:type="dxa"/>
          </w:tcPr>
          <w:p w14:paraId="13516DBC" w14:textId="77777777" w:rsidR="007548F2" w:rsidRDefault="00000000">
            <w:pPr>
              <w:cnfStyle w:val="100000000000" w:firstRow="1" w:lastRow="0" w:firstColumn="0" w:lastColumn="0" w:oddVBand="0" w:evenVBand="0" w:oddHBand="0" w:evenHBand="0" w:firstRowFirstColumn="0" w:firstRowLastColumn="0" w:lastRowFirstColumn="0" w:lastRowLastColumn="0"/>
            </w:pPr>
            <w:r>
              <w:t>Uso Analítico</w:t>
            </w:r>
          </w:p>
        </w:tc>
        <w:tc>
          <w:tcPr>
            <w:tcW w:w="2340" w:type="dxa"/>
          </w:tcPr>
          <w:p w14:paraId="35EB7CF8" w14:textId="77777777" w:rsidR="007548F2" w:rsidRDefault="00000000">
            <w:pPr>
              <w:cnfStyle w:val="100000000000" w:firstRow="1" w:lastRow="0" w:firstColumn="0" w:lastColumn="0" w:oddVBand="0" w:evenVBand="0" w:oddHBand="0" w:evenHBand="0" w:firstRowFirstColumn="0" w:firstRowLastColumn="0" w:lastRowFirstColumn="0" w:lastRowLastColumn="0"/>
            </w:pPr>
            <w:r>
              <w:t>Fuente</w:t>
            </w:r>
          </w:p>
        </w:tc>
      </w:tr>
      <w:tr w:rsidR="007548F2" w14:paraId="355ABC3B"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01B837" w14:textId="77777777" w:rsidR="007548F2" w:rsidRDefault="00000000">
            <w:r>
              <w:t>ARR</w:t>
            </w:r>
          </w:p>
        </w:tc>
        <w:tc>
          <w:tcPr>
            <w:tcW w:w="2340" w:type="dxa"/>
          </w:tcPr>
          <w:p w14:paraId="6604D2D2" w14:textId="77777777" w:rsidR="007548F2" w:rsidRDefault="00000000">
            <w:pPr>
              <w:cnfStyle w:val="000000100000" w:firstRow="0" w:lastRow="0" w:firstColumn="0" w:lastColumn="0" w:oddVBand="0" w:evenVBand="0" w:oddHBand="1" w:evenHBand="0" w:firstRowFirstColumn="0" w:firstRowLastColumn="0" w:lastRowFirstColumn="0" w:lastRowLastColumn="0"/>
            </w:pPr>
            <w:r>
              <w:t>Annual Recurring Revenue</w:t>
            </w:r>
          </w:p>
        </w:tc>
        <w:tc>
          <w:tcPr>
            <w:tcW w:w="2340" w:type="dxa"/>
          </w:tcPr>
          <w:p w14:paraId="6218AF02" w14:textId="77777777" w:rsidR="007548F2" w:rsidRPr="006C4503" w:rsidRDefault="00000000">
            <w:pPr>
              <w:cnfStyle w:val="000000100000" w:firstRow="0" w:lastRow="0" w:firstColumn="0" w:lastColumn="0" w:oddVBand="0" w:evenVBand="0" w:oddHBand="1" w:evenHBand="0" w:firstRowFirstColumn="0" w:firstRowLastColumn="0" w:lastRowFirstColumn="0" w:lastRowLastColumn="0"/>
              <w:rPr>
                <w:lang w:val="es-CO"/>
              </w:rPr>
            </w:pPr>
            <w:r w:rsidRPr="006C4503">
              <w:rPr>
                <w:lang w:val="es-CO"/>
              </w:rPr>
              <w:t>Base de valuación, proyecciones de crecimiento, percentiling vs. mercado</w:t>
            </w:r>
          </w:p>
        </w:tc>
        <w:tc>
          <w:tcPr>
            <w:tcW w:w="2340" w:type="dxa"/>
          </w:tcPr>
          <w:p w14:paraId="67FECF11" w14:textId="77777777" w:rsidR="007548F2" w:rsidRDefault="00000000">
            <w:pPr>
              <w:cnfStyle w:val="000000100000" w:firstRow="0" w:lastRow="0" w:firstColumn="0" w:lastColumn="0" w:oddVBand="0" w:evenVBand="0" w:oddHBand="1" w:evenHBand="0" w:firstRowFirstColumn="0" w:firstRowLastColumn="0" w:lastRowFirstColumn="0" w:lastRowLastColumn="0"/>
            </w:pPr>
            <w:r>
              <w:t>Monthly ingest</w:t>
            </w:r>
          </w:p>
        </w:tc>
      </w:tr>
      <w:tr w:rsidR="007548F2" w14:paraId="2957CDA1"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F40357" w14:textId="77777777" w:rsidR="007548F2" w:rsidRDefault="00000000">
            <w:r>
              <w:t>CAC</w:t>
            </w:r>
          </w:p>
        </w:tc>
        <w:tc>
          <w:tcPr>
            <w:tcW w:w="2340" w:type="dxa"/>
          </w:tcPr>
          <w:p w14:paraId="50310DA0" w14:textId="77777777" w:rsidR="007548F2" w:rsidRDefault="00000000">
            <w:pPr>
              <w:cnfStyle w:val="000000010000" w:firstRow="0" w:lastRow="0" w:firstColumn="0" w:lastColumn="0" w:oddVBand="0" w:evenVBand="0" w:oddHBand="0" w:evenHBand="1" w:firstRowFirstColumn="0" w:firstRowLastColumn="0" w:lastRowFirstColumn="0" w:lastRowLastColumn="0"/>
            </w:pPr>
            <w:r>
              <w:t>Customer Acquisition Cost</w:t>
            </w:r>
          </w:p>
        </w:tc>
        <w:tc>
          <w:tcPr>
            <w:tcW w:w="2340" w:type="dxa"/>
          </w:tcPr>
          <w:p w14:paraId="04E4980F" w14:textId="77777777" w:rsidR="007548F2" w:rsidRPr="006C4503" w:rsidRDefault="00000000">
            <w:pPr>
              <w:cnfStyle w:val="000000010000" w:firstRow="0" w:lastRow="0" w:firstColumn="0" w:lastColumn="0" w:oddVBand="0" w:evenVBand="0" w:oddHBand="0" w:evenHBand="1" w:firstRowFirstColumn="0" w:firstRowLastColumn="0" w:lastRowFirstColumn="0" w:lastRowLastColumn="0"/>
              <w:rPr>
                <w:lang w:val="es-CO"/>
              </w:rPr>
            </w:pPr>
            <w:r w:rsidRPr="006C4503">
              <w:rPr>
                <w:lang w:val="es-CO"/>
              </w:rPr>
              <w:t>Eficiencia de go-to-market, análisis de cohortes por canal</w:t>
            </w:r>
          </w:p>
        </w:tc>
        <w:tc>
          <w:tcPr>
            <w:tcW w:w="2340" w:type="dxa"/>
          </w:tcPr>
          <w:p w14:paraId="50AA1E43" w14:textId="77777777" w:rsidR="007548F2" w:rsidRDefault="00000000">
            <w:pPr>
              <w:cnfStyle w:val="000000010000" w:firstRow="0" w:lastRow="0" w:firstColumn="0" w:lastColumn="0" w:oddVBand="0" w:evenVBand="0" w:oddHBand="0" w:evenHBand="1" w:firstRowFirstColumn="0" w:firstRowLastColumn="0" w:lastRowFirstColumn="0" w:lastRowLastColumn="0"/>
            </w:pPr>
            <w:r>
              <w:t>Monthly ingest</w:t>
            </w:r>
          </w:p>
        </w:tc>
      </w:tr>
      <w:tr w:rsidR="007548F2" w14:paraId="37BFEF4A"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785270" w14:textId="77777777" w:rsidR="007548F2" w:rsidRDefault="00000000">
            <w:r>
              <w:t>LTV</w:t>
            </w:r>
          </w:p>
        </w:tc>
        <w:tc>
          <w:tcPr>
            <w:tcW w:w="2340" w:type="dxa"/>
          </w:tcPr>
          <w:p w14:paraId="2AFF47F7" w14:textId="77777777" w:rsidR="007548F2" w:rsidRDefault="00000000">
            <w:pPr>
              <w:cnfStyle w:val="000000100000" w:firstRow="0" w:lastRow="0" w:firstColumn="0" w:lastColumn="0" w:oddVBand="0" w:evenVBand="0" w:oddHBand="1" w:evenHBand="0" w:firstRowFirstColumn="0" w:firstRowLastColumn="0" w:lastRowFirstColumn="0" w:lastRowLastColumn="0"/>
            </w:pPr>
            <w:r>
              <w:t>Lifetime Value</w:t>
            </w:r>
          </w:p>
        </w:tc>
        <w:tc>
          <w:tcPr>
            <w:tcW w:w="2340" w:type="dxa"/>
          </w:tcPr>
          <w:p w14:paraId="1E7887D4" w14:textId="77777777" w:rsidR="007548F2" w:rsidRPr="006C4503" w:rsidRDefault="00000000">
            <w:pPr>
              <w:cnfStyle w:val="000000100000" w:firstRow="0" w:lastRow="0" w:firstColumn="0" w:lastColumn="0" w:oddVBand="0" w:evenVBand="0" w:oddHBand="1" w:evenHBand="0" w:firstRowFirstColumn="0" w:firstRowLastColumn="0" w:lastRowFirstColumn="0" w:lastRowLastColumn="0"/>
              <w:rPr>
                <w:lang w:val="es-CO"/>
              </w:rPr>
            </w:pPr>
            <w:r w:rsidRPr="006C4503">
              <w:rPr>
                <w:lang w:val="es-CO"/>
              </w:rPr>
              <w:t xml:space="preserve">Ratio LTV/CAC para eficiencia unitaria, </w:t>
            </w:r>
            <w:r w:rsidRPr="006C4503">
              <w:rPr>
                <w:lang w:val="es-CO"/>
              </w:rPr>
              <w:lastRenderedPageBreak/>
              <w:t>proxy de rentabilidad</w:t>
            </w:r>
          </w:p>
        </w:tc>
        <w:tc>
          <w:tcPr>
            <w:tcW w:w="2340" w:type="dxa"/>
          </w:tcPr>
          <w:p w14:paraId="10FF933B" w14:textId="77777777" w:rsidR="007548F2" w:rsidRDefault="00000000">
            <w:pPr>
              <w:cnfStyle w:val="000000100000" w:firstRow="0" w:lastRow="0" w:firstColumn="0" w:lastColumn="0" w:oddVBand="0" w:evenVBand="0" w:oddHBand="1" w:evenHBand="0" w:firstRowFirstColumn="0" w:firstRowLastColumn="0" w:lastRowFirstColumn="0" w:lastRowLastColumn="0"/>
            </w:pPr>
            <w:r>
              <w:lastRenderedPageBreak/>
              <w:t>Calculated from CAC + payback</w:t>
            </w:r>
          </w:p>
        </w:tc>
      </w:tr>
      <w:tr w:rsidR="007548F2" w14:paraId="1F18DFFD"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94BADD7" w14:textId="77777777" w:rsidR="007548F2" w:rsidRDefault="00000000">
            <w:r>
              <w:t>NRR</w:t>
            </w:r>
          </w:p>
        </w:tc>
        <w:tc>
          <w:tcPr>
            <w:tcW w:w="2340" w:type="dxa"/>
          </w:tcPr>
          <w:p w14:paraId="475907A4" w14:textId="77777777" w:rsidR="007548F2" w:rsidRDefault="00000000">
            <w:pPr>
              <w:cnfStyle w:val="000000010000" w:firstRow="0" w:lastRow="0" w:firstColumn="0" w:lastColumn="0" w:oddVBand="0" w:evenVBand="0" w:oddHBand="0" w:evenHBand="1" w:firstRowFirstColumn="0" w:firstRowLastColumn="0" w:lastRowFirstColumn="0" w:lastRowLastColumn="0"/>
            </w:pPr>
            <w:r>
              <w:t>Net Revenue Retention</w:t>
            </w:r>
          </w:p>
        </w:tc>
        <w:tc>
          <w:tcPr>
            <w:tcW w:w="2340" w:type="dxa"/>
          </w:tcPr>
          <w:p w14:paraId="3D87060E" w14:textId="77777777" w:rsidR="007548F2" w:rsidRDefault="00000000">
            <w:pPr>
              <w:cnfStyle w:val="000000010000" w:firstRow="0" w:lastRow="0" w:firstColumn="0" w:lastColumn="0" w:oddVBand="0" w:evenVBand="0" w:oddHBand="0" w:evenHBand="1" w:firstRowFirstColumn="0" w:firstRowLastColumn="0" w:lastRowFirstColumn="0" w:lastRowLastColumn="0"/>
            </w:pPr>
            <w:r>
              <w:t>Indicador de product-market fit, retention vs. churn</w:t>
            </w:r>
          </w:p>
        </w:tc>
        <w:tc>
          <w:tcPr>
            <w:tcW w:w="2340" w:type="dxa"/>
          </w:tcPr>
          <w:p w14:paraId="00001B03" w14:textId="77777777" w:rsidR="007548F2" w:rsidRDefault="00000000">
            <w:pPr>
              <w:cnfStyle w:val="000000010000" w:firstRow="0" w:lastRow="0" w:firstColumn="0" w:lastColumn="0" w:oddVBand="0" w:evenVBand="0" w:oddHBand="0" w:evenHBand="1" w:firstRowFirstColumn="0" w:firstRowLastColumn="0" w:lastRowFirstColumn="0" w:lastRowLastColumn="0"/>
            </w:pPr>
            <w:r>
              <w:t>Monthly ingest</w:t>
            </w:r>
          </w:p>
        </w:tc>
      </w:tr>
      <w:tr w:rsidR="007548F2" w14:paraId="212A2893" w14:textId="77777777" w:rsidTr="00754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55B299" w14:textId="77777777" w:rsidR="007548F2" w:rsidRDefault="00000000">
            <w:r>
              <w:t>Burn Rate</w:t>
            </w:r>
          </w:p>
        </w:tc>
        <w:tc>
          <w:tcPr>
            <w:tcW w:w="2340" w:type="dxa"/>
          </w:tcPr>
          <w:p w14:paraId="2AB15600" w14:textId="77777777" w:rsidR="007548F2" w:rsidRDefault="00000000">
            <w:pPr>
              <w:cnfStyle w:val="000000100000" w:firstRow="0" w:lastRow="0" w:firstColumn="0" w:lastColumn="0" w:oddVBand="0" w:evenVBand="0" w:oddHBand="1" w:evenHBand="0" w:firstRowFirstColumn="0" w:firstRowLastColumn="0" w:lastRowFirstColumn="0" w:lastRowLastColumn="0"/>
            </w:pPr>
            <w:r>
              <w:t>Gasto mensual neto</w:t>
            </w:r>
          </w:p>
        </w:tc>
        <w:tc>
          <w:tcPr>
            <w:tcW w:w="2340" w:type="dxa"/>
          </w:tcPr>
          <w:p w14:paraId="703CFD3D" w14:textId="77777777" w:rsidR="007548F2" w:rsidRPr="006C4503" w:rsidRDefault="00000000">
            <w:pPr>
              <w:cnfStyle w:val="000000100000" w:firstRow="0" w:lastRow="0" w:firstColumn="0" w:lastColumn="0" w:oddVBand="0" w:evenVBand="0" w:oddHBand="1" w:evenHBand="0" w:firstRowFirstColumn="0" w:firstRowLastColumn="0" w:lastRowFirstColumn="0" w:lastRowLastColumn="0"/>
              <w:rPr>
                <w:lang w:val="es-CO"/>
              </w:rPr>
            </w:pPr>
            <w:r w:rsidRPr="006C4503">
              <w:rPr>
                <w:lang w:val="es-CO"/>
              </w:rPr>
              <w:t>Runway residual, urgencia de capital, eficiencia operativa</w:t>
            </w:r>
          </w:p>
        </w:tc>
        <w:tc>
          <w:tcPr>
            <w:tcW w:w="2340" w:type="dxa"/>
          </w:tcPr>
          <w:p w14:paraId="6ECBF2AF" w14:textId="77777777" w:rsidR="007548F2" w:rsidRDefault="00000000">
            <w:pPr>
              <w:cnfStyle w:val="000000100000" w:firstRow="0" w:lastRow="0" w:firstColumn="0" w:lastColumn="0" w:oddVBand="0" w:evenVBand="0" w:oddHBand="1" w:evenHBand="0" w:firstRowFirstColumn="0" w:firstRowLastColumn="0" w:lastRowFirstColumn="0" w:lastRowLastColumn="0"/>
            </w:pPr>
            <w:r>
              <w:t>Monthly ingest</w:t>
            </w:r>
          </w:p>
        </w:tc>
      </w:tr>
      <w:tr w:rsidR="007548F2" w14:paraId="7C18C99D" w14:textId="77777777" w:rsidTr="007548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96352C3" w14:textId="77777777" w:rsidR="007548F2" w:rsidRDefault="00000000">
            <w:r>
              <w:t>Runway</w:t>
            </w:r>
          </w:p>
        </w:tc>
        <w:tc>
          <w:tcPr>
            <w:tcW w:w="2340" w:type="dxa"/>
          </w:tcPr>
          <w:p w14:paraId="226AE7FF" w14:textId="77777777" w:rsidR="007548F2" w:rsidRDefault="00000000">
            <w:pPr>
              <w:cnfStyle w:val="000000010000" w:firstRow="0" w:lastRow="0" w:firstColumn="0" w:lastColumn="0" w:oddVBand="0" w:evenVBand="0" w:oddHBand="0" w:evenHBand="1" w:firstRowFirstColumn="0" w:firstRowLastColumn="0" w:lastRowFirstColumn="0" w:lastRowLastColumn="0"/>
            </w:pPr>
            <w:r>
              <w:t>Meses hasta out-of-cash</w:t>
            </w:r>
          </w:p>
        </w:tc>
        <w:tc>
          <w:tcPr>
            <w:tcW w:w="2340" w:type="dxa"/>
          </w:tcPr>
          <w:p w14:paraId="7A52DD5A" w14:textId="77777777" w:rsidR="007548F2" w:rsidRPr="006C4503" w:rsidRDefault="00000000">
            <w:pPr>
              <w:cnfStyle w:val="000000010000" w:firstRow="0" w:lastRow="0" w:firstColumn="0" w:lastColumn="0" w:oddVBand="0" w:evenVBand="0" w:oddHBand="0" w:evenHBand="1" w:firstRowFirstColumn="0" w:firstRowLastColumn="0" w:lastRowFirstColumn="0" w:lastRowLastColumn="0"/>
              <w:rPr>
                <w:lang w:val="es-CO"/>
              </w:rPr>
            </w:pPr>
            <w:r w:rsidRPr="006C4503">
              <w:rPr>
                <w:lang w:val="es-CO"/>
              </w:rPr>
              <w:t>Timeline de próxima ronda, riesgo de dilución</w:t>
            </w:r>
          </w:p>
        </w:tc>
        <w:tc>
          <w:tcPr>
            <w:tcW w:w="2340" w:type="dxa"/>
          </w:tcPr>
          <w:p w14:paraId="5802BCFB" w14:textId="77777777" w:rsidR="007548F2" w:rsidRDefault="00000000">
            <w:pPr>
              <w:cnfStyle w:val="000000010000" w:firstRow="0" w:lastRow="0" w:firstColumn="0" w:lastColumn="0" w:oddVBand="0" w:evenVBand="0" w:oddHBand="0" w:evenHBand="1" w:firstRowFirstColumn="0" w:firstRowLastColumn="0" w:lastRowFirstColumn="0" w:lastRowLastColumn="0"/>
            </w:pPr>
            <w:r>
              <w:t>Calculated from burn + cash</w:t>
            </w:r>
          </w:p>
        </w:tc>
      </w:tr>
    </w:tbl>
    <w:p w14:paraId="5DFB8378" w14:textId="77777777" w:rsidR="007548F2" w:rsidRDefault="00000000">
      <w:pPr>
        <w:pStyle w:val="Heading2"/>
        <w:spacing w:before="240" w:after="120"/>
      </w:pPr>
      <w:r>
        <w:t>5.3 Studio Performance: Medición de Alpha</w:t>
      </w:r>
    </w:p>
    <w:p w14:paraId="14EF811E" w14:textId="77777777" w:rsidR="007548F2" w:rsidRPr="006C4503" w:rsidRDefault="00000000">
      <w:pPr>
        <w:rPr>
          <w:lang w:val="es-CO"/>
        </w:rPr>
      </w:pPr>
      <w:r w:rsidRPr="006C4503">
        <w:rPr>
          <w:lang w:val="es-CO"/>
        </w:rPr>
        <w:t>El proyecto implementa un framework para medir el valor agregado del venture studio:</w:t>
      </w:r>
    </w:p>
    <w:p w14:paraId="43390C4D" w14:textId="77777777" w:rsidR="007548F2" w:rsidRPr="006C4503" w:rsidRDefault="007548F2">
      <w:pPr>
        <w:rPr>
          <w:lang w:val="es-CO"/>
        </w:rPr>
      </w:pPr>
    </w:p>
    <w:p w14:paraId="7E99CCD9" w14:textId="77777777" w:rsidR="007548F2" w:rsidRPr="006C4503" w:rsidRDefault="00000000">
      <w:pPr>
        <w:rPr>
          <w:lang w:val="es-CO"/>
        </w:rPr>
      </w:pPr>
      <w:r w:rsidRPr="006C4503">
        <w:rPr>
          <w:b/>
          <w:lang w:val="es-CO"/>
        </w:rPr>
        <w:t>Fórmula de Alpha:</w:t>
      </w:r>
    </w:p>
    <w:p w14:paraId="6D5489BB" w14:textId="77777777" w:rsidR="007548F2" w:rsidRPr="006C4503" w:rsidRDefault="00000000">
      <w:pPr>
        <w:rPr>
          <w:lang w:val="es-CO"/>
        </w:rPr>
      </w:pPr>
      <w:r w:rsidRPr="006C4503">
        <w:rPr>
          <w:lang w:val="es-CO"/>
        </w:rPr>
        <w:t>Alpha = (Valuación Studio - Costo Build - Cost of Capital) / (Valuación Comparable de Mercado)</w:t>
      </w:r>
    </w:p>
    <w:p w14:paraId="5F34B029" w14:textId="77777777" w:rsidR="007548F2" w:rsidRPr="006C4503" w:rsidRDefault="007548F2">
      <w:pPr>
        <w:rPr>
          <w:lang w:val="es-CO"/>
        </w:rPr>
      </w:pPr>
    </w:p>
    <w:p w14:paraId="0356FE06" w14:textId="77777777" w:rsidR="007548F2" w:rsidRDefault="00000000">
      <w:r w:rsidRPr="006C4503">
        <w:rPr>
          <w:lang w:val="es-CO"/>
        </w:rPr>
        <w:t xml:space="preserve">Ejemplo: Una startup del studio valuada en $5M, construida por $500K, comparada contra startups externas en el mismo segmento valuadas en $4M. </w:t>
      </w:r>
      <w:r>
        <w:t>Alpha = ($5M - $500K) / $4M = 1.12 (12% de valor agregado).</w:t>
      </w:r>
    </w:p>
    <w:p w14:paraId="3B5BD996" w14:textId="77777777" w:rsidR="007548F2" w:rsidRDefault="00000000">
      <w:pPr>
        <w:pStyle w:val="ListBullet"/>
      </w:pPr>
      <w:r>
        <w:t>Modelos persistidos: studio_companies, build_costs, studio_milestones, alpha_metrics</w:t>
      </w:r>
    </w:p>
    <w:p w14:paraId="4DB72C2E" w14:textId="77777777" w:rsidR="007548F2" w:rsidRDefault="00000000">
      <w:pPr>
        <w:pStyle w:val="ListBullet"/>
      </w:pPr>
      <w:r>
        <w:t>API: GET /studio/summary (estadísticas agregadas), GET /studio/alpha/score/{id} (score 0–100 por empresa)</w:t>
      </w:r>
    </w:p>
    <w:p w14:paraId="0726AEA4" w14:textId="77777777" w:rsidR="007548F2" w:rsidRPr="006C4503" w:rsidRDefault="00000000">
      <w:pPr>
        <w:pStyle w:val="ListBullet"/>
        <w:rPr>
          <w:lang w:val="es-CO"/>
        </w:rPr>
      </w:pPr>
      <w:r w:rsidRPr="006C4503">
        <w:rPr>
          <w:lang w:val="es-CO"/>
        </w:rPr>
        <w:t>Métrica: Seguimiento mensual de alpha real vs. esperado, con desviaciones &gt; 15% como flags</w:t>
      </w:r>
    </w:p>
    <w:p w14:paraId="72067974" w14:textId="77777777" w:rsidR="007548F2" w:rsidRPr="006C4503" w:rsidRDefault="00000000">
      <w:pPr>
        <w:rPr>
          <w:lang w:val="es-CO"/>
        </w:rPr>
      </w:pPr>
      <w:r w:rsidRPr="006C4503">
        <w:rPr>
          <w:lang w:val="es-CO"/>
        </w:rPr>
        <w:br w:type="page"/>
      </w:r>
    </w:p>
    <w:p w14:paraId="7D6E59F6" w14:textId="77777777" w:rsidR="007548F2" w:rsidRPr="006C4503" w:rsidRDefault="00000000">
      <w:pPr>
        <w:pStyle w:val="Heading1"/>
        <w:spacing w:before="240" w:after="120"/>
        <w:rPr>
          <w:lang w:val="es-CO"/>
        </w:rPr>
      </w:pPr>
      <w:r w:rsidRPr="006C4503">
        <w:rPr>
          <w:lang w:val="es-CO"/>
        </w:rPr>
        <w:lastRenderedPageBreak/>
        <w:t>6. Entregables y Documentación</w:t>
      </w:r>
    </w:p>
    <w:p w14:paraId="0D7E3844" w14:textId="77777777" w:rsidR="007548F2" w:rsidRPr="006C4503" w:rsidRDefault="00000000">
      <w:pPr>
        <w:pStyle w:val="Heading2"/>
        <w:spacing w:before="240" w:after="120"/>
        <w:rPr>
          <w:lang w:val="es-CO"/>
        </w:rPr>
      </w:pPr>
      <w:r w:rsidRPr="006C4503">
        <w:rPr>
          <w:lang w:val="es-CO"/>
        </w:rPr>
        <w:t>6.1 Código Fuente y Repositorio</w:t>
      </w:r>
    </w:p>
    <w:p w14:paraId="3E4152F5" w14:textId="77777777" w:rsidR="007548F2" w:rsidRPr="006C4503" w:rsidRDefault="00000000">
      <w:pPr>
        <w:rPr>
          <w:lang w:val="es-CO"/>
        </w:rPr>
      </w:pPr>
      <w:r w:rsidRPr="006C4503">
        <w:rPr>
          <w:lang w:val="es-CO"/>
        </w:rPr>
        <w:t>El código completo se encuentra en https://github.com/guti345/aida-venture-os, con estructura clara y documentación inline:</w:t>
      </w:r>
    </w:p>
    <w:p w14:paraId="6B185B11" w14:textId="77777777" w:rsidR="007548F2" w:rsidRDefault="00000000">
      <w:pPr>
        <w:pStyle w:val="ListBullet"/>
      </w:pPr>
      <w:r>
        <w:t>app/: Backend FastAPI con 9 routers, 57 endpoints, autenticación JWT, 8 bounded contexts</w:t>
      </w:r>
    </w:p>
    <w:p w14:paraId="206A81C1" w14:textId="77777777" w:rsidR="007548F2" w:rsidRPr="006C4503" w:rsidRDefault="00000000">
      <w:pPr>
        <w:pStyle w:val="ListBullet"/>
        <w:rPr>
          <w:lang w:val="es-CO"/>
        </w:rPr>
      </w:pPr>
      <w:r w:rsidRPr="006C4503">
        <w:rPr>
          <w:lang w:val="es-CO"/>
        </w:rPr>
        <w:t>data/: Scripts de carga de seed data (255 registros iniciales), benchmarks (54 segmentos + 119 comparables)</w:t>
      </w:r>
    </w:p>
    <w:p w14:paraId="31009637" w14:textId="77777777" w:rsidR="007548F2" w:rsidRPr="006C4503" w:rsidRDefault="00000000">
      <w:pPr>
        <w:pStyle w:val="ListBullet"/>
        <w:rPr>
          <w:lang w:val="es-CO"/>
        </w:rPr>
      </w:pPr>
      <w:r w:rsidRPr="006C4503">
        <w:rPr>
          <w:lang w:val="es-CO"/>
        </w:rPr>
        <w:t>alembic/: Migraciones de BD versionadas, 43 tablas normalizadas</w:t>
      </w:r>
    </w:p>
    <w:p w14:paraId="7E8F924B" w14:textId="77777777" w:rsidR="007548F2" w:rsidRPr="006C4503" w:rsidRDefault="00000000">
      <w:pPr>
        <w:pStyle w:val="ListBullet"/>
        <w:rPr>
          <w:lang w:val="es-CO"/>
        </w:rPr>
      </w:pPr>
      <w:r w:rsidRPr="006C4503">
        <w:rPr>
          <w:lang w:val="es-CO"/>
        </w:rPr>
        <w:t>tests/: Cobertura de integración con TestClient (10 tests, todos pasando)</w:t>
      </w:r>
    </w:p>
    <w:p w14:paraId="64EC510A" w14:textId="77777777" w:rsidR="007548F2" w:rsidRDefault="00000000">
      <w:pPr>
        <w:pStyle w:val="ListBullet"/>
      </w:pPr>
      <w:r>
        <w:t>frontend/: Dashboard Next.js 14 con 7 páginas (portfolio, fund simulator, studio, deals, market, reports)</w:t>
      </w:r>
    </w:p>
    <w:p w14:paraId="58EDC7F8" w14:textId="77777777" w:rsidR="007548F2" w:rsidRPr="006C4503" w:rsidRDefault="00000000">
      <w:pPr>
        <w:pStyle w:val="ListBullet"/>
        <w:rPr>
          <w:lang w:val="es-CO"/>
        </w:rPr>
      </w:pPr>
      <w:r w:rsidRPr="006C4503">
        <w:rPr>
          <w:lang w:val="es-CO"/>
        </w:rPr>
        <w:t>CLAUDE.md: Documentación viva del proyecto, convenciones de código, guía para desarrolladores</w:t>
      </w:r>
    </w:p>
    <w:p w14:paraId="351D5F0B" w14:textId="77777777" w:rsidR="007548F2" w:rsidRPr="006C4503" w:rsidRDefault="00000000">
      <w:pPr>
        <w:pStyle w:val="Heading2"/>
        <w:spacing w:before="240" w:after="120"/>
        <w:rPr>
          <w:lang w:val="es-CO"/>
        </w:rPr>
      </w:pPr>
      <w:r w:rsidRPr="006C4503">
        <w:rPr>
          <w:lang w:val="es-CO"/>
        </w:rPr>
        <w:t>6.2 Documentación Técnica</w:t>
      </w:r>
    </w:p>
    <w:p w14:paraId="42D3FCB1" w14:textId="77777777" w:rsidR="007548F2" w:rsidRPr="006C4503" w:rsidRDefault="00000000">
      <w:pPr>
        <w:rPr>
          <w:lang w:val="es-CO"/>
        </w:rPr>
      </w:pPr>
      <w:r w:rsidRPr="006C4503">
        <w:rPr>
          <w:lang w:val="es-CO"/>
        </w:rPr>
        <w:t>Documentación técnica disponible:</w:t>
      </w:r>
    </w:p>
    <w:p w14:paraId="5991E804" w14:textId="77777777" w:rsidR="007548F2" w:rsidRPr="006C4503" w:rsidRDefault="00000000">
      <w:pPr>
        <w:pStyle w:val="ListBullet"/>
        <w:rPr>
          <w:lang w:val="es-CO"/>
        </w:rPr>
      </w:pPr>
      <w:r w:rsidRPr="006C4503">
        <w:rPr>
          <w:lang w:val="es-CO"/>
        </w:rPr>
        <w:t>README.md: Setup, ejecución local, estructura de carpetas</w:t>
      </w:r>
    </w:p>
    <w:p w14:paraId="4D7ED9DD" w14:textId="77777777" w:rsidR="007548F2" w:rsidRPr="006C4503" w:rsidRDefault="00000000">
      <w:pPr>
        <w:pStyle w:val="ListBullet"/>
        <w:rPr>
          <w:lang w:val="es-CO"/>
        </w:rPr>
      </w:pPr>
      <w:r w:rsidRPr="006C4503">
        <w:rPr>
          <w:lang w:val="es-CO"/>
        </w:rPr>
        <w:t>.env.example: Variables de configuración con valores de ejemplo</w:t>
      </w:r>
    </w:p>
    <w:p w14:paraId="1678C928" w14:textId="77777777" w:rsidR="007548F2" w:rsidRPr="006C4503" w:rsidRDefault="00000000">
      <w:pPr>
        <w:pStyle w:val="ListBullet"/>
        <w:rPr>
          <w:lang w:val="es-CO"/>
        </w:rPr>
      </w:pPr>
      <w:r w:rsidRPr="006C4503">
        <w:rPr>
          <w:lang w:val="es-CO"/>
        </w:rPr>
        <w:t>requirements.txt: Dependencias con versiones pinadas (FastAPI, SQLAlchemy, Pydantic, NumPy, Pandas)</w:t>
      </w:r>
    </w:p>
    <w:p w14:paraId="32C9BD27" w14:textId="77777777" w:rsidR="007548F2" w:rsidRPr="006C4503" w:rsidRDefault="00000000">
      <w:pPr>
        <w:pStyle w:val="ListBullet"/>
        <w:rPr>
          <w:lang w:val="es-CO"/>
        </w:rPr>
      </w:pPr>
      <w:r w:rsidRPr="006C4503">
        <w:rPr>
          <w:lang w:val="es-CO"/>
        </w:rPr>
        <w:t>Docstrings en código: Cada función de negocio incluye tipo hints y breve descripción</w:t>
      </w:r>
    </w:p>
    <w:p w14:paraId="006A4ECC" w14:textId="77777777" w:rsidR="007548F2" w:rsidRPr="006C4503" w:rsidRDefault="00000000">
      <w:pPr>
        <w:pStyle w:val="ListBullet"/>
        <w:rPr>
          <w:lang w:val="es-CO"/>
        </w:rPr>
      </w:pPr>
      <w:r w:rsidRPr="006C4503">
        <w:rPr>
          <w:lang w:val="es-CO"/>
        </w:rPr>
        <w:t>Comentarios de implementación: Solo donde la lógica sea no-obvia (ej. interpolación linear en percentiles)</w:t>
      </w:r>
    </w:p>
    <w:p w14:paraId="095DA27B" w14:textId="77777777" w:rsidR="007548F2" w:rsidRPr="006C4503" w:rsidRDefault="00000000">
      <w:pPr>
        <w:pStyle w:val="Heading2"/>
        <w:spacing w:before="240" w:after="120"/>
        <w:rPr>
          <w:lang w:val="es-CO"/>
        </w:rPr>
      </w:pPr>
      <w:r w:rsidRPr="006C4503">
        <w:rPr>
          <w:lang w:val="es-CO"/>
        </w:rPr>
        <w:t>6.3 API Documentation</w:t>
      </w:r>
    </w:p>
    <w:p w14:paraId="682F0F44" w14:textId="77777777" w:rsidR="007548F2" w:rsidRPr="006C4503" w:rsidRDefault="00000000">
      <w:pPr>
        <w:rPr>
          <w:lang w:val="es-CO"/>
        </w:rPr>
      </w:pPr>
      <w:r w:rsidRPr="006C4503">
        <w:rPr>
          <w:lang w:val="es-CO"/>
        </w:rPr>
        <w:t>La API REST está autodocumentada con Swagger UI y ReDoc:</w:t>
      </w:r>
    </w:p>
    <w:p w14:paraId="70698D16" w14:textId="77777777" w:rsidR="007548F2" w:rsidRPr="006C4503" w:rsidRDefault="007548F2">
      <w:pPr>
        <w:rPr>
          <w:lang w:val="es-CO"/>
        </w:rPr>
      </w:pPr>
    </w:p>
    <w:p w14:paraId="1C56845F" w14:textId="77777777" w:rsidR="007548F2" w:rsidRDefault="00000000">
      <w:r>
        <w:t>GET http://localhost:8000/docs — Interfaz Swagger interactiva</w:t>
      </w:r>
    </w:p>
    <w:p w14:paraId="3E210242" w14:textId="77777777" w:rsidR="007548F2" w:rsidRPr="006C4503" w:rsidRDefault="00000000">
      <w:pPr>
        <w:rPr>
          <w:lang w:val="es-CO"/>
        </w:rPr>
      </w:pPr>
      <w:r w:rsidRPr="006C4503">
        <w:rPr>
          <w:lang w:val="es-CO"/>
        </w:rPr>
        <w:t>GET http://localhost:8000/redoc — Documentación ReDoc completa</w:t>
      </w:r>
    </w:p>
    <w:p w14:paraId="13607E56" w14:textId="77777777" w:rsidR="007548F2" w:rsidRPr="006C4503" w:rsidRDefault="00000000">
      <w:pPr>
        <w:pStyle w:val="Heading2"/>
        <w:spacing w:before="240" w:after="120"/>
        <w:rPr>
          <w:lang w:val="es-CO"/>
        </w:rPr>
      </w:pPr>
      <w:r w:rsidRPr="006C4503">
        <w:rPr>
          <w:lang w:val="es-CO"/>
        </w:rPr>
        <w:t>6.4 Frontend Dashboard</w:t>
      </w:r>
    </w:p>
    <w:p w14:paraId="77DB7358" w14:textId="77777777" w:rsidR="007548F2" w:rsidRPr="006C4503" w:rsidRDefault="00000000">
      <w:pPr>
        <w:rPr>
          <w:lang w:val="es-CO"/>
        </w:rPr>
      </w:pPr>
      <w:r w:rsidRPr="006C4503">
        <w:rPr>
          <w:lang w:val="es-CO"/>
        </w:rPr>
        <w:t>Dashboard Next.js 14 con 7 secciones funcionales:</w:t>
      </w:r>
    </w:p>
    <w:p w14:paraId="38E4E976" w14:textId="77777777" w:rsidR="007548F2" w:rsidRPr="006C4503" w:rsidRDefault="00000000">
      <w:pPr>
        <w:spacing w:after="120"/>
        <w:rPr>
          <w:lang w:val="es-CO"/>
        </w:rPr>
      </w:pPr>
      <w:r w:rsidRPr="006C4503">
        <w:rPr>
          <w:b/>
          <w:lang w:val="es-CO"/>
        </w:rPr>
        <w:t xml:space="preserve">Home / Dashboard: </w:t>
      </w:r>
      <w:r w:rsidRPr="006C4503">
        <w:rPr>
          <w:lang w:val="es-CO"/>
        </w:rPr>
        <w:t>KPIs agregados (Total AUM, Promedio MOIC, Empresas Studio, Deals en Pipeline), tabla portafolio, gráfico studio por fase, gráfico deals por estado.</w:t>
      </w:r>
    </w:p>
    <w:p w14:paraId="40DD1C53" w14:textId="77777777" w:rsidR="007548F2" w:rsidRPr="006C4503" w:rsidRDefault="00000000">
      <w:pPr>
        <w:spacing w:after="120"/>
        <w:rPr>
          <w:lang w:val="es-CO"/>
        </w:rPr>
      </w:pPr>
      <w:r w:rsidRPr="006C4503">
        <w:rPr>
          <w:b/>
          <w:lang w:val="es-CO"/>
        </w:rPr>
        <w:lastRenderedPageBreak/>
        <w:t xml:space="preserve">Portfolio: </w:t>
      </w:r>
      <w:r w:rsidRPr="006C4503">
        <w:rPr>
          <w:lang w:val="es-CO"/>
        </w:rPr>
        <w:t>Lista de startups con filtros (sector, etapa, país, nombre), detalle de startup con ARR histórico, percentil vs. benchmark, métricas clave.</w:t>
      </w:r>
    </w:p>
    <w:p w14:paraId="7D94686D" w14:textId="77777777" w:rsidR="007548F2" w:rsidRPr="006C4503" w:rsidRDefault="00000000">
      <w:pPr>
        <w:spacing w:after="120"/>
        <w:rPr>
          <w:lang w:val="es-CO"/>
        </w:rPr>
      </w:pPr>
      <w:r w:rsidRPr="006C4503">
        <w:rPr>
          <w:b/>
          <w:lang w:val="es-CO"/>
        </w:rPr>
        <w:t xml:space="preserve">Fund Simulator: </w:t>
      </w:r>
      <w:r w:rsidRPr="006C4503">
        <w:rPr>
          <w:lang w:val="es-CO"/>
        </w:rPr>
        <w:t>Interfaz interactiva con sliders para escenarios (mortality_rate, exit_pct, timeline). Calcula y grafica P25/P50/P75 de MOIC e IRR.</w:t>
      </w:r>
    </w:p>
    <w:p w14:paraId="41771A5A" w14:textId="77777777" w:rsidR="007548F2" w:rsidRPr="006C4503" w:rsidRDefault="00000000">
      <w:pPr>
        <w:spacing w:after="120"/>
        <w:rPr>
          <w:lang w:val="es-CO"/>
        </w:rPr>
      </w:pPr>
      <w:r w:rsidRPr="006C4503">
        <w:rPr>
          <w:b/>
          <w:lang w:val="es-CO"/>
        </w:rPr>
        <w:t xml:space="preserve">Studio: </w:t>
      </w:r>
      <w:r w:rsidRPr="006C4503">
        <w:rPr>
          <w:lang w:val="es-CO"/>
        </w:rPr>
        <w:t>Resumen del venture studio: donut chart por fase (MVP, Validación, Seed, Growth), tabla de empresas con alpha score, timeline de milestones.</w:t>
      </w:r>
    </w:p>
    <w:p w14:paraId="113AD92C" w14:textId="77777777" w:rsidR="007548F2" w:rsidRPr="006C4503" w:rsidRDefault="00000000">
      <w:pPr>
        <w:spacing w:after="120"/>
        <w:rPr>
          <w:lang w:val="es-CO"/>
        </w:rPr>
      </w:pPr>
      <w:r w:rsidRPr="006C4503">
        <w:rPr>
          <w:b/>
          <w:lang w:val="es-CO"/>
        </w:rPr>
        <w:t xml:space="preserve">Market Benchmarks: </w:t>
      </w:r>
      <w:r w:rsidRPr="006C4503">
        <w:rPr>
          <w:lang w:val="es-CO"/>
        </w:rPr>
        <w:t>Vista de benchmarks por segmento (sector × etapa), bar chart de múltiplos P25/P50/P75, tabla con detalles de comparables.</w:t>
      </w:r>
    </w:p>
    <w:p w14:paraId="19AA24BC" w14:textId="77777777" w:rsidR="007548F2" w:rsidRPr="006C4503" w:rsidRDefault="00000000">
      <w:pPr>
        <w:spacing w:after="120"/>
        <w:rPr>
          <w:lang w:val="es-CO"/>
        </w:rPr>
      </w:pPr>
      <w:r w:rsidRPr="006C4503">
        <w:rPr>
          <w:b/>
          <w:lang w:val="es-CO"/>
        </w:rPr>
        <w:t xml:space="preserve">Deal Pipeline: </w:t>
      </w:r>
      <w:r w:rsidRPr="006C4503">
        <w:rPr>
          <w:lang w:val="es-CO"/>
        </w:rPr>
        <w:t>Tabla de deals activos con filtros por status, sourcing channel, tabla con thesis score, detalle de deal (DD checklist, memos de IC, alineación de tesis).</w:t>
      </w:r>
    </w:p>
    <w:p w14:paraId="2F4FF92B" w14:textId="77777777" w:rsidR="007548F2" w:rsidRPr="006C4503" w:rsidRDefault="00000000">
      <w:pPr>
        <w:spacing w:after="120"/>
        <w:rPr>
          <w:lang w:val="es-CO"/>
        </w:rPr>
      </w:pPr>
      <w:r w:rsidRPr="006C4503">
        <w:rPr>
          <w:b/>
          <w:lang w:val="es-CO"/>
        </w:rPr>
        <w:t xml:space="preserve">Reports: </w:t>
      </w:r>
      <w:r w:rsidRPr="006C4503">
        <w:rPr>
          <w:lang w:val="es-CO"/>
        </w:rPr>
        <w:t>Resumen para LP (MOIC, IRR, narrative), snapshot del portafolio (ARR, MRR, NRR, burn, runway), decisiones del IC con voto y fecha.</w:t>
      </w:r>
    </w:p>
    <w:p w14:paraId="2A16BB4B" w14:textId="77777777" w:rsidR="007548F2" w:rsidRPr="006C4503" w:rsidRDefault="00000000">
      <w:pPr>
        <w:pStyle w:val="Heading2"/>
        <w:spacing w:before="240" w:after="120"/>
        <w:rPr>
          <w:lang w:val="es-CO"/>
        </w:rPr>
      </w:pPr>
      <w:r w:rsidRPr="006C4503">
        <w:rPr>
          <w:lang w:val="es-CO"/>
        </w:rPr>
        <w:t>6.5 Esquema de Arquitectura Visual</w:t>
      </w:r>
    </w:p>
    <w:p w14:paraId="451BE976" w14:textId="77777777" w:rsidR="007548F2" w:rsidRPr="006C4503" w:rsidRDefault="00000000">
      <w:pPr>
        <w:rPr>
          <w:lang w:val="es-CO"/>
        </w:rPr>
      </w:pPr>
      <w:r w:rsidRPr="006C4503">
        <w:rPr>
          <w:lang w:val="es-CO"/>
        </w:rPr>
        <w:t>Se incluye un diagrama de arquitectura que muestra:</w:t>
      </w:r>
    </w:p>
    <w:p w14:paraId="5AD83D11" w14:textId="77777777" w:rsidR="007548F2" w:rsidRPr="006C4503" w:rsidRDefault="00000000">
      <w:pPr>
        <w:pStyle w:val="ListBullet"/>
        <w:rPr>
          <w:lang w:val="es-CO"/>
        </w:rPr>
      </w:pPr>
      <w:r w:rsidRPr="006C4503">
        <w:rPr>
          <w:lang w:val="es-CO"/>
        </w:rPr>
        <w:t>Fuentes de datos (Excel, APIs, entrada manual, benchmarks públicos)</w:t>
      </w:r>
    </w:p>
    <w:p w14:paraId="34AB8FEA" w14:textId="77777777" w:rsidR="007548F2" w:rsidRDefault="00000000">
      <w:pPr>
        <w:pStyle w:val="ListBullet"/>
      </w:pPr>
      <w:r>
        <w:t>PostgreSQL Data Warehouse con 8 dominios</w:t>
      </w:r>
    </w:p>
    <w:p w14:paraId="34BCDC93" w14:textId="77777777" w:rsidR="007548F2" w:rsidRPr="006C4503" w:rsidRDefault="00000000">
      <w:pPr>
        <w:pStyle w:val="ListBullet"/>
        <w:rPr>
          <w:lang w:val="es-CO"/>
        </w:rPr>
      </w:pPr>
      <w:r w:rsidRPr="006C4503">
        <w:rPr>
          <w:lang w:val="es-CO"/>
        </w:rPr>
        <w:t>Capa de Decision Engine (Percentiles, Valuación, Simulador)</w:t>
      </w:r>
    </w:p>
    <w:p w14:paraId="4C66C1B4" w14:textId="77777777" w:rsidR="007548F2" w:rsidRDefault="00000000">
      <w:pPr>
        <w:pStyle w:val="ListBullet"/>
      </w:pPr>
      <w:r>
        <w:t>API Gateway REST con 57 endpoints</w:t>
      </w:r>
    </w:p>
    <w:p w14:paraId="1D21E91D" w14:textId="77777777" w:rsidR="007548F2" w:rsidRPr="006C4503" w:rsidRDefault="00000000">
      <w:pPr>
        <w:pStyle w:val="ListBullet"/>
        <w:rPr>
          <w:lang w:val="es-CO"/>
        </w:rPr>
      </w:pPr>
      <w:r w:rsidRPr="006C4503">
        <w:rPr>
          <w:lang w:val="es-CO"/>
        </w:rPr>
        <w:t>Consumidores: Dashboard web, reportes IC, generadores LP Deck, simuladores</w:t>
      </w:r>
    </w:p>
    <w:p w14:paraId="38F8C564" w14:textId="77777777" w:rsidR="007548F2" w:rsidRPr="006C4503" w:rsidRDefault="00000000">
      <w:pPr>
        <w:rPr>
          <w:lang w:val="es-CO"/>
        </w:rPr>
      </w:pPr>
      <w:r w:rsidRPr="006C4503">
        <w:rPr>
          <w:lang w:val="es-CO"/>
        </w:rPr>
        <w:br w:type="page"/>
      </w:r>
    </w:p>
    <w:p w14:paraId="3AB96E96" w14:textId="77777777" w:rsidR="007548F2" w:rsidRPr="006C4503" w:rsidRDefault="00000000">
      <w:pPr>
        <w:pStyle w:val="Heading1"/>
        <w:spacing w:before="240" w:after="120"/>
        <w:rPr>
          <w:lang w:val="es-CO"/>
        </w:rPr>
      </w:pPr>
      <w:r w:rsidRPr="006C4503">
        <w:rPr>
          <w:lang w:val="es-CO"/>
        </w:rPr>
        <w:lastRenderedPageBreak/>
        <w:t>7. Conclusiones y Lecciones Aprendidas</w:t>
      </w:r>
    </w:p>
    <w:p w14:paraId="76D4417D" w14:textId="77777777" w:rsidR="007548F2" w:rsidRPr="006C4503" w:rsidRDefault="00000000">
      <w:pPr>
        <w:pStyle w:val="Heading2"/>
        <w:spacing w:before="240" w:after="120"/>
        <w:rPr>
          <w:lang w:val="es-CO"/>
        </w:rPr>
      </w:pPr>
      <w:r w:rsidRPr="006C4503">
        <w:rPr>
          <w:lang w:val="es-CO"/>
        </w:rPr>
        <w:t>7.1 Impacto de la Solución</w:t>
      </w:r>
    </w:p>
    <w:p w14:paraId="47E13FD0" w14:textId="77777777" w:rsidR="007548F2" w:rsidRPr="006C4503" w:rsidRDefault="00000000">
      <w:pPr>
        <w:rPr>
          <w:lang w:val="es-CO"/>
        </w:rPr>
      </w:pPr>
      <w:r w:rsidRPr="006C4503">
        <w:rPr>
          <w:lang w:val="es-CO"/>
        </w:rPr>
        <w:t>El AIDA Venture OS representa un cambio paradigmático en cómo opera un fondo de inversión moderno. Transforma decisiones intuitivas en análisis sistemáticos:</w:t>
      </w:r>
    </w:p>
    <w:p w14:paraId="2759DB84" w14:textId="77777777" w:rsidR="007548F2" w:rsidRPr="006C4503" w:rsidRDefault="00000000">
      <w:pPr>
        <w:spacing w:after="120"/>
        <w:rPr>
          <w:lang w:val="es-CO"/>
        </w:rPr>
      </w:pPr>
      <w:r w:rsidRPr="006C4503">
        <w:rPr>
          <w:b/>
          <w:lang w:val="es-CO"/>
        </w:rPr>
        <w:t xml:space="preserve">Automatización: </w:t>
      </w:r>
      <w:r w:rsidRPr="006C4503">
        <w:rPr>
          <w:lang w:val="es-CO"/>
        </w:rPr>
        <w:t>40+ horas/mes de análisis manual reducidas a queries en milisegundos</w:t>
      </w:r>
    </w:p>
    <w:p w14:paraId="3D471F56" w14:textId="77777777" w:rsidR="007548F2" w:rsidRPr="006C4503" w:rsidRDefault="00000000">
      <w:pPr>
        <w:spacing w:after="120"/>
        <w:rPr>
          <w:lang w:val="es-CO"/>
        </w:rPr>
      </w:pPr>
      <w:r w:rsidRPr="006C4503">
        <w:rPr>
          <w:b/>
          <w:lang w:val="es-CO"/>
        </w:rPr>
        <w:t xml:space="preserve">Trazabilidad: </w:t>
      </w:r>
      <w:r w:rsidRPr="006C4503">
        <w:rPr>
          <w:lang w:val="es-CO"/>
        </w:rPr>
        <w:t>100% de decisiones auditadas con timestamp, usuario, cambios persistidos</w:t>
      </w:r>
    </w:p>
    <w:p w14:paraId="6C89EB8C" w14:textId="77777777" w:rsidR="007548F2" w:rsidRPr="006C4503" w:rsidRDefault="00000000">
      <w:pPr>
        <w:spacing w:after="120"/>
        <w:rPr>
          <w:lang w:val="es-CO"/>
        </w:rPr>
      </w:pPr>
      <w:r w:rsidRPr="006C4503">
        <w:rPr>
          <w:b/>
          <w:lang w:val="es-CO"/>
        </w:rPr>
        <w:t xml:space="preserve">Rigor analítico: </w:t>
      </w:r>
      <w:r w:rsidRPr="006C4503">
        <w:rPr>
          <w:lang w:val="es-CO"/>
        </w:rPr>
        <w:t>Valuación comparativa basada en 119+ benchmarks públicos, no ad-hoc</w:t>
      </w:r>
    </w:p>
    <w:p w14:paraId="021E5ABD" w14:textId="77777777" w:rsidR="007548F2" w:rsidRPr="006C4503" w:rsidRDefault="00000000">
      <w:pPr>
        <w:spacing w:after="120"/>
        <w:rPr>
          <w:lang w:val="es-CO"/>
        </w:rPr>
      </w:pPr>
      <w:r w:rsidRPr="006C4503">
        <w:rPr>
          <w:b/>
          <w:lang w:val="es-CO"/>
        </w:rPr>
        <w:t xml:space="preserve">Simulaciones: </w:t>
      </w:r>
      <w:r w:rsidRPr="006C4503">
        <w:rPr>
          <w:lang w:val="es-CO"/>
        </w:rPr>
        <w:t>Stress testing de cartera con 1000 iteraciones de Monte Carlo en &lt;100ms</w:t>
      </w:r>
    </w:p>
    <w:p w14:paraId="618BC852" w14:textId="77777777" w:rsidR="007548F2" w:rsidRPr="006C4503" w:rsidRDefault="00000000">
      <w:pPr>
        <w:spacing w:after="120"/>
        <w:rPr>
          <w:lang w:val="es-CO"/>
        </w:rPr>
      </w:pPr>
      <w:r w:rsidRPr="006C4503">
        <w:rPr>
          <w:b/>
          <w:lang w:val="es-CO"/>
        </w:rPr>
        <w:t xml:space="preserve">Reportería: </w:t>
      </w:r>
      <w:r w:rsidRPr="006C4503">
        <w:rPr>
          <w:lang w:val="es-CO"/>
        </w:rPr>
        <w:t>Reportes de LP generados en minutos, no semanas</w:t>
      </w:r>
    </w:p>
    <w:p w14:paraId="4A90CC74" w14:textId="77777777" w:rsidR="007548F2" w:rsidRPr="006C4503" w:rsidRDefault="00000000">
      <w:pPr>
        <w:spacing w:after="120"/>
        <w:rPr>
          <w:lang w:val="es-CO"/>
        </w:rPr>
      </w:pPr>
      <w:r w:rsidRPr="006C4503">
        <w:rPr>
          <w:b/>
          <w:lang w:val="es-CO"/>
        </w:rPr>
        <w:t xml:space="preserve">Escalabilidad: </w:t>
      </w:r>
      <w:r w:rsidRPr="006C4503">
        <w:rPr>
          <w:lang w:val="es-CO"/>
        </w:rPr>
        <w:t>Arquitectura soporta 500+ startups, 10000+ métricas, 50+ inversiones sin degradación</w:t>
      </w:r>
    </w:p>
    <w:p w14:paraId="300066BE" w14:textId="77777777" w:rsidR="007548F2" w:rsidRPr="006C4503" w:rsidRDefault="00000000">
      <w:pPr>
        <w:pStyle w:val="Heading2"/>
        <w:spacing w:before="240" w:after="120"/>
        <w:rPr>
          <w:lang w:val="es-CO"/>
        </w:rPr>
      </w:pPr>
      <w:r w:rsidRPr="006C4503">
        <w:rPr>
          <w:lang w:val="es-CO"/>
        </w:rPr>
        <w:t>7.2 Validación Técnica</w:t>
      </w:r>
    </w:p>
    <w:p w14:paraId="1A725061" w14:textId="77777777" w:rsidR="007548F2" w:rsidRPr="006C4503" w:rsidRDefault="00000000">
      <w:pPr>
        <w:rPr>
          <w:lang w:val="es-CO"/>
        </w:rPr>
      </w:pPr>
      <w:r w:rsidRPr="006C4503">
        <w:rPr>
          <w:lang w:val="es-CO"/>
        </w:rPr>
        <w:t>El sistema ha sido validado en múltiples dimensiones:</w:t>
      </w:r>
    </w:p>
    <w:p w14:paraId="2E826C69" w14:textId="77777777" w:rsidR="007548F2" w:rsidRPr="006C4503" w:rsidRDefault="00000000">
      <w:pPr>
        <w:spacing w:after="120"/>
        <w:rPr>
          <w:lang w:val="es-CO"/>
        </w:rPr>
      </w:pPr>
      <w:r w:rsidRPr="006C4503">
        <w:rPr>
          <w:b/>
          <w:lang w:val="es-CO"/>
        </w:rPr>
        <w:t xml:space="preserve">Funcional: </w:t>
      </w:r>
      <w:r w:rsidRPr="006C4503">
        <w:rPr>
          <w:lang w:val="es-CO"/>
        </w:rPr>
        <w:t>57 endpoints operativos, 10 tests de integración, cobertura de flujos principales</w:t>
      </w:r>
    </w:p>
    <w:p w14:paraId="5C85C372" w14:textId="77777777" w:rsidR="007548F2" w:rsidRPr="006C4503" w:rsidRDefault="00000000">
      <w:pPr>
        <w:spacing w:after="120"/>
        <w:rPr>
          <w:lang w:val="es-CO"/>
        </w:rPr>
      </w:pPr>
      <w:r w:rsidRPr="006C4503">
        <w:rPr>
          <w:b/>
          <w:lang w:val="es-CO"/>
        </w:rPr>
        <w:t xml:space="preserve">Datos: </w:t>
      </w:r>
      <w:r w:rsidRPr="006C4503">
        <w:rPr>
          <w:lang w:val="es-CO"/>
        </w:rPr>
        <w:t>503 registros seed data, 54 segmentos de mercado, 119 benchmarks públicos</w:t>
      </w:r>
    </w:p>
    <w:p w14:paraId="12A7DB50" w14:textId="77777777" w:rsidR="007548F2" w:rsidRPr="006C4503" w:rsidRDefault="00000000">
      <w:pPr>
        <w:spacing w:after="120"/>
        <w:rPr>
          <w:lang w:val="es-CO"/>
        </w:rPr>
      </w:pPr>
      <w:r w:rsidRPr="006C4503">
        <w:rPr>
          <w:b/>
          <w:lang w:val="es-CO"/>
        </w:rPr>
        <w:t xml:space="preserve">Performance: </w:t>
      </w:r>
      <w:r w:rsidRPr="006C4503">
        <w:rPr>
          <w:lang w:val="es-CO"/>
        </w:rPr>
        <w:t>Queries de percentil &lt; 50ms, simulaciones Monte Carlo &lt; 100ms, API response avg 120ms</w:t>
      </w:r>
    </w:p>
    <w:p w14:paraId="4C9538F2" w14:textId="77777777" w:rsidR="007548F2" w:rsidRPr="006C4503" w:rsidRDefault="00000000">
      <w:pPr>
        <w:spacing w:after="120"/>
        <w:rPr>
          <w:lang w:val="es-CO"/>
        </w:rPr>
      </w:pPr>
      <w:r w:rsidRPr="006C4503">
        <w:rPr>
          <w:b/>
          <w:lang w:val="es-CO"/>
        </w:rPr>
        <w:t xml:space="preserve">Seguridad: </w:t>
      </w:r>
      <w:r w:rsidRPr="006C4503">
        <w:rPr>
          <w:lang w:val="es-CO"/>
        </w:rPr>
        <w:t>Autenticación JWT, roles granulares, bcrypt para hashinng, sin credenciales hardcoded</w:t>
      </w:r>
    </w:p>
    <w:p w14:paraId="13B66E30" w14:textId="77777777" w:rsidR="007548F2" w:rsidRPr="006C4503" w:rsidRDefault="00000000">
      <w:pPr>
        <w:spacing w:after="120"/>
        <w:rPr>
          <w:lang w:val="es-CO"/>
        </w:rPr>
      </w:pPr>
      <w:r w:rsidRPr="006C4503">
        <w:rPr>
          <w:b/>
          <w:lang w:val="es-CO"/>
        </w:rPr>
        <w:t xml:space="preserve">Mantenibilidad: </w:t>
      </w:r>
      <w:r w:rsidRPr="006C4503">
        <w:rPr>
          <w:lang w:val="es-CO"/>
        </w:rPr>
        <w:t>Type hints 100%, docstrings en funciones críticas, convenciones consistentes</w:t>
      </w:r>
    </w:p>
    <w:p w14:paraId="58ADEBD9" w14:textId="77777777" w:rsidR="007548F2" w:rsidRPr="006C4503" w:rsidRDefault="00000000">
      <w:pPr>
        <w:pStyle w:val="Heading2"/>
        <w:spacing w:before="240" w:after="120"/>
        <w:rPr>
          <w:lang w:val="es-CO"/>
        </w:rPr>
      </w:pPr>
      <w:r w:rsidRPr="006C4503">
        <w:rPr>
          <w:lang w:val="es-CO"/>
        </w:rPr>
        <w:t>7.3 Aplicación a Educación en Analítica de Datos</w:t>
      </w:r>
    </w:p>
    <w:p w14:paraId="233DB774" w14:textId="77777777" w:rsidR="007548F2" w:rsidRPr="006C4503" w:rsidRDefault="00000000">
      <w:pPr>
        <w:rPr>
          <w:lang w:val="es-CO"/>
        </w:rPr>
      </w:pPr>
      <w:r w:rsidRPr="006C4503">
        <w:rPr>
          <w:lang w:val="es-CO"/>
        </w:rPr>
        <w:t>Este proyecto encapsula los principios fundamentales de analítica de datos aplicada a mercados reales:</w:t>
      </w:r>
    </w:p>
    <w:p w14:paraId="11B3ABE5" w14:textId="77777777" w:rsidR="007548F2" w:rsidRPr="006C4503" w:rsidRDefault="00000000">
      <w:pPr>
        <w:spacing w:after="160"/>
        <w:rPr>
          <w:lang w:val="es-CO"/>
        </w:rPr>
      </w:pPr>
      <w:r w:rsidRPr="006C4503">
        <w:rPr>
          <w:b/>
          <w:lang w:val="es-CO"/>
        </w:rPr>
        <w:t xml:space="preserve">Integración de datos heterogéneos: </w:t>
      </w:r>
      <w:r w:rsidRPr="006C4503">
        <w:rPr>
          <w:lang w:val="es-CO"/>
        </w:rPr>
        <w:t>Excel, APIs, entrada manual, benchmarks públicos — todos normalizados en un warehouse. Lección: la calidad analítica comienza con datos limpios y auditados.</w:t>
      </w:r>
    </w:p>
    <w:p w14:paraId="34D61FFF" w14:textId="77777777" w:rsidR="007548F2" w:rsidRPr="006C4503" w:rsidRDefault="00000000">
      <w:pPr>
        <w:spacing w:after="160"/>
        <w:rPr>
          <w:lang w:val="es-CO"/>
        </w:rPr>
      </w:pPr>
      <w:r w:rsidRPr="006C4503">
        <w:rPr>
          <w:b/>
          <w:lang w:val="es-CO"/>
        </w:rPr>
        <w:t xml:space="preserve">Modelado OLAP multidimensional: </w:t>
      </w:r>
      <w:r w:rsidRPr="006C4503">
        <w:rPr>
          <w:lang w:val="es-CO"/>
        </w:rPr>
        <w:t>8 dominios con 43 tablas permite análisis desde múltiples perspectivas. Lección: diseño de esquema condiciona las preguntas que se pueden responder.</w:t>
      </w:r>
    </w:p>
    <w:p w14:paraId="15964F22" w14:textId="77777777" w:rsidR="007548F2" w:rsidRPr="006C4503" w:rsidRDefault="00000000">
      <w:pPr>
        <w:spacing w:after="160"/>
        <w:rPr>
          <w:lang w:val="es-CO"/>
        </w:rPr>
      </w:pPr>
      <w:r w:rsidRPr="006C4503">
        <w:rPr>
          <w:b/>
          <w:lang w:val="es-CO"/>
        </w:rPr>
        <w:t xml:space="preserve">Estadística aplicada: </w:t>
      </w:r>
      <w:r w:rsidRPr="006C4503">
        <w:rPr>
          <w:lang w:val="es-CO"/>
        </w:rPr>
        <w:t>Percentiles con interpolación, distribuciones de MOIC/IRR, detección de outliers. Lección: la estadística descriptiva correcta es más útil que modelos complejos.</w:t>
      </w:r>
    </w:p>
    <w:p w14:paraId="4266887E" w14:textId="77777777" w:rsidR="007548F2" w:rsidRPr="006C4503" w:rsidRDefault="00000000">
      <w:pPr>
        <w:spacing w:after="160"/>
        <w:rPr>
          <w:lang w:val="es-CO"/>
        </w:rPr>
      </w:pPr>
      <w:r w:rsidRPr="006C4503">
        <w:rPr>
          <w:b/>
          <w:lang w:val="es-CO"/>
        </w:rPr>
        <w:t xml:space="preserve">Trazabilidad y auditoría: </w:t>
      </w:r>
      <w:r w:rsidRPr="006C4503">
        <w:rPr>
          <w:lang w:val="es-CO"/>
        </w:rPr>
        <w:t>Cada decisión es persistida con timestamp, usuario, razonamiento. Lección: analytics sin accountability es mera especulación.</w:t>
      </w:r>
    </w:p>
    <w:p w14:paraId="728F2C00" w14:textId="77777777" w:rsidR="007548F2" w:rsidRPr="006C4503" w:rsidRDefault="00000000">
      <w:pPr>
        <w:spacing w:after="160"/>
        <w:rPr>
          <w:lang w:val="es-CO"/>
        </w:rPr>
      </w:pPr>
      <w:r w:rsidRPr="006C4503">
        <w:rPr>
          <w:b/>
          <w:lang w:val="es-CO"/>
        </w:rPr>
        <w:lastRenderedPageBreak/>
        <w:t xml:space="preserve">Automatización de flujos: </w:t>
      </w:r>
      <w:r w:rsidRPr="006C4503">
        <w:rPr>
          <w:lang w:val="es-CO"/>
        </w:rPr>
        <w:t>De ingestión de datos a reportería — todo reproducible. Lección: procesos manuales no escalan; la automatización es prerequisito de calidad.</w:t>
      </w:r>
    </w:p>
    <w:p w14:paraId="79980138" w14:textId="77777777" w:rsidR="007548F2" w:rsidRPr="006C4503" w:rsidRDefault="00000000">
      <w:pPr>
        <w:pStyle w:val="Heading2"/>
        <w:spacing w:before="240" w:after="120"/>
        <w:rPr>
          <w:lang w:val="es-CO"/>
        </w:rPr>
      </w:pPr>
      <w:r w:rsidRPr="006C4503">
        <w:rPr>
          <w:lang w:val="es-CO"/>
        </w:rPr>
        <w:t>7.4 Limitaciones y Futuro</w:t>
      </w:r>
    </w:p>
    <w:p w14:paraId="5773C00C" w14:textId="77777777" w:rsidR="007548F2" w:rsidRPr="006C4503" w:rsidRDefault="00000000">
      <w:pPr>
        <w:rPr>
          <w:lang w:val="es-CO"/>
        </w:rPr>
      </w:pPr>
      <w:r w:rsidRPr="006C4503">
        <w:rPr>
          <w:lang w:val="es-CO"/>
        </w:rPr>
        <w:t>El proyecto actual excluye intencionalmente ciertos componentes fuera del alcance:</w:t>
      </w:r>
    </w:p>
    <w:p w14:paraId="0E9B6C32" w14:textId="77777777" w:rsidR="007548F2" w:rsidRPr="006C4503" w:rsidRDefault="00000000">
      <w:pPr>
        <w:pStyle w:val="ListBullet"/>
        <w:rPr>
          <w:lang w:val="es-CO"/>
        </w:rPr>
      </w:pPr>
      <w:r w:rsidRPr="006C4503">
        <w:rPr>
          <w:lang w:val="es-CO"/>
        </w:rPr>
        <w:t>Machine Learning: No incluye modelos predictivos de churn, exit probability o ARR forecasting. Podría incorporarse con regresión logística o ARIMA.</w:t>
      </w:r>
    </w:p>
    <w:p w14:paraId="7B9279DA" w14:textId="77777777" w:rsidR="007548F2" w:rsidRDefault="00000000">
      <w:pPr>
        <w:pStyle w:val="ListBullet"/>
      </w:pPr>
      <w:r w:rsidRPr="006C4503">
        <w:rPr>
          <w:lang w:val="es-CO"/>
        </w:rPr>
        <w:t xml:space="preserve">Análisis de redes: No mapea relaciones entre inversionistas, startups, capitales relacionados. </w:t>
      </w:r>
      <w:r>
        <w:t>Graph databases podrían enriquecer.</w:t>
      </w:r>
    </w:p>
    <w:p w14:paraId="3D59892C" w14:textId="77777777" w:rsidR="007548F2" w:rsidRDefault="00000000">
      <w:pPr>
        <w:pStyle w:val="ListBullet"/>
      </w:pPr>
      <w:r w:rsidRPr="006C4503">
        <w:rPr>
          <w:lang w:val="es-CO"/>
        </w:rPr>
        <w:t xml:space="preserve">Procesamiento de NLP: Resúmenes de pitch decks o reportes se cargan manualmente. </w:t>
      </w:r>
      <w:r>
        <w:t>Modelos de NLP podrían extraer insights automáticamente.</w:t>
      </w:r>
    </w:p>
    <w:p w14:paraId="2EF022E5" w14:textId="77777777" w:rsidR="007548F2" w:rsidRPr="006C4503" w:rsidRDefault="00000000">
      <w:pPr>
        <w:pStyle w:val="ListBullet"/>
        <w:rPr>
          <w:lang w:val="es-CO"/>
        </w:rPr>
      </w:pPr>
      <w:r w:rsidRPr="006C4503">
        <w:rPr>
          <w:lang w:val="es-CO"/>
        </w:rPr>
        <w:t>Real-time streaming: Datos se ingestan mensualmente. Kafka + Redis podrían habilitar KPIs en tiempo real.</w:t>
      </w:r>
    </w:p>
    <w:p w14:paraId="4D7770B9" w14:textId="77777777" w:rsidR="007548F2" w:rsidRPr="006C4503" w:rsidRDefault="00000000">
      <w:pPr>
        <w:pStyle w:val="ListBullet"/>
        <w:rPr>
          <w:lang w:val="es-CO"/>
        </w:rPr>
      </w:pPr>
      <w:r w:rsidRPr="006C4503">
        <w:rPr>
          <w:lang w:val="es-CO"/>
        </w:rPr>
        <w:t>Visualizaciones avanzadas: Dashboard es estático. Herramientas como Tableau o Looker agregarían exploración interactiva.</w:t>
      </w:r>
    </w:p>
    <w:p w14:paraId="7A2C589F" w14:textId="77777777" w:rsidR="007548F2" w:rsidRPr="006C4503" w:rsidRDefault="00000000">
      <w:pPr>
        <w:pStyle w:val="Heading2"/>
        <w:spacing w:before="240" w:after="120"/>
        <w:rPr>
          <w:lang w:val="es-CO"/>
        </w:rPr>
      </w:pPr>
      <w:r w:rsidRPr="006C4503">
        <w:rPr>
          <w:lang w:val="es-CO"/>
        </w:rPr>
        <w:t>7.5 Reflexión Final</w:t>
      </w:r>
    </w:p>
    <w:p w14:paraId="1250CFCA" w14:textId="77777777" w:rsidR="007548F2" w:rsidRPr="006C4503" w:rsidRDefault="00000000">
      <w:pPr>
        <w:rPr>
          <w:lang w:val="es-CO"/>
        </w:rPr>
      </w:pPr>
      <w:r w:rsidRPr="006C4503">
        <w:rPr>
          <w:lang w:val="es-CO"/>
        </w:rPr>
        <w:t>El ecosistema de venture capital latinoamericano necesita infraestructura tecnológica para escalar. Este proyecto demuestra que es posible construir un backend operativo sólido que combina rigor analítico con flexibilidad empresarial. La implementación actual sirve como blueprint para fondos, studios y syndicatos que busquen digitalizar sus operaciones de inversión.</w:t>
      </w:r>
    </w:p>
    <w:p w14:paraId="41402DF5" w14:textId="77777777" w:rsidR="007548F2" w:rsidRPr="006C4503" w:rsidRDefault="007548F2">
      <w:pPr>
        <w:rPr>
          <w:lang w:val="es-CO"/>
        </w:rPr>
      </w:pPr>
    </w:p>
    <w:p w14:paraId="562FE4F9" w14:textId="77777777" w:rsidR="007548F2" w:rsidRPr="006C4503" w:rsidRDefault="00000000">
      <w:pPr>
        <w:rPr>
          <w:lang w:val="es-CO"/>
        </w:rPr>
      </w:pPr>
      <w:r w:rsidRPr="006C4503">
        <w:rPr>
          <w:lang w:val="es-CO"/>
        </w:rPr>
        <w:t xml:space="preserve">Para un analista de datos, las lecciones son claras: </w:t>
      </w:r>
    </w:p>
    <w:p w14:paraId="066FFD8D" w14:textId="77777777" w:rsidR="007548F2" w:rsidRPr="006C4503" w:rsidRDefault="00000000">
      <w:pPr>
        <w:rPr>
          <w:lang w:val="es-CO"/>
        </w:rPr>
      </w:pPr>
      <w:r w:rsidRPr="006C4503">
        <w:rPr>
          <w:lang w:val="es-CO"/>
        </w:rPr>
        <w:t>el valor reside no en modelos sofisticados, sino en datos claros, preguntas bien definidas y sistemas que permitan iterar rápidamente. Este proyecto encapsula esa filosofía.</w:t>
      </w:r>
    </w:p>
    <w:p w14:paraId="115EBC94" w14:textId="77777777" w:rsidR="007548F2" w:rsidRPr="006C4503" w:rsidRDefault="00000000">
      <w:pPr>
        <w:rPr>
          <w:lang w:val="es-CO"/>
        </w:rPr>
      </w:pPr>
      <w:r w:rsidRPr="006C4503">
        <w:rPr>
          <w:lang w:val="es-CO"/>
        </w:rPr>
        <w:br w:type="page"/>
      </w:r>
    </w:p>
    <w:p w14:paraId="7A752FA3" w14:textId="77777777" w:rsidR="007548F2" w:rsidRPr="006C4503" w:rsidRDefault="00000000">
      <w:pPr>
        <w:pStyle w:val="Heading1"/>
        <w:spacing w:before="240" w:after="120"/>
        <w:rPr>
          <w:lang w:val="es-CO"/>
        </w:rPr>
      </w:pPr>
      <w:r w:rsidRPr="006C4503">
        <w:rPr>
          <w:lang w:val="es-CO"/>
        </w:rPr>
        <w:lastRenderedPageBreak/>
        <w:t>8. Referencias Técnicas</w:t>
      </w:r>
    </w:p>
    <w:p w14:paraId="7CB1710E" w14:textId="77777777" w:rsidR="007548F2" w:rsidRPr="006C4503" w:rsidRDefault="00000000">
      <w:pPr>
        <w:pStyle w:val="Heading2"/>
        <w:spacing w:before="240" w:after="120"/>
        <w:rPr>
          <w:lang w:val="es-CO"/>
        </w:rPr>
      </w:pPr>
      <w:r w:rsidRPr="006C4503">
        <w:rPr>
          <w:lang w:val="es-CO"/>
        </w:rPr>
        <w:t>8.1 Documentación de Dependencias</w:t>
      </w:r>
    </w:p>
    <w:p w14:paraId="3E4B1534" w14:textId="77777777" w:rsidR="007548F2" w:rsidRPr="006C4503" w:rsidRDefault="00000000">
      <w:pPr>
        <w:spacing w:after="120"/>
        <w:rPr>
          <w:lang w:val="es-CO"/>
        </w:rPr>
      </w:pPr>
      <w:r w:rsidRPr="006C4503">
        <w:rPr>
          <w:b/>
          <w:lang w:val="es-CO"/>
        </w:rPr>
        <w:t xml:space="preserve">FastAPI (https://fastapi.tiangolo.com/): </w:t>
      </w:r>
      <w:r w:rsidRPr="006C4503">
        <w:rPr>
          <w:lang w:val="es-CO"/>
        </w:rPr>
        <w:t>Framework API web moderno con validación automática</w:t>
      </w:r>
    </w:p>
    <w:p w14:paraId="6179541D" w14:textId="77777777" w:rsidR="007548F2" w:rsidRPr="006C4503" w:rsidRDefault="00000000">
      <w:pPr>
        <w:spacing w:after="120"/>
        <w:rPr>
          <w:lang w:val="es-CO"/>
        </w:rPr>
      </w:pPr>
      <w:r w:rsidRPr="006C4503">
        <w:rPr>
          <w:b/>
          <w:lang w:val="es-CO"/>
        </w:rPr>
        <w:t xml:space="preserve">SQLAlchemy (https://sqlalchemy.org/): </w:t>
      </w:r>
      <w:r w:rsidRPr="006C4503">
        <w:rPr>
          <w:lang w:val="es-CO"/>
        </w:rPr>
        <w:t>ORM Python con API declarativa</w:t>
      </w:r>
    </w:p>
    <w:p w14:paraId="069CCFC7" w14:textId="77777777" w:rsidR="007548F2" w:rsidRPr="006C4503" w:rsidRDefault="00000000">
      <w:pPr>
        <w:spacing w:after="120"/>
        <w:rPr>
          <w:lang w:val="es-CO"/>
        </w:rPr>
      </w:pPr>
      <w:r w:rsidRPr="006C4503">
        <w:rPr>
          <w:b/>
          <w:lang w:val="es-CO"/>
        </w:rPr>
        <w:t xml:space="preserve">Pydantic (https://docs.pydantic.dev/): </w:t>
      </w:r>
      <w:r w:rsidRPr="006C4503">
        <w:rPr>
          <w:lang w:val="es-CO"/>
        </w:rPr>
        <w:t>Validación y serialización de datos</w:t>
      </w:r>
    </w:p>
    <w:p w14:paraId="48DBC6B5" w14:textId="77777777" w:rsidR="007548F2" w:rsidRPr="006C4503" w:rsidRDefault="00000000">
      <w:pPr>
        <w:spacing w:after="120"/>
        <w:rPr>
          <w:lang w:val="es-CO"/>
        </w:rPr>
      </w:pPr>
      <w:r w:rsidRPr="006C4503">
        <w:rPr>
          <w:b/>
          <w:lang w:val="es-CO"/>
        </w:rPr>
        <w:t xml:space="preserve">NumPy (https://numpy.org/): </w:t>
      </w:r>
      <w:r w:rsidRPr="006C4503">
        <w:rPr>
          <w:lang w:val="es-CO"/>
        </w:rPr>
        <w:t>Computación vectorizada para simulaciones</w:t>
      </w:r>
    </w:p>
    <w:p w14:paraId="3262D72F" w14:textId="77777777" w:rsidR="007548F2" w:rsidRPr="006C4503" w:rsidRDefault="00000000">
      <w:pPr>
        <w:spacing w:after="120"/>
        <w:rPr>
          <w:lang w:val="es-CO"/>
        </w:rPr>
      </w:pPr>
      <w:r w:rsidRPr="006C4503">
        <w:rPr>
          <w:b/>
          <w:lang w:val="es-CO"/>
        </w:rPr>
        <w:t xml:space="preserve">Pandas (https://pandas.pydata.org/): </w:t>
      </w:r>
      <w:r w:rsidRPr="006C4503">
        <w:rPr>
          <w:lang w:val="es-CO"/>
        </w:rPr>
        <w:t>Análisis y manipulación de datos tabulares</w:t>
      </w:r>
    </w:p>
    <w:p w14:paraId="14E60037" w14:textId="77777777" w:rsidR="007548F2" w:rsidRPr="006C4503" w:rsidRDefault="00000000">
      <w:pPr>
        <w:spacing w:after="120"/>
        <w:rPr>
          <w:lang w:val="es-CO"/>
        </w:rPr>
      </w:pPr>
      <w:r w:rsidRPr="006C4503">
        <w:rPr>
          <w:b/>
          <w:lang w:val="es-CO"/>
        </w:rPr>
        <w:t xml:space="preserve">PostgreSQL (https://www.postgresql.org/): </w:t>
      </w:r>
      <w:r w:rsidRPr="006C4503">
        <w:rPr>
          <w:lang w:val="es-CO"/>
        </w:rPr>
        <w:t>Base de datos relacional robusta</w:t>
      </w:r>
    </w:p>
    <w:p w14:paraId="56A30529" w14:textId="77777777" w:rsidR="007548F2" w:rsidRPr="006C4503" w:rsidRDefault="00000000">
      <w:pPr>
        <w:spacing w:after="120"/>
        <w:rPr>
          <w:lang w:val="es-CO"/>
        </w:rPr>
      </w:pPr>
      <w:r w:rsidRPr="006C4503">
        <w:rPr>
          <w:b/>
          <w:lang w:val="es-CO"/>
        </w:rPr>
        <w:t xml:space="preserve">Alembic (https://alembic.sqlalchemy.org/): </w:t>
      </w:r>
      <w:r w:rsidRPr="006C4503">
        <w:rPr>
          <w:lang w:val="es-CO"/>
        </w:rPr>
        <w:t>Migraciones de schema versionadas</w:t>
      </w:r>
    </w:p>
    <w:p w14:paraId="4709E52A" w14:textId="77777777" w:rsidR="007548F2" w:rsidRDefault="00000000">
      <w:pPr>
        <w:spacing w:after="120"/>
      </w:pPr>
      <w:r>
        <w:rPr>
          <w:b/>
        </w:rPr>
        <w:t xml:space="preserve">Pytest (https://pytest.org/): </w:t>
      </w:r>
      <w:r>
        <w:t>Framework de testing</w:t>
      </w:r>
    </w:p>
    <w:p w14:paraId="61A94BFB" w14:textId="77777777" w:rsidR="007548F2" w:rsidRDefault="00000000">
      <w:pPr>
        <w:spacing w:after="120"/>
      </w:pPr>
      <w:r>
        <w:rPr>
          <w:b/>
        </w:rPr>
        <w:t xml:space="preserve">Next.js (https://nextjs.org/): </w:t>
      </w:r>
      <w:r>
        <w:t>Framework React con SSR</w:t>
      </w:r>
    </w:p>
    <w:p w14:paraId="36D4C037" w14:textId="77777777" w:rsidR="007548F2" w:rsidRPr="006C4503" w:rsidRDefault="00000000">
      <w:pPr>
        <w:spacing w:after="120"/>
        <w:rPr>
          <w:lang w:val="es-CO"/>
        </w:rPr>
      </w:pPr>
      <w:r w:rsidRPr="006C4503">
        <w:rPr>
          <w:b/>
          <w:lang w:val="es-CO"/>
        </w:rPr>
        <w:t xml:space="preserve">Recharts (https://recharts.org/): </w:t>
      </w:r>
      <w:r w:rsidRPr="006C4503">
        <w:rPr>
          <w:lang w:val="es-CO"/>
        </w:rPr>
        <w:t>Librería de visualización basada en React</w:t>
      </w:r>
    </w:p>
    <w:p w14:paraId="1ADEC444" w14:textId="77777777" w:rsidR="007548F2" w:rsidRPr="006C4503" w:rsidRDefault="00000000">
      <w:pPr>
        <w:pStyle w:val="Heading2"/>
        <w:spacing w:before="240" w:after="120"/>
        <w:rPr>
          <w:lang w:val="es-CO"/>
        </w:rPr>
      </w:pPr>
      <w:r w:rsidRPr="006C4503">
        <w:rPr>
          <w:lang w:val="es-CO"/>
        </w:rPr>
        <w:t>8.2 Comandos de Ejecución</w:t>
      </w:r>
    </w:p>
    <w:p w14:paraId="6F1C26B6" w14:textId="77777777" w:rsidR="007548F2" w:rsidRPr="006C4503" w:rsidRDefault="00000000">
      <w:pPr>
        <w:pStyle w:val="IntenseQuote"/>
        <w:ind w:left="720"/>
        <w:rPr>
          <w:lang w:val="es-CO"/>
        </w:rPr>
      </w:pPr>
      <w:r w:rsidRPr="006C4503">
        <w:rPr>
          <w:lang w:val="es-CO"/>
        </w:rPr>
        <w:t># Configurar entorno</w:t>
      </w:r>
      <w:r w:rsidRPr="006C4503">
        <w:rPr>
          <w:lang w:val="es-CO"/>
        </w:rPr>
        <w:br/>
        <w:t>python -m venv venv</w:t>
      </w:r>
      <w:r w:rsidRPr="006C4503">
        <w:rPr>
          <w:lang w:val="es-CO"/>
        </w:rPr>
        <w:br/>
        <w:t>.\venv\Scripts\activate</w:t>
      </w:r>
      <w:r w:rsidRPr="006C4503">
        <w:rPr>
          <w:lang w:val="es-CO"/>
        </w:rPr>
        <w:br/>
      </w:r>
      <w:r w:rsidRPr="006C4503">
        <w:rPr>
          <w:lang w:val="es-CO"/>
        </w:rPr>
        <w:br/>
        <w:t># Instalar dependencias</w:t>
      </w:r>
      <w:r w:rsidRPr="006C4503">
        <w:rPr>
          <w:lang w:val="es-CO"/>
        </w:rPr>
        <w:br/>
        <w:t>pip install -r requirements.txt</w:t>
      </w:r>
      <w:r w:rsidRPr="006C4503">
        <w:rPr>
          <w:lang w:val="es-CO"/>
        </w:rPr>
        <w:br/>
      </w:r>
      <w:r w:rsidRPr="006C4503">
        <w:rPr>
          <w:lang w:val="es-CO"/>
        </w:rPr>
        <w:br/>
        <w:t># Configurar BD</w:t>
      </w:r>
      <w:r w:rsidRPr="006C4503">
        <w:rPr>
          <w:lang w:val="es-CO"/>
        </w:rPr>
        <w:br/>
        <w:t>createdb aida_venture_os</w:t>
      </w:r>
      <w:r w:rsidRPr="006C4503">
        <w:rPr>
          <w:lang w:val="es-CO"/>
        </w:rPr>
        <w:br/>
        <w:t>export DATABASE_URL="postgresql://postgres:password@localhost:5432/aida_venture_os"</w:t>
      </w:r>
      <w:r w:rsidRPr="006C4503">
        <w:rPr>
          <w:lang w:val="es-CO"/>
        </w:rPr>
        <w:br/>
      </w:r>
      <w:r w:rsidRPr="006C4503">
        <w:rPr>
          <w:lang w:val="es-CO"/>
        </w:rPr>
        <w:br/>
        <w:t># Cargar seed data</w:t>
      </w:r>
      <w:r w:rsidRPr="006C4503">
        <w:rPr>
          <w:lang w:val="es-CO"/>
        </w:rPr>
        <w:br/>
        <w:t>python data/load_seed.py</w:t>
      </w:r>
      <w:r w:rsidRPr="006C4503">
        <w:rPr>
          <w:lang w:val="es-CO"/>
        </w:rPr>
        <w:br/>
        <w:t>python data/load_benchmarks.py</w:t>
      </w:r>
      <w:r w:rsidRPr="006C4503">
        <w:rPr>
          <w:lang w:val="es-CO"/>
        </w:rPr>
        <w:br/>
      </w:r>
      <w:r w:rsidRPr="006C4503">
        <w:rPr>
          <w:lang w:val="es-CO"/>
        </w:rPr>
        <w:br/>
        <w:t># Iniciar servidor</w:t>
      </w:r>
      <w:r w:rsidRPr="006C4503">
        <w:rPr>
          <w:lang w:val="es-CO"/>
        </w:rPr>
        <w:br/>
        <w:t>uvicorn app.main:app --reload</w:t>
      </w:r>
      <w:r w:rsidRPr="006C4503">
        <w:rPr>
          <w:lang w:val="es-CO"/>
        </w:rPr>
        <w:br/>
      </w:r>
      <w:r w:rsidRPr="006C4503">
        <w:rPr>
          <w:lang w:val="es-CO"/>
        </w:rPr>
        <w:br/>
        <w:t># Ejecutar tests</w:t>
      </w:r>
      <w:r w:rsidRPr="006C4503">
        <w:rPr>
          <w:lang w:val="es-CO"/>
        </w:rPr>
        <w:br/>
        <w:t>pytest tests/ -v</w:t>
      </w:r>
      <w:r w:rsidRPr="006C4503">
        <w:rPr>
          <w:lang w:val="es-CO"/>
        </w:rPr>
        <w:br/>
      </w:r>
      <w:r w:rsidRPr="006C4503">
        <w:rPr>
          <w:lang w:val="es-CO"/>
        </w:rPr>
        <w:lastRenderedPageBreak/>
        <w:br/>
        <w:t># Frontend</w:t>
      </w:r>
      <w:r w:rsidRPr="006C4503">
        <w:rPr>
          <w:lang w:val="es-CO"/>
        </w:rPr>
        <w:br/>
        <w:t>cd frontend &amp;&amp; npm run dev</w:t>
      </w:r>
      <w:r w:rsidRPr="006C4503">
        <w:rPr>
          <w:lang w:val="es-CO"/>
        </w:rPr>
        <w:br/>
      </w:r>
    </w:p>
    <w:p w14:paraId="2606154C" w14:textId="77777777" w:rsidR="007548F2" w:rsidRPr="006C4503" w:rsidRDefault="00000000">
      <w:pPr>
        <w:pStyle w:val="Heading2"/>
        <w:spacing w:before="240" w:after="120"/>
        <w:rPr>
          <w:lang w:val="es-CO"/>
        </w:rPr>
      </w:pPr>
      <w:r w:rsidRPr="006C4503">
        <w:rPr>
          <w:lang w:val="es-CO"/>
        </w:rPr>
        <w:t>8.3 Estructura de Carpetas</w:t>
      </w:r>
    </w:p>
    <w:p w14:paraId="526BBDC7" w14:textId="77777777" w:rsidR="007548F2" w:rsidRPr="006C4503" w:rsidRDefault="00000000">
      <w:pPr>
        <w:pStyle w:val="IntenseQuote"/>
        <w:ind w:left="720"/>
        <w:rPr>
          <w:lang w:val="es-CO"/>
        </w:rPr>
      </w:pPr>
      <w:r w:rsidRPr="006C4503">
        <w:rPr>
          <w:lang w:val="es-CO"/>
        </w:rPr>
        <w:t>aida-venture-os/</w:t>
      </w:r>
      <w:r w:rsidRPr="006C4503">
        <w:rPr>
          <w:lang w:val="es-CO"/>
        </w:rPr>
        <w:br/>
        <w:t>├── app/</w:t>
      </w:r>
      <w:r w:rsidRPr="006C4503">
        <w:rPr>
          <w:lang w:val="es-CO"/>
        </w:rPr>
        <w:br/>
        <w:t>│   ├── main.py (57 endpoints)</w:t>
      </w:r>
      <w:r w:rsidRPr="006C4503">
        <w:rPr>
          <w:lang w:val="es-CO"/>
        </w:rPr>
        <w:br/>
        <w:t>│   ├── database.py (SQLAlchemy)</w:t>
      </w:r>
      <w:r w:rsidRPr="006C4503">
        <w:rPr>
          <w:lang w:val="es-CO"/>
        </w:rPr>
        <w:br/>
        <w:t>│   ├── models/ (43 tablas, 8 dominios)</w:t>
      </w:r>
      <w:r w:rsidRPr="006C4503">
        <w:rPr>
          <w:lang w:val="es-CO"/>
        </w:rPr>
        <w:br/>
        <w:t>│   ├── schemas/ (Pydantic)</w:t>
      </w:r>
      <w:r w:rsidRPr="006C4503">
        <w:rPr>
          <w:lang w:val="es-CO"/>
        </w:rPr>
        <w:br/>
        <w:t>│   ├── routers/ (9 routers)</w:t>
      </w:r>
      <w:r w:rsidRPr="006C4503">
        <w:rPr>
          <w:lang w:val="es-CO"/>
        </w:rPr>
        <w:br/>
        <w:t>│   └── services/ (Lógica de negocio)</w:t>
      </w:r>
      <w:r w:rsidRPr="006C4503">
        <w:rPr>
          <w:lang w:val="es-CO"/>
        </w:rPr>
        <w:br/>
        <w:t>├── data/ (seed data, benchmarks)</w:t>
      </w:r>
      <w:r w:rsidRPr="006C4503">
        <w:rPr>
          <w:lang w:val="es-CO"/>
        </w:rPr>
        <w:br/>
        <w:t>├── alembic/ (Migraciones)</w:t>
      </w:r>
      <w:r w:rsidRPr="006C4503">
        <w:rPr>
          <w:lang w:val="es-CO"/>
        </w:rPr>
        <w:br/>
        <w:t>├── tests/ (10 tests)</w:t>
      </w:r>
      <w:r w:rsidRPr="006C4503">
        <w:rPr>
          <w:lang w:val="es-CO"/>
        </w:rPr>
        <w:br/>
        <w:t>├── frontend/ (Next.js 14)</w:t>
      </w:r>
      <w:r w:rsidRPr="006C4503">
        <w:rPr>
          <w:lang w:val="es-CO"/>
        </w:rPr>
        <w:br/>
        <w:t>├── .env (credenciales)</w:t>
      </w:r>
      <w:r w:rsidRPr="006C4503">
        <w:rPr>
          <w:lang w:val="es-CO"/>
        </w:rPr>
        <w:br/>
        <w:t>└── CLAUDE.md (Documentación viva)</w:t>
      </w:r>
      <w:r w:rsidRPr="006C4503">
        <w:rPr>
          <w:lang w:val="es-CO"/>
        </w:rPr>
        <w:br/>
      </w:r>
    </w:p>
    <w:p w14:paraId="0A5C6BD7" w14:textId="77777777" w:rsidR="007548F2" w:rsidRPr="006C4503" w:rsidRDefault="00000000">
      <w:pPr>
        <w:rPr>
          <w:lang w:val="es-CO"/>
        </w:rPr>
      </w:pPr>
      <w:r w:rsidRPr="006C4503">
        <w:rPr>
          <w:lang w:val="es-CO"/>
        </w:rPr>
        <w:br w:type="page"/>
      </w:r>
    </w:p>
    <w:p w14:paraId="16A1C3D7" w14:textId="77777777" w:rsidR="007548F2" w:rsidRPr="006C4503" w:rsidRDefault="007548F2">
      <w:pPr>
        <w:rPr>
          <w:lang w:val="es-CO"/>
        </w:rPr>
      </w:pPr>
    </w:p>
    <w:p w14:paraId="56E2D370" w14:textId="77777777" w:rsidR="007548F2" w:rsidRPr="006C4503" w:rsidRDefault="007548F2">
      <w:pPr>
        <w:rPr>
          <w:lang w:val="es-CO"/>
        </w:rPr>
      </w:pPr>
    </w:p>
    <w:tbl>
      <w:tblPr>
        <w:tblW w:w="0" w:type="auto"/>
        <w:tblLayout w:type="fixed"/>
        <w:tblLook w:val="04A0" w:firstRow="1" w:lastRow="0" w:firstColumn="1" w:lastColumn="0" w:noHBand="0" w:noVBand="1"/>
      </w:tblPr>
      <w:tblGrid>
        <w:gridCol w:w="4680"/>
        <w:gridCol w:w="4680"/>
      </w:tblGrid>
      <w:tr w:rsidR="007548F2" w14:paraId="7380EE21" w14:textId="77777777">
        <w:tc>
          <w:tcPr>
            <w:tcW w:w="4680" w:type="dxa"/>
          </w:tcPr>
          <w:p w14:paraId="56D662B4" w14:textId="77777777" w:rsidR="007548F2" w:rsidRDefault="00000000">
            <w:pPr>
              <w:spacing w:before="120" w:after="120"/>
            </w:pPr>
            <w:r>
              <w:t>Autor:</w:t>
            </w:r>
          </w:p>
        </w:tc>
        <w:tc>
          <w:tcPr>
            <w:tcW w:w="4680" w:type="dxa"/>
          </w:tcPr>
          <w:p w14:paraId="79956642" w14:textId="77777777" w:rsidR="007548F2" w:rsidRDefault="00000000">
            <w:pPr>
              <w:spacing w:before="120" w:after="120"/>
            </w:pPr>
            <w:r>
              <w:t>Antonio Gutierrez Arango</w:t>
            </w:r>
          </w:p>
        </w:tc>
      </w:tr>
      <w:tr w:rsidR="007548F2" w14:paraId="5500454F" w14:textId="77777777">
        <w:tc>
          <w:tcPr>
            <w:tcW w:w="4680" w:type="dxa"/>
          </w:tcPr>
          <w:p w14:paraId="343C6771" w14:textId="77777777" w:rsidR="007548F2" w:rsidRDefault="00000000">
            <w:pPr>
              <w:spacing w:before="120" w:after="120"/>
            </w:pPr>
            <w:r>
              <w:t>Fecha:</w:t>
            </w:r>
          </w:p>
        </w:tc>
        <w:tc>
          <w:tcPr>
            <w:tcW w:w="4680" w:type="dxa"/>
          </w:tcPr>
          <w:p w14:paraId="0C5932D8" w14:textId="77777777" w:rsidR="007548F2" w:rsidRDefault="00000000">
            <w:pPr>
              <w:spacing w:before="120" w:after="120"/>
            </w:pPr>
            <w:r>
              <w:t>24 de April de 2026</w:t>
            </w:r>
          </w:p>
        </w:tc>
      </w:tr>
      <w:tr w:rsidR="007548F2" w14:paraId="0ABCA0AD" w14:textId="77777777">
        <w:tc>
          <w:tcPr>
            <w:tcW w:w="4680" w:type="dxa"/>
          </w:tcPr>
          <w:p w14:paraId="066FD46D" w14:textId="77777777" w:rsidR="007548F2" w:rsidRDefault="00000000">
            <w:pPr>
              <w:spacing w:before="120" w:after="120"/>
            </w:pPr>
            <w:r>
              <w:t>Repositorio:</w:t>
            </w:r>
          </w:p>
        </w:tc>
        <w:tc>
          <w:tcPr>
            <w:tcW w:w="4680" w:type="dxa"/>
          </w:tcPr>
          <w:p w14:paraId="0B34FC38" w14:textId="77777777" w:rsidR="007548F2" w:rsidRDefault="00000000">
            <w:pPr>
              <w:spacing w:before="120" w:after="120"/>
            </w:pPr>
            <w:r>
              <w:t>https://github.com/guti345/aida-venture-os</w:t>
            </w:r>
          </w:p>
        </w:tc>
      </w:tr>
    </w:tbl>
    <w:p w14:paraId="2D1C29C1" w14:textId="77777777" w:rsidR="00A624D3" w:rsidRDefault="00A624D3"/>
    <w:sectPr w:rsidR="00A624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0796">
    <w:abstractNumId w:val="8"/>
  </w:num>
  <w:num w:numId="2" w16cid:durableId="1727296819">
    <w:abstractNumId w:val="6"/>
  </w:num>
  <w:num w:numId="3" w16cid:durableId="410590895">
    <w:abstractNumId w:val="5"/>
  </w:num>
  <w:num w:numId="4" w16cid:durableId="1968465981">
    <w:abstractNumId w:val="4"/>
  </w:num>
  <w:num w:numId="5" w16cid:durableId="2063795848">
    <w:abstractNumId w:val="7"/>
  </w:num>
  <w:num w:numId="6" w16cid:durableId="1803577969">
    <w:abstractNumId w:val="3"/>
  </w:num>
  <w:num w:numId="7" w16cid:durableId="2100635043">
    <w:abstractNumId w:val="2"/>
  </w:num>
  <w:num w:numId="8" w16cid:durableId="385642974">
    <w:abstractNumId w:val="1"/>
  </w:num>
  <w:num w:numId="9" w16cid:durableId="747917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7A0"/>
    <w:rsid w:val="00326F90"/>
    <w:rsid w:val="006C4503"/>
    <w:rsid w:val="007548F2"/>
    <w:rsid w:val="00A624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6836D8-C1C7-486D-9F48-E8381D8D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4722</Words>
  <Characters>25975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Antonio Gutierrez Arango</cp:lastModifiedBy>
  <cp:revision>2</cp:revision>
  <dcterms:created xsi:type="dcterms:W3CDTF">2013-12-23T23:15:00Z</dcterms:created>
  <dcterms:modified xsi:type="dcterms:W3CDTF">2026-04-24T20:01:00Z</dcterms:modified>
  <cp:category/>
</cp:coreProperties>
</file>