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1CDE663" w:rsidR="00F9166A" w:rsidRDefault="3AE2760E" w:rsidP="3AE2760E">
      <w:pPr>
        <w:jc w:val="center"/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FATEC CAMPINAS</w:t>
      </w:r>
    </w:p>
    <w:p w14:paraId="5545BB04" w14:textId="1F7B1021" w:rsidR="3AE2760E" w:rsidRDefault="3AE2760E" w:rsidP="3AE2760E">
      <w:pPr>
        <w:jc w:val="center"/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ANÁLISE E DESENVOLVIMENTO DE SISTEMAS</w:t>
      </w:r>
    </w:p>
    <w:p w14:paraId="10F2EA23" w14:textId="1957E030" w:rsidR="3AE2760E" w:rsidRDefault="3AE2760E" w:rsidP="3AE2760E">
      <w:pPr>
        <w:jc w:val="center"/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ENGENHARIA DE SOFTWARE I</w:t>
      </w:r>
    </w:p>
    <w:p w14:paraId="68671390" w14:textId="5EA913DE" w:rsidR="3AE2760E" w:rsidRDefault="3AE2760E" w:rsidP="3AE2760E">
      <w:pPr>
        <w:jc w:val="center"/>
        <w:rPr>
          <w:rFonts w:ascii="Arial" w:eastAsia="Arial" w:hAnsi="Arial" w:cs="Arial"/>
          <w:b/>
          <w:bCs/>
          <w:sz w:val="24"/>
          <w:szCs w:val="24"/>
          <w:lang w:val="pt-BR"/>
        </w:rPr>
      </w:pPr>
    </w:p>
    <w:p w14:paraId="2B383421" w14:textId="259A88FC" w:rsidR="3AE2760E" w:rsidRDefault="3AE2760E" w:rsidP="3AE2760E">
      <w:pPr>
        <w:jc w:val="center"/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SICM – SISTEMA INTEGRADO DE COPA DO MUNDO</w:t>
      </w:r>
    </w:p>
    <w:p w14:paraId="1D5A14B1" w14:textId="1C0A06D0" w:rsidR="3AE2760E" w:rsidRDefault="3AE2760E" w:rsidP="3AE2760E">
      <w:pPr>
        <w:jc w:val="center"/>
        <w:rPr>
          <w:rFonts w:ascii="Arial" w:eastAsia="Arial" w:hAnsi="Arial" w:cs="Arial"/>
          <w:b/>
          <w:bCs/>
          <w:sz w:val="24"/>
          <w:szCs w:val="24"/>
          <w:lang w:val="pt-BR"/>
        </w:rPr>
      </w:pPr>
    </w:p>
    <w:p w14:paraId="074DF9CD" w14:textId="6FD05A4C" w:rsidR="3AE2760E" w:rsidRDefault="3AE2760E" w:rsidP="3AE2760E">
      <w:pPr>
        <w:pStyle w:val="PargrafodaLista"/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Atores</w:t>
      </w:r>
    </w:p>
    <w:p w14:paraId="08128A6A" w14:textId="6A793CD8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Usuário (baixa o app):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O usuário é o ator que terá acesso às funcionalidades do app, podendo realizar diversas consultas relacionadas à Copa do Mundo da FIFA (2022).</w:t>
      </w:r>
    </w:p>
    <w:p w14:paraId="3975D724" w14:textId="239F872D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API Football: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Responsável por alimentar o app com informações sobre as seleções, resultados, tabela de pontos, etc.</w:t>
      </w:r>
    </w:p>
    <w:p w14:paraId="7CB2A38F" w14:textId="04369519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68A1E5AA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Administrador: </w:t>
      </w:r>
      <w:r w:rsidRPr="68A1E5AA">
        <w:rPr>
          <w:rFonts w:ascii="Arial" w:eastAsia="Arial" w:hAnsi="Arial" w:cs="Arial"/>
          <w:sz w:val="24"/>
          <w:szCs w:val="24"/>
          <w:lang w:val="pt-BR"/>
        </w:rPr>
        <w:t>Responsável por inserir no app a tabela de progressão curiosidades do país sede, entre outras informações.</w:t>
      </w:r>
    </w:p>
    <w:p w14:paraId="0A7E2CA7" w14:textId="1F83F94A" w:rsidR="3AE2760E" w:rsidRDefault="3AE2760E" w:rsidP="3AE2760E">
      <w:pPr>
        <w:rPr>
          <w:rFonts w:ascii="Arial" w:eastAsia="Arial" w:hAnsi="Arial" w:cs="Arial"/>
          <w:sz w:val="24"/>
          <w:szCs w:val="24"/>
          <w:lang w:val="pt-BR"/>
        </w:rPr>
      </w:pPr>
    </w:p>
    <w:p w14:paraId="76AF208A" w14:textId="5D8AA4BF" w:rsidR="3AE2760E" w:rsidRDefault="3AE2760E" w:rsidP="3AE2760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Requisitos Funcionais</w:t>
      </w:r>
    </w:p>
    <w:p w14:paraId="6FBC8AAB" w14:textId="46370EBF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Consultar os grupos de seleções: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Grupo A, B, C, D, E, F, G e H</w:t>
      </w:r>
    </w:p>
    <w:p w14:paraId="2A6A521A" w14:textId="02717602" w:rsidR="3AE2760E" w:rsidRDefault="3AE2760E" w:rsidP="3AE2760E">
      <w:pPr>
        <w:rPr>
          <w:rFonts w:ascii="Arial" w:eastAsia="Arial" w:hAnsi="Arial" w:cs="Arial"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Consultar dados das seleções: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Jogadores e suas posições, técnico, escalações, ...</w:t>
      </w:r>
    </w:p>
    <w:p w14:paraId="11ECAF7B" w14:textId="06A7E9AE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Consultar as datas das partidas: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Dias, horários e seleções que jogarão</w:t>
      </w:r>
    </w:p>
    <w:p w14:paraId="70DDD272" w14:textId="47E4108B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Consultar os resultados das partidas: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Pontuação final após o término da partida</w:t>
      </w:r>
    </w:p>
    <w:p w14:paraId="748476D9" w14:textId="0A4FA184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Consultar a tabela de pontuação: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Pontuação atual acumulada de cada seleção</w:t>
      </w:r>
    </w:p>
    <w:p w14:paraId="4657C065" w14:textId="650DFC4A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Consultar informações e curiosidades sobre o país sede e seus estádios: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Localização do estádio (mapa), data de construção, curiosidades culturais da região, ...</w:t>
      </w:r>
    </w:p>
    <w:p w14:paraId="4144486A" w14:textId="6F2ACFA2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06F80EAD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Consultar tabela de progressão: </w:t>
      </w:r>
      <w:r w:rsidRPr="06F80EAD">
        <w:rPr>
          <w:rFonts w:ascii="Arial" w:eastAsia="Arial" w:hAnsi="Arial" w:cs="Arial"/>
          <w:sz w:val="24"/>
          <w:szCs w:val="24"/>
          <w:lang w:val="pt-BR"/>
        </w:rPr>
        <w:t>Quem vai jogar com quem de acordo com a pontuação no decorrer do campeonato</w:t>
      </w:r>
    </w:p>
    <w:p w14:paraId="373A141C" w14:textId="771ECF16" w:rsidR="3AE2760E" w:rsidRDefault="3AE2760E" w:rsidP="3AE2760E">
      <w:pPr>
        <w:rPr>
          <w:rFonts w:ascii="Arial" w:eastAsia="Arial" w:hAnsi="Arial" w:cs="Arial"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Consultar as últimas notícias: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 xml:space="preserve">Notícias sobre os jogadores, a copa, os jogos, </w:t>
      </w:r>
      <w:proofErr w:type="spellStart"/>
      <w:r w:rsidRPr="3AE2760E">
        <w:rPr>
          <w:rFonts w:ascii="Arial" w:eastAsia="Arial" w:hAnsi="Arial" w:cs="Arial"/>
          <w:sz w:val="24"/>
          <w:szCs w:val="24"/>
          <w:lang w:val="pt-BR"/>
        </w:rPr>
        <w:t>etc</w:t>
      </w:r>
      <w:proofErr w:type="spellEnd"/>
    </w:p>
    <w:p w14:paraId="31758AA2" w14:textId="1BA3B393" w:rsidR="3AE2760E" w:rsidRDefault="3AE2760E" w:rsidP="3AE2760E">
      <w:pPr>
        <w:rPr>
          <w:rFonts w:ascii="Arial" w:eastAsia="Arial" w:hAnsi="Arial" w:cs="Arial"/>
          <w:sz w:val="24"/>
          <w:szCs w:val="24"/>
          <w:lang w:val="pt-BR"/>
        </w:rPr>
      </w:pPr>
    </w:p>
    <w:p w14:paraId="47AC0B7F" w14:textId="22FA76A2" w:rsidR="3AE2760E" w:rsidRDefault="3AE2760E" w:rsidP="3AE2760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Requisitos Não-Funcionais</w:t>
      </w:r>
    </w:p>
    <w:p w14:paraId="4BA094EA" w14:textId="39C6296F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Ser um app mobile: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O aplicativo deve obrigatoriamente rodar em dispositivos mobile</w:t>
      </w:r>
    </w:p>
    <w:p w14:paraId="6DDF33C0" w14:textId="457C815C" w:rsidR="3AE2760E" w:rsidRDefault="3AE2760E" w:rsidP="3AE2760E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proofErr w:type="spellStart"/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Logar</w:t>
      </w:r>
      <w:proofErr w:type="spellEnd"/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 no app: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Para ter acesso às funcionalidades o usuário deve estar logado</w:t>
      </w:r>
    </w:p>
    <w:p w14:paraId="714D2D1D" w14:textId="42AA4988" w:rsidR="3AE2760E" w:rsidRDefault="3AE2760E" w:rsidP="3AE2760E">
      <w:pPr>
        <w:rPr>
          <w:rFonts w:ascii="Arial" w:eastAsia="Arial" w:hAnsi="Arial" w:cs="Arial"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lastRenderedPageBreak/>
        <w:t xml:space="preserve">Usabilidade: </w:t>
      </w:r>
      <w:r w:rsidRPr="3AE2760E">
        <w:rPr>
          <w:rFonts w:ascii="Arial" w:eastAsia="Arial" w:hAnsi="Arial" w:cs="Arial"/>
          <w:sz w:val="24"/>
          <w:szCs w:val="24"/>
          <w:lang w:val="pt-BR"/>
        </w:rPr>
        <w:t>O aplicativo deve ter telas simples e de fácil uso, seguindo os padrões de UX (</w:t>
      </w:r>
      <w:proofErr w:type="spellStart"/>
      <w:r w:rsidRPr="3AE2760E">
        <w:rPr>
          <w:rFonts w:ascii="Arial" w:eastAsia="Arial" w:hAnsi="Arial" w:cs="Arial"/>
          <w:sz w:val="24"/>
          <w:szCs w:val="24"/>
          <w:lang w:val="pt-BR"/>
        </w:rPr>
        <w:t>User</w:t>
      </w:r>
      <w:proofErr w:type="spellEnd"/>
      <w:r w:rsidRPr="3AE2760E">
        <w:rPr>
          <w:rFonts w:ascii="Arial" w:eastAsia="Arial" w:hAnsi="Arial" w:cs="Arial"/>
          <w:sz w:val="24"/>
          <w:szCs w:val="24"/>
          <w:lang w:val="pt-BR"/>
        </w:rPr>
        <w:t xml:space="preserve"> Experience) e UI (</w:t>
      </w:r>
      <w:proofErr w:type="spellStart"/>
      <w:r w:rsidRPr="3AE2760E">
        <w:rPr>
          <w:rFonts w:ascii="Arial" w:eastAsia="Arial" w:hAnsi="Arial" w:cs="Arial"/>
          <w:sz w:val="24"/>
          <w:szCs w:val="24"/>
          <w:lang w:val="pt-BR"/>
        </w:rPr>
        <w:t>User</w:t>
      </w:r>
      <w:proofErr w:type="spellEnd"/>
      <w:r w:rsidRPr="3AE2760E">
        <w:rPr>
          <w:rFonts w:ascii="Arial" w:eastAsia="Arial" w:hAnsi="Arial" w:cs="Arial"/>
          <w:sz w:val="24"/>
          <w:szCs w:val="24"/>
          <w:lang w:val="pt-BR"/>
        </w:rPr>
        <w:t xml:space="preserve"> Interface).</w:t>
      </w:r>
    </w:p>
    <w:p w14:paraId="7E1968E4" w14:textId="555948A1" w:rsidR="3AE2760E" w:rsidRDefault="3AE2760E" w:rsidP="3AE2760E">
      <w:pPr>
        <w:rPr>
          <w:rFonts w:ascii="Arial" w:eastAsia="Arial" w:hAnsi="Arial" w:cs="Arial"/>
          <w:sz w:val="24"/>
          <w:szCs w:val="24"/>
          <w:lang w:val="pt-BR"/>
        </w:rPr>
      </w:pPr>
    </w:p>
    <w:p w14:paraId="7B36B827" w14:textId="3D98724C" w:rsidR="3AE2760E" w:rsidRDefault="3AE2760E" w:rsidP="3AE2760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  <w:lang w:val="pt-BR"/>
        </w:rPr>
      </w:pPr>
      <w:r w:rsidRPr="3AE2760E">
        <w:rPr>
          <w:rFonts w:ascii="Arial" w:eastAsia="Arial" w:hAnsi="Arial" w:cs="Arial"/>
          <w:b/>
          <w:bCs/>
          <w:sz w:val="24"/>
          <w:szCs w:val="24"/>
          <w:lang w:val="pt-BR"/>
        </w:rPr>
        <w:t>Diagrama de Caso de Uso</w:t>
      </w:r>
    </w:p>
    <w:p w14:paraId="02C6DEA1" w14:textId="7E19F28C" w:rsidR="06F80EAD" w:rsidRDefault="68A1E5AA" w:rsidP="00815457">
      <w:pPr>
        <w:jc w:val="center"/>
      </w:pPr>
      <w:r>
        <w:t>[PDF EM ANEXO]</w:t>
      </w:r>
    </w:p>
    <w:p w14:paraId="137294D6" w14:textId="1101458D" w:rsidR="06F80EAD" w:rsidRDefault="06F80EAD" w:rsidP="06F80EAD">
      <w:p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O diagrama é composto por 3 atores e por suas funcionalidades. O primeiro ator, o usuário, pode acessar as opções do aplicativo. Ele pode, portanto, realizar as seguintes consultas:</w:t>
      </w:r>
    </w:p>
    <w:p w14:paraId="1A684AB8" w14:textId="5B61F48B" w:rsidR="06F80EAD" w:rsidRDefault="06F80EAD" w:rsidP="06F80EAD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Consultar os grupos de seleções</w:t>
      </w:r>
    </w:p>
    <w:p w14:paraId="37C16925" w14:textId="17553AAC" w:rsidR="06F80EAD" w:rsidRDefault="06F80EAD" w:rsidP="06F80EAD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Consultar dados das seleções</w:t>
      </w:r>
    </w:p>
    <w:p w14:paraId="7EB2709F" w14:textId="1B35DC0C" w:rsidR="06F80EAD" w:rsidRDefault="06F80EAD" w:rsidP="06F80EAD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Consultar as datas das partidas</w:t>
      </w:r>
    </w:p>
    <w:p w14:paraId="6319A84A" w14:textId="6125F2C8" w:rsidR="06F80EAD" w:rsidRDefault="06F80EAD" w:rsidP="06F80EAD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Consultar os resultados das partidas</w:t>
      </w:r>
    </w:p>
    <w:p w14:paraId="2ACF22E6" w14:textId="728EB8DB" w:rsidR="06F80EAD" w:rsidRDefault="06F80EAD" w:rsidP="06F80EAD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Consultar a tabela de pontuação</w:t>
      </w:r>
    </w:p>
    <w:p w14:paraId="4691B571" w14:textId="24B2A395" w:rsidR="06F80EAD" w:rsidRDefault="06F80EAD" w:rsidP="06F80EAD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Consultar informações e curiosidades sobre o país sede e seus estádios</w:t>
      </w:r>
    </w:p>
    <w:p w14:paraId="06938F24" w14:textId="31C63CBF" w:rsidR="06F80EAD" w:rsidRDefault="06F80EAD" w:rsidP="06F80EAD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 xml:space="preserve">Consultar tabela de progressão </w:t>
      </w:r>
    </w:p>
    <w:p w14:paraId="67E0CE65" w14:textId="0434B73B" w:rsidR="06F80EAD" w:rsidRDefault="06F80EAD" w:rsidP="06F80EAD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Consultar as últimas notícias</w:t>
      </w:r>
    </w:p>
    <w:p w14:paraId="484EFFE3" w14:textId="2BF490FB" w:rsidR="06F80EAD" w:rsidRDefault="06F80EAD" w:rsidP="06F80EAD">
      <w:pPr>
        <w:rPr>
          <w:rFonts w:ascii="Arial" w:eastAsia="Arial" w:hAnsi="Arial" w:cs="Arial"/>
          <w:sz w:val="24"/>
          <w:szCs w:val="24"/>
          <w:lang w:val="pt-BR"/>
        </w:rPr>
      </w:pPr>
      <w:r w:rsidRPr="06F80EAD">
        <w:rPr>
          <w:rFonts w:ascii="Arial" w:eastAsia="Arial" w:hAnsi="Arial" w:cs="Arial"/>
          <w:sz w:val="24"/>
          <w:szCs w:val="24"/>
          <w:lang w:val="pt-BR"/>
        </w:rPr>
        <w:t>O ator API é responsável por inserir automaticamente no sistema dados sobre as partidas, os resultados e a tabela de pontuação, que serão consultadas pelo usuário.</w:t>
      </w:r>
    </w:p>
    <w:p w14:paraId="141643ED" w14:textId="21A08BB6" w:rsidR="06F80EAD" w:rsidRDefault="06F80EAD" w:rsidP="06F80EAD">
      <w:pPr>
        <w:rPr>
          <w:rFonts w:ascii="Arial" w:eastAsia="Arial" w:hAnsi="Arial" w:cs="Arial"/>
          <w:sz w:val="24"/>
          <w:szCs w:val="24"/>
          <w:lang w:val="pt-BR"/>
        </w:rPr>
      </w:pPr>
      <w:r w:rsidRPr="68A1E5AA">
        <w:rPr>
          <w:rFonts w:ascii="Arial" w:eastAsia="Arial" w:hAnsi="Arial" w:cs="Arial"/>
          <w:sz w:val="24"/>
          <w:szCs w:val="24"/>
          <w:lang w:val="pt-BR"/>
        </w:rPr>
        <w:t>Por fim, o ator administrador é responsável por alimentar o app com dados como os grupos de seleções, os dados e informações a respeito dela, as informações sobre o país sede e seus estádios, inserir os dados na tabela de progressão e publicar as últimas notícias.</w:t>
      </w:r>
    </w:p>
    <w:p w14:paraId="497C491C" w14:textId="463B3EA3" w:rsidR="68A1E5AA" w:rsidRDefault="68A1E5AA" w:rsidP="68A1E5AA">
      <w:pPr>
        <w:rPr>
          <w:rFonts w:ascii="Arial" w:eastAsia="Arial" w:hAnsi="Arial" w:cs="Arial"/>
          <w:sz w:val="24"/>
          <w:szCs w:val="24"/>
          <w:lang w:val="pt-BR"/>
        </w:rPr>
      </w:pPr>
    </w:p>
    <w:p w14:paraId="72D976F0" w14:textId="65F0C060" w:rsidR="3AE2760E" w:rsidRDefault="3AE2760E" w:rsidP="68A1E5AA">
      <w:pPr>
        <w:pStyle w:val="PargrafodaLista"/>
        <w:numPr>
          <w:ilvl w:val="0"/>
          <w:numId w:val="2"/>
        </w:numPr>
        <w:rPr>
          <w:b/>
          <w:bCs/>
          <w:sz w:val="24"/>
          <w:szCs w:val="24"/>
          <w:lang w:val="pt-BR"/>
        </w:rPr>
      </w:pPr>
      <w:r w:rsidRPr="68A1E5AA">
        <w:rPr>
          <w:rFonts w:ascii="Arial" w:eastAsia="Arial" w:hAnsi="Arial" w:cs="Arial"/>
          <w:b/>
          <w:bCs/>
          <w:sz w:val="24"/>
          <w:szCs w:val="24"/>
          <w:lang w:val="pt-BR"/>
        </w:rPr>
        <w:t>Narrativas de Caso de Uso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625"/>
        <w:gridCol w:w="6735"/>
      </w:tblGrid>
      <w:tr w:rsidR="68A1E5AA" w14:paraId="66825CF0" w14:textId="77777777" w:rsidTr="57A682E9">
        <w:tc>
          <w:tcPr>
            <w:tcW w:w="2625" w:type="dxa"/>
            <w:vAlign w:val="center"/>
          </w:tcPr>
          <w:p w14:paraId="42A2F63D" w14:textId="51FBD5D1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Nome do caso de uso:</w:t>
            </w:r>
          </w:p>
        </w:tc>
        <w:tc>
          <w:tcPr>
            <w:tcW w:w="6735" w:type="dxa"/>
          </w:tcPr>
          <w:p w14:paraId="6EF2B280" w14:textId="35DAF63E" w:rsidR="68A1E5AA" w:rsidRDefault="68A1E5AA" w:rsidP="68A1E5AA">
            <w:pPr>
              <w:rPr>
                <w:rFonts w:ascii="Calibri" w:eastAsia="Calibri" w:hAnsi="Calibri" w:cs="Calibri"/>
                <w:sz w:val="24"/>
                <w:szCs w:val="24"/>
                <w:lang w:val="pt-BR"/>
              </w:rPr>
            </w:pPr>
            <w:r w:rsidRPr="68A1E5AA">
              <w:rPr>
                <w:rFonts w:ascii="Calibri" w:eastAsia="Calibri" w:hAnsi="Calibri" w:cs="Calibri"/>
                <w:sz w:val="24"/>
                <w:szCs w:val="24"/>
                <w:lang w:val="pt-BR"/>
              </w:rPr>
              <w:t>Consultar os grupos de seleções</w:t>
            </w:r>
          </w:p>
        </w:tc>
      </w:tr>
      <w:tr w:rsidR="68A1E5AA" w14:paraId="31F83E0A" w14:textId="77777777" w:rsidTr="57A682E9">
        <w:tc>
          <w:tcPr>
            <w:tcW w:w="2625" w:type="dxa"/>
            <w:vAlign w:val="center"/>
          </w:tcPr>
          <w:p w14:paraId="563221D2" w14:textId="63ABB35F" w:rsidR="68A1E5AA" w:rsidRDefault="68A1E5AA" w:rsidP="68A1E5AA">
            <w:pPr>
              <w:spacing w:line="259" w:lineRule="auto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Atores</w:t>
            </w:r>
          </w:p>
        </w:tc>
        <w:tc>
          <w:tcPr>
            <w:tcW w:w="6735" w:type="dxa"/>
          </w:tcPr>
          <w:p w14:paraId="3C1F2754" w14:textId="0ED0392C" w:rsidR="68A1E5AA" w:rsidRDefault="68A1E5AA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Usuário, Administrador</w:t>
            </w:r>
          </w:p>
        </w:tc>
      </w:tr>
      <w:tr w:rsidR="68A1E5AA" w14:paraId="364B81C2" w14:textId="77777777" w:rsidTr="57A682E9">
        <w:tc>
          <w:tcPr>
            <w:tcW w:w="2625" w:type="dxa"/>
            <w:vAlign w:val="center"/>
          </w:tcPr>
          <w:p w14:paraId="42834151" w14:textId="5B52E973" w:rsidR="68A1E5AA" w:rsidRDefault="68A1E5AA" w:rsidP="68A1E5AA">
            <w:pPr>
              <w:spacing w:line="259" w:lineRule="auto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Pré-condições</w:t>
            </w:r>
          </w:p>
        </w:tc>
        <w:tc>
          <w:tcPr>
            <w:tcW w:w="6735" w:type="dxa"/>
          </w:tcPr>
          <w:p w14:paraId="451D6D77" w14:textId="280C583F" w:rsidR="68A1E5AA" w:rsidRDefault="68A1E5AA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 estar logado, Administrador ter preenchido com as informações</w:t>
            </w:r>
          </w:p>
        </w:tc>
      </w:tr>
      <w:tr w:rsidR="68A1E5AA" w14:paraId="1A75EF3C" w14:textId="77777777" w:rsidTr="57A682E9">
        <w:tc>
          <w:tcPr>
            <w:tcW w:w="2625" w:type="dxa"/>
            <w:vAlign w:val="center"/>
          </w:tcPr>
          <w:p w14:paraId="5DF31AB5" w14:textId="57D01472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Pós-condições</w:t>
            </w:r>
          </w:p>
        </w:tc>
        <w:tc>
          <w:tcPr>
            <w:tcW w:w="6735" w:type="dxa"/>
          </w:tcPr>
          <w:p w14:paraId="21583174" w14:textId="27560108" w:rsidR="68A1E5AA" w:rsidRDefault="68A1E5AA" w:rsidP="68A1E5AA">
            <w:pPr>
              <w:rPr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 ter realizado a consulta com sucesso</w:t>
            </w:r>
          </w:p>
        </w:tc>
      </w:tr>
      <w:tr w:rsidR="68A1E5AA" w14:paraId="713666BA" w14:textId="77777777" w:rsidTr="57A682E9">
        <w:trPr>
          <w:trHeight w:val="435"/>
        </w:trPr>
        <w:tc>
          <w:tcPr>
            <w:tcW w:w="2625" w:type="dxa"/>
            <w:vAlign w:val="center"/>
          </w:tcPr>
          <w:p w14:paraId="25FFEAB3" w14:textId="06BEC6DA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6735" w:type="dxa"/>
          </w:tcPr>
          <w:p w14:paraId="74F6D7E0" w14:textId="18BE8320" w:rsidR="68A1E5AA" w:rsidRDefault="68A1E5AA" w:rsidP="68A1E5AA">
            <w:pPr>
              <w:rPr>
                <w:sz w:val="24"/>
                <w:szCs w:val="24"/>
                <w:lang w:val="pt-BR"/>
              </w:rPr>
            </w:pPr>
            <w:r w:rsidRPr="57A682E9">
              <w:rPr>
                <w:sz w:val="24"/>
                <w:szCs w:val="24"/>
                <w:lang w:val="pt-BR"/>
              </w:rPr>
              <w:t xml:space="preserve">Usuário consulta quais seleções pertencem a cada grupo de embate (Grupo A, B, C ..., H)  </w:t>
            </w:r>
          </w:p>
        </w:tc>
      </w:tr>
      <w:tr w:rsidR="68A1E5AA" w14:paraId="20457296" w14:textId="77777777" w:rsidTr="57A682E9">
        <w:trPr>
          <w:trHeight w:val="1140"/>
        </w:trPr>
        <w:tc>
          <w:tcPr>
            <w:tcW w:w="2625" w:type="dxa"/>
            <w:vAlign w:val="center"/>
          </w:tcPr>
          <w:p w14:paraId="14D0EC8C" w14:textId="302FBA40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Fluxo Principal</w:t>
            </w:r>
          </w:p>
        </w:tc>
        <w:tc>
          <w:tcPr>
            <w:tcW w:w="6735" w:type="dxa"/>
          </w:tcPr>
          <w:p w14:paraId="2FFDFEA0" w14:textId="46F29C87" w:rsidR="68A1E5AA" w:rsidRDefault="68A1E5AA" w:rsidP="68A1E5AA">
            <w:pPr>
              <w:rPr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 xml:space="preserve">Usuário clica na aba/botão de consultar os grupos e tem acesso a uma página onde pode acessar, de forma visual, quais seleções pertencem a cada grupo. </w:t>
            </w:r>
          </w:p>
        </w:tc>
      </w:tr>
      <w:tr w:rsidR="68A1E5AA" w14:paraId="7CA2855B" w14:textId="77777777" w:rsidTr="57A682E9">
        <w:trPr>
          <w:trHeight w:val="1275"/>
        </w:trPr>
        <w:tc>
          <w:tcPr>
            <w:tcW w:w="2625" w:type="dxa"/>
            <w:vAlign w:val="center"/>
          </w:tcPr>
          <w:p w14:paraId="68B01EA7" w14:textId="1B3A32CA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lastRenderedPageBreak/>
              <w:t>Fluxos Alternativos</w:t>
            </w:r>
          </w:p>
        </w:tc>
        <w:tc>
          <w:tcPr>
            <w:tcW w:w="6735" w:type="dxa"/>
          </w:tcPr>
          <w:p w14:paraId="0177658D" w14:textId="24B423FD" w:rsidR="68A1E5AA" w:rsidRDefault="68A1E5AA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O usuário pode acessar, caso deseje, os dados de cada seleção, clicando no nome dela, dentro do grupo.</w:t>
            </w:r>
          </w:p>
        </w:tc>
      </w:tr>
    </w:tbl>
    <w:p w14:paraId="0DAB6E47" w14:textId="0F7960E6" w:rsidR="68A1E5AA" w:rsidRDefault="68A1E5AA" w:rsidP="68A1E5AA">
      <w:pPr>
        <w:rPr>
          <w:rFonts w:ascii="Arial" w:eastAsia="Arial" w:hAnsi="Arial" w:cs="Arial"/>
          <w:sz w:val="24"/>
          <w:szCs w:val="24"/>
          <w:lang w:val="pt-BR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625"/>
        <w:gridCol w:w="6735"/>
      </w:tblGrid>
      <w:tr w:rsidR="68A1E5AA" w14:paraId="62A5D336" w14:textId="77777777" w:rsidTr="68A1E5AA">
        <w:tc>
          <w:tcPr>
            <w:tcW w:w="2625" w:type="dxa"/>
            <w:vAlign w:val="center"/>
          </w:tcPr>
          <w:p w14:paraId="71AF5530" w14:textId="51FBD5D1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Nome do caso de uso:</w:t>
            </w:r>
          </w:p>
        </w:tc>
        <w:tc>
          <w:tcPr>
            <w:tcW w:w="6735" w:type="dxa"/>
          </w:tcPr>
          <w:p w14:paraId="78C9C990" w14:textId="145D90D5" w:rsidR="68A1E5AA" w:rsidRDefault="68A1E5AA" w:rsidP="68A1E5AA">
            <w:pPr>
              <w:rPr>
                <w:rFonts w:ascii="Calibri" w:eastAsia="Calibri" w:hAnsi="Calibri" w:cs="Calibri"/>
                <w:sz w:val="24"/>
                <w:szCs w:val="24"/>
                <w:lang w:val="pt-BR"/>
              </w:rPr>
            </w:pPr>
            <w:r w:rsidRPr="68A1E5AA">
              <w:rPr>
                <w:rFonts w:ascii="Calibri" w:eastAsia="Calibri" w:hAnsi="Calibri" w:cs="Calibri"/>
                <w:sz w:val="24"/>
                <w:szCs w:val="24"/>
                <w:lang w:val="pt-BR"/>
              </w:rPr>
              <w:t>Consultar a tabela de pontuação</w:t>
            </w:r>
          </w:p>
        </w:tc>
      </w:tr>
      <w:tr w:rsidR="68A1E5AA" w14:paraId="4C00DEE8" w14:textId="77777777" w:rsidTr="68A1E5AA">
        <w:tc>
          <w:tcPr>
            <w:tcW w:w="2625" w:type="dxa"/>
            <w:vAlign w:val="center"/>
          </w:tcPr>
          <w:p w14:paraId="1477187B" w14:textId="63ABB35F" w:rsidR="68A1E5AA" w:rsidRDefault="68A1E5AA" w:rsidP="68A1E5AA">
            <w:pPr>
              <w:spacing w:line="259" w:lineRule="auto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Atores</w:t>
            </w:r>
          </w:p>
        </w:tc>
        <w:tc>
          <w:tcPr>
            <w:tcW w:w="6735" w:type="dxa"/>
          </w:tcPr>
          <w:p w14:paraId="48087179" w14:textId="2923F0F9" w:rsidR="68A1E5AA" w:rsidRDefault="68A1E5AA" w:rsidP="68A1E5AA">
            <w:pPr>
              <w:rPr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Usuário, API</w:t>
            </w:r>
          </w:p>
        </w:tc>
      </w:tr>
      <w:tr w:rsidR="68A1E5AA" w14:paraId="3044EC27" w14:textId="77777777" w:rsidTr="68A1E5AA">
        <w:tc>
          <w:tcPr>
            <w:tcW w:w="2625" w:type="dxa"/>
            <w:vAlign w:val="center"/>
          </w:tcPr>
          <w:p w14:paraId="10925286" w14:textId="5B52E973" w:rsidR="68A1E5AA" w:rsidRDefault="68A1E5AA" w:rsidP="68A1E5AA">
            <w:pPr>
              <w:spacing w:line="259" w:lineRule="auto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Pré-condições</w:t>
            </w:r>
          </w:p>
        </w:tc>
        <w:tc>
          <w:tcPr>
            <w:tcW w:w="6735" w:type="dxa"/>
          </w:tcPr>
          <w:p w14:paraId="272759A0" w14:textId="02569953" w:rsidR="68A1E5AA" w:rsidRDefault="68A1E5AA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 estar logado, API estar disponível e ter alimentado o banco de dados com as informações</w:t>
            </w:r>
          </w:p>
        </w:tc>
      </w:tr>
      <w:tr w:rsidR="68A1E5AA" w14:paraId="468C58E5" w14:textId="77777777" w:rsidTr="68A1E5AA">
        <w:tc>
          <w:tcPr>
            <w:tcW w:w="2625" w:type="dxa"/>
            <w:vAlign w:val="center"/>
          </w:tcPr>
          <w:p w14:paraId="01C8EA50" w14:textId="57D01472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Pós-condições</w:t>
            </w:r>
          </w:p>
        </w:tc>
        <w:tc>
          <w:tcPr>
            <w:tcW w:w="6735" w:type="dxa"/>
          </w:tcPr>
          <w:p w14:paraId="00DD3E8F" w14:textId="0681BC17" w:rsidR="68A1E5AA" w:rsidRDefault="68A1E5AA" w:rsidP="68A1E5AA">
            <w:pPr>
              <w:rPr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 ter realizado a consulta com sucesso</w:t>
            </w:r>
          </w:p>
        </w:tc>
      </w:tr>
      <w:tr w:rsidR="68A1E5AA" w14:paraId="5740C807" w14:textId="77777777" w:rsidTr="68A1E5AA">
        <w:tc>
          <w:tcPr>
            <w:tcW w:w="2625" w:type="dxa"/>
            <w:vAlign w:val="center"/>
          </w:tcPr>
          <w:p w14:paraId="165854FA" w14:textId="06BEC6DA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6735" w:type="dxa"/>
          </w:tcPr>
          <w:p w14:paraId="673A0615" w14:textId="799C641C" w:rsidR="68A1E5AA" w:rsidRDefault="68A1E5AA" w:rsidP="68A1E5AA">
            <w:pPr>
              <w:rPr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 pode acessar, baseado na progressão do campeonato, a pontuação atual acumulada de cada seleção</w:t>
            </w:r>
          </w:p>
        </w:tc>
      </w:tr>
      <w:tr w:rsidR="68A1E5AA" w14:paraId="5E9A5D61" w14:textId="77777777" w:rsidTr="68A1E5AA">
        <w:trPr>
          <w:trHeight w:val="1140"/>
        </w:trPr>
        <w:tc>
          <w:tcPr>
            <w:tcW w:w="2625" w:type="dxa"/>
            <w:vAlign w:val="center"/>
          </w:tcPr>
          <w:p w14:paraId="57A81614" w14:textId="302FBA40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Fluxo Principal</w:t>
            </w:r>
          </w:p>
        </w:tc>
        <w:tc>
          <w:tcPr>
            <w:tcW w:w="6735" w:type="dxa"/>
          </w:tcPr>
          <w:p w14:paraId="1E92A05E" w14:textId="61030CB6" w:rsidR="68A1E5AA" w:rsidRDefault="68A1E5AA" w:rsidP="68A1E5AA">
            <w:pPr>
              <w:rPr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 clica na aba/botão de consultar pontuação e tem acesso a uma tabela com as informações de cada seleção, como Pontos, Partidas Jogadas, Número de Vitórias, Empates e Derrotas, além dos Gols Pro (feitos), Gols Contra (sofridos) e o saldo de gols (pro-contra).</w:t>
            </w:r>
          </w:p>
        </w:tc>
      </w:tr>
      <w:tr w:rsidR="68A1E5AA" w14:paraId="735D790B" w14:textId="77777777" w:rsidTr="68A1E5AA">
        <w:trPr>
          <w:trHeight w:val="1275"/>
        </w:trPr>
        <w:tc>
          <w:tcPr>
            <w:tcW w:w="2625" w:type="dxa"/>
            <w:vAlign w:val="center"/>
          </w:tcPr>
          <w:p w14:paraId="28958832" w14:textId="1B3A32CA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Fluxos Alternativos</w:t>
            </w:r>
          </w:p>
        </w:tc>
        <w:tc>
          <w:tcPr>
            <w:tcW w:w="6735" w:type="dxa"/>
          </w:tcPr>
          <w:p w14:paraId="372A5F50" w14:textId="2BE15965" w:rsidR="68A1E5AA" w:rsidRDefault="68A1E5AA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O usuário pode acessar, caso deseje, os dados de cada seleção, clicando no nome dela.</w:t>
            </w:r>
          </w:p>
          <w:p w14:paraId="22AD9159" w14:textId="467ACE40" w:rsidR="68A1E5AA" w:rsidRDefault="68A1E5AA" w:rsidP="68A1E5AA">
            <w:pPr>
              <w:rPr>
                <w:b/>
                <w:bCs/>
                <w:sz w:val="24"/>
                <w:szCs w:val="24"/>
                <w:lang w:val="pt-BR"/>
              </w:rPr>
            </w:pPr>
          </w:p>
        </w:tc>
      </w:tr>
    </w:tbl>
    <w:p w14:paraId="5EBA4B11" w14:textId="31CF9705" w:rsidR="68A1E5AA" w:rsidRDefault="68A1E5AA" w:rsidP="68A1E5AA">
      <w:pPr>
        <w:rPr>
          <w:rFonts w:ascii="Arial" w:eastAsia="Arial" w:hAnsi="Arial" w:cs="Arial"/>
          <w:sz w:val="24"/>
          <w:szCs w:val="24"/>
          <w:lang w:val="pt-BR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625"/>
        <w:gridCol w:w="6735"/>
      </w:tblGrid>
      <w:tr w:rsidR="68A1E5AA" w14:paraId="072C790F" w14:textId="77777777" w:rsidTr="57A682E9">
        <w:tc>
          <w:tcPr>
            <w:tcW w:w="2625" w:type="dxa"/>
            <w:vAlign w:val="center"/>
          </w:tcPr>
          <w:p w14:paraId="3800A289" w14:textId="51FBD5D1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Nome do caso de uso:</w:t>
            </w:r>
          </w:p>
        </w:tc>
        <w:tc>
          <w:tcPr>
            <w:tcW w:w="6735" w:type="dxa"/>
          </w:tcPr>
          <w:p w14:paraId="7AF74696" w14:textId="77565DBD" w:rsidR="68A1E5AA" w:rsidRDefault="68A1E5AA" w:rsidP="68A1E5AA">
            <w:pPr>
              <w:rPr>
                <w:rFonts w:ascii="Calibri" w:eastAsia="Calibri" w:hAnsi="Calibri" w:cs="Calibri"/>
                <w:sz w:val="24"/>
                <w:szCs w:val="24"/>
                <w:lang w:val="pt-BR"/>
              </w:rPr>
            </w:pPr>
            <w:r w:rsidRPr="68A1E5AA">
              <w:rPr>
                <w:rFonts w:ascii="Calibri" w:eastAsia="Calibri" w:hAnsi="Calibri" w:cs="Calibri"/>
                <w:sz w:val="24"/>
                <w:szCs w:val="24"/>
                <w:lang w:val="pt-BR"/>
              </w:rPr>
              <w:t>Consultar as últimas notícias</w:t>
            </w:r>
          </w:p>
        </w:tc>
      </w:tr>
      <w:tr w:rsidR="68A1E5AA" w14:paraId="569BD0C8" w14:textId="77777777" w:rsidTr="57A682E9">
        <w:tc>
          <w:tcPr>
            <w:tcW w:w="2625" w:type="dxa"/>
            <w:vAlign w:val="center"/>
          </w:tcPr>
          <w:p w14:paraId="0A5394C0" w14:textId="63ABB35F" w:rsidR="68A1E5AA" w:rsidRDefault="68A1E5AA" w:rsidP="68A1E5AA">
            <w:pPr>
              <w:spacing w:line="259" w:lineRule="auto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Atores</w:t>
            </w:r>
          </w:p>
        </w:tc>
        <w:tc>
          <w:tcPr>
            <w:tcW w:w="6735" w:type="dxa"/>
          </w:tcPr>
          <w:p w14:paraId="3678E1A7" w14:textId="66513838" w:rsidR="68A1E5AA" w:rsidRDefault="68A1E5AA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Usuário, API</w:t>
            </w:r>
          </w:p>
        </w:tc>
      </w:tr>
      <w:tr w:rsidR="68A1E5AA" w14:paraId="38A256CA" w14:textId="77777777" w:rsidTr="57A682E9">
        <w:tc>
          <w:tcPr>
            <w:tcW w:w="2625" w:type="dxa"/>
            <w:vAlign w:val="center"/>
          </w:tcPr>
          <w:p w14:paraId="6B8160FA" w14:textId="5B52E973" w:rsidR="68A1E5AA" w:rsidRDefault="68A1E5AA" w:rsidP="68A1E5AA">
            <w:pPr>
              <w:spacing w:line="259" w:lineRule="auto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Pré-condições</w:t>
            </w:r>
          </w:p>
        </w:tc>
        <w:tc>
          <w:tcPr>
            <w:tcW w:w="6735" w:type="dxa"/>
          </w:tcPr>
          <w:p w14:paraId="0699035E" w14:textId="21D20BAF" w:rsidR="68A1E5AA" w:rsidRDefault="68A1E5AA" w:rsidP="68A1E5AA">
            <w:pPr>
              <w:rPr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 estar logado, API estar disponível e fornecer as notícias</w:t>
            </w:r>
          </w:p>
        </w:tc>
      </w:tr>
      <w:tr w:rsidR="68A1E5AA" w14:paraId="40E805FA" w14:textId="77777777" w:rsidTr="57A682E9">
        <w:tc>
          <w:tcPr>
            <w:tcW w:w="2625" w:type="dxa"/>
            <w:vAlign w:val="center"/>
          </w:tcPr>
          <w:p w14:paraId="12FCA03D" w14:textId="57D01472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Pós-condições</w:t>
            </w:r>
          </w:p>
        </w:tc>
        <w:tc>
          <w:tcPr>
            <w:tcW w:w="6735" w:type="dxa"/>
          </w:tcPr>
          <w:p w14:paraId="5DFF5FC6" w14:textId="1630DD6D" w:rsidR="68A1E5AA" w:rsidRDefault="68A1E5AA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sz w:val="24"/>
                <w:szCs w:val="24"/>
                <w:lang w:val="pt-BR"/>
              </w:rPr>
              <w:t>Usuário acessar o resumo da notícia e clicar no link para ir à fonte</w:t>
            </w:r>
          </w:p>
        </w:tc>
      </w:tr>
      <w:tr w:rsidR="68A1E5AA" w14:paraId="659DBDB5" w14:textId="77777777" w:rsidTr="57A682E9">
        <w:tc>
          <w:tcPr>
            <w:tcW w:w="2625" w:type="dxa"/>
            <w:vAlign w:val="center"/>
          </w:tcPr>
          <w:p w14:paraId="05E2AFDE" w14:textId="06BEC6DA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6735" w:type="dxa"/>
          </w:tcPr>
          <w:p w14:paraId="06A8AF67" w14:textId="2266CA07" w:rsidR="68A1E5AA" w:rsidRDefault="57A682E9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57A682E9">
              <w:rPr>
                <w:sz w:val="24"/>
                <w:szCs w:val="24"/>
                <w:lang w:val="pt-BR"/>
              </w:rPr>
              <w:t>Usuário pode acessar as últimas notícias relacionadas à copa da FIFA, que foram atualizadas pela API</w:t>
            </w:r>
          </w:p>
        </w:tc>
      </w:tr>
      <w:tr w:rsidR="68A1E5AA" w14:paraId="4B90E9F1" w14:textId="77777777" w:rsidTr="57A682E9">
        <w:trPr>
          <w:trHeight w:val="1140"/>
        </w:trPr>
        <w:tc>
          <w:tcPr>
            <w:tcW w:w="2625" w:type="dxa"/>
            <w:vAlign w:val="center"/>
          </w:tcPr>
          <w:p w14:paraId="1ABE22D9" w14:textId="302FBA40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Fluxo Principal</w:t>
            </w:r>
          </w:p>
        </w:tc>
        <w:tc>
          <w:tcPr>
            <w:tcW w:w="6735" w:type="dxa"/>
          </w:tcPr>
          <w:p w14:paraId="53A7E0D9" w14:textId="4A1BFDE7" w:rsidR="68A1E5AA" w:rsidRDefault="57A682E9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57A682E9">
              <w:rPr>
                <w:sz w:val="24"/>
                <w:szCs w:val="24"/>
                <w:lang w:val="pt-BR"/>
              </w:rPr>
              <w:t>Usuário clica no botão e tem acesso aos títulos e descrições das notícias. Ao clicar na notícia ele pode visualizá-la na íntegra no portal que a publicou.</w:t>
            </w:r>
          </w:p>
        </w:tc>
      </w:tr>
      <w:tr w:rsidR="68A1E5AA" w14:paraId="53B6EC62" w14:textId="77777777" w:rsidTr="57A682E9">
        <w:trPr>
          <w:trHeight w:val="1275"/>
        </w:trPr>
        <w:tc>
          <w:tcPr>
            <w:tcW w:w="2625" w:type="dxa"/>
            <w:vAlign w:val="center"/>
          </w:tcPr>
          <w:p w14:paraId="60B6E1AD" w14:textId="1B3A32CA" w:rsidR="68A1E5AA" w:rsidRDefault="68A1E5AA" w:rsidP="68A1E5AA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68A1E5AA">
              <w:rPr>
                <w:b/>
                <w:bCs/>
                <w:sz w:val="24"/>
                <w:szCs w:val="24"/>
                <w:lang w:val="pt-BR"/>
              </w:rPr>
              <w:t>Fluxos Alternativos</w:t>
            </w:r>
          </w:p>
        </w:tc>
        <w:tc>
          <w:tcPr>
            <w:tcW w:w="6735" w:type="dxa"/>
          </w:tcPr>
          <w:p w14:paraId="6FE80E71" w14:textId="5061B24E" w:rsidR="68A1E5AA" w:rsidRDefault="57A682E9" w:rsidP="68A1E5AA">
            <w:pPr>
              <w:rPr>
                <w:b/>
                <w:bCs/>
                <w:sz w:val="24"/>
                <w:szCs w:val="24"/>
                <w:lang w:val="pt-BR"/>
              </w:rPr>
            </w:pPr>
            <w:r w:rsidRPr="57A682E9">
              <w:rPr>
                <w:sz w:val="24"/>
                <w:szCs w:val="24"/>
                <w:lang w:val="pt-BR"/>
              </w:rPr>
              <w:t>Não há fluxo alternativo para o caso em questão</w:t>
            </w:r>
          </w:p>
        </w:tc>
      </w:tr>
    </w:tbl>
    <w:p w14:paraId="188E3767" w14:textId="0815706D" w:rsidR="68A1E5AA" w:rsidRDefault="68A1E5AA" w:rsidP="68A1E5AA">
      <w:pPr>
        <w:rPr>
          <w:rFonts w:ascii="Arial" w:eastAsia="Arial" w:hAnsi="Arial" w:cs="Arial"/>
          <w:sz w:val="24"/>
          <w:szCs w:val="24"/>
          <w:lang w:val="pt-BR"/>
        </w:rPr>
      </w:pPr>
    </w:p>
    <w:p w14:paraId="2443702D" w14:textId="041C693A" w:rsidR="57A682E9" w:rsidRDefault="57A682E9" w:rsidP="57A682E9">
      <w:pPr>
        <w:rPr>
          <w:rFonts w:ascii="Arial" w:eastAsia="Arial" w:hAnsi="Arial" w:cs="Arial"/>
          <w:sz w:val="24"/>
          <w:szCs w:val="24"/>
          <w:lang w:val="pt-BR"/>
        </w:rPr>
      </w:pPr>
    </w:p>
    <w:p w14:paraId="14215326" w14:textId="36C373D5" w:rsidR="57A682E9" w:rsidRDefault="57A682E9" w:rsidP="57A682E9">
      <w:pPr>
        <w:rPr>
          <w:rFonts w:ascii="Arial" w:eastAsia="Arial" w:hAnsi="Arial" w:cs="Arial"/>
          <w:sz w:val="24"/>
          <w:szCs w:val="24"/>
          <w:lang w:val="pt-BR"/>
        </w:rPr>
      </w:pPr>
    </w:p>
    <w:p w14:paraId="2EA773D5" w14:textId="325206B3" w:rsidR="57A682E9" w:rsidRDefault="57A682E9" w:rsidP="57A682E9">
      <w:pPr>
        <w:rPr>
          <w:rFonts w:ascii="Arial" w:eastAsia="Arial" w:hAnsi="Arial" w:cs="Arial"/>
          <w:sz w:val="24"/>
          <w:szCs w:val="24"/>
          <w:lang w:val="pt-BR"/>
        </w:rPr>
      </w:pPr>
    </w:p>
    <w:p w14:paraId="2634F790" w14:textId="72B580BE" w:rsidR="57A682E9" w:rsidRDefault="57A682E9" w:rsidP="57A682E9">
      <w:pPr>
        <w:pStyle w:val="PargrafodaLista"/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57A682E9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Definição da Paleta de Cores, Logo </w:t>
      </w:r>
      <w:proofErr w:type="gramStart"/>
      <w:r w:rsidRPr="57A682E9">
        <w:rPr>
          <w:rFonts w:ascii="Arial" w:eastAsia="Arial" w:hAnsi="Arial" w:cs="Arial"/>
          <w:b/>
          <w:bCs/>
          <w:sz w:val="24"/>
          <w:szCs w:val="24"/>
          <w:lang w:val="pt-BR"/>
        </w:rPr>
        <w:t>e</w:t>
      </w:r>
      <w:proofErr w:type="gramEnd"/>
      <w:r w:rsidRPr="57A682E9">
        <w:rPr>
          <w:rFonts w:ascii="Arial" w:eastAsia="Arial" w:hAnsi="Arial" w:cs="Arial"/>
          <w:b/>
          <w:bCs/>
          <w:sz w:val="24"/>
          <w:szCs w:val="24"/>
          <w:lang w:val="pt-BR"/>
        </w:rPr>
        <w:t xml:space="preserve"> Tipografia</w:t>
      </w:r>
    </w:p>
    <w:p w14:paraId="26D5DB80" w14:textId="0E4223C9" w:rsidR="57A682E9" w:rsidRDefault="57A682E9" w:rsidP="57A682E9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</w:p>
    <w:p w14:paraId="5F7B9FD1" w14:textId="10A95E16" w:rsidR="57A682E9" w:rsidRDefault="57A682E9" w:rsidP="57A682E9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  <w:r w:rsidRPr="57A682E9">
        <w:rPr>
          <w:rFonts w:ascii="Arial" w:eastAsia="Arial" w:hAnsi="Arial" w:cs="Arial"/>
          <w:b/>
          <w:bCs/>
          <w:sz w:val="24"/>
          <w:szCs w:val="24"/>
          <w:lang w:val="pt-BR"/>
        </w:rPr>
        <w:t>6.1. Logo</w:t>
      </w:r>
    </w:p>
    <w:p w14:paraId="1831C8D8" w14:textId="26FCCE45" w:rsidR="57A682E9" w:rsidRDefault="57A682E9" w:rsidP="57A682E9">
      <w:pPr>
        <w:jc w:val="center"/>
      </w:pPr>
      <w:r>
        <w:rPr>
          <w:noProof/>
        </w:rPr>
        <w:drawing>
          <wp:inline distT="0" distB="0" distL="0" distR="0" wp14:anchorId="16E4085D" wp14:editId="3F46EE6C">
            <wp:extent cx="2166938" cy="2166938"/>
            <wp:effectExtent l="0" t="0" r="0" b="0"/>
            <wp:docPr id="100493433" name="Imagem 10049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1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BAAF1" wp14:editId="2C81FB2F">
            <wp:extent cx="2166938" cy="2166938"/>
            <wp:effectExtent l="0" t="0" r="0" b="0"/>
            <wp:docPr id="195137678" name="Imagem 195137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1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BB9C" w14:textId="3651EC4A" w:rsidR="57A682E9" w:rsidRDefault="57A682E9" w:rsidP="57A682E9">
      <w:pPr>
        <w:jc w:val="center"/>
        <w:rPr>
          <w:rFonts w:ascii="Arial" w:eastAsia="Arial" w:hAnsi="Arial" w:cs="Arial"/>
          <w:b/>
          <w:bCs/>
          <w:sz w:val="24"/>
          <w:szCs w:val="24"/>
          <w:lang w:val="pt-BR"/>
        </w:rPr>
      </w:pPr>
    </w:p>
    <w:p w14:paraId="5CD0BCCB" w14:textId="35F7BF2C" w:rsidR="57A682E9" w:rsidRDefault="57A682E9" w:rsidP="57A682E9">
      <w:pPr>
        <w:rPr>
          <w:rFonts w:ascii="Arial" w:eastAsia="Arial" w:hAnsi="Arial" w:cs="Arial"/>
          <w:sz w:val="24"/>
          <w:szCs w:val="24"/>
          <w:lang w:val="pt-BR"/>
        </w:rPr>
      </w:pPr>
      <w:r w:rsidRPr="57A682E9">
        <w:rPr>
          <w:rFonts w:ascii="Arial" w:eastAsia="Arial" w:hAnsi="Arial" w:cs="Arial"/>
          <w:b/>
          <w:bCs/>
          <w:sz w:val="24"/>
          <w:szCs w:val="24"/>
          <w:lang w:val="pt-BR"/>
        </w:rPr>
        <w:t>6.2. Paleta de Cores</w:t>
      </w:r>
    </w:p>
    <w:p w14:paraId="43E90DE6" w14:textId="50D0709A" w:rsidR="57A682E9" w:rsidRDefault="57A682E9" w:rsidP="57A682E9">
      <w:pPr>
        <w:rPr>
          <w:rFonts w:ascii="Arial" w:eastAsia="Arial" w:hAnsi="Arial" w:cs="Arial"/>
          <w:b/>
          <w:bCs/>
          <w:sz w:val="24"/>
          <w:szCs w:val="24"/>
          <w:lang w:val="pt-BR"/>
        </w:rPr>
      </w:pPr>
    </w:p>
    <w:p w14:paraId="66A4AAC8" w14:textId="5E0E6A4B" w:rsidR="57A682E9" w:rsidRDefault="57A682E9" w:rsidP="57A682E9">
      <w:pPr>
        <w:jc w:val="center"/>
      </w:pPr>
      <w:r>
        <w:rPr>
          <w:noProof/>
        </w:rPr>
        <w:drawing>
          <wp:inline distT="0" distB="0" distL="0" distR="0" wp14:anchorId="6AE0B36B" wp14:editId="7B08895F">
            <wp:extent cx="5056188" cy="926968"/>
            <wp:effectExtent l="0" t="0" r="0" b="0"/>
            <wp:docPr id="84590247" name="Imagem 8459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188" cy="92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2AC1" w14:textId="5137B9E9" w:rsidR="57A682E9" w:rsidRDefault="57A682E9" w:rsidP="57A682E9"/>
    <w:p w14:paraId="0C8C8669" w14:textId="6E3A21EF" w:rsidR="57A682E9" w:rsidRDefault="57A682E9" w:rsidP="57A682E9">
      <w:pPr>
        <w:rPr>
          <w:rFonts w:ascii="Arial" w:eastAsia="Arial" w:hAnsi="Arial" w:cs="Arial"/>
          <w:b/>
          <w:bCs/>
          <w:sz w:val="24"/>
          <w:szCs w:val="24"/>
        </w:rPr>
      </w:pPr>
      <w:r w:rsidRPr="57A682E9">
        <w:rPr>
          <w:rFonts w:ascii="Arial" w:eastAsia="Arial" w:hAnsi="Arial" w:cs="Arial"/>
          <w:b/>
          <w:bCs/>
          <w:sz w:val="24"/>
          <w:szCs w:val="24"/>
        </w:rPr>
        <w:t xml:space="preserve">6.3. </w:t>
      </w:r>
      <w:proofErr w:type="spellStart"/>
      <w:r w:rsidRPr="57A682E9">
        <w:rPr>
          <w:rFonts w:ascii="Arial" w:eastAsia="Arial" w:hAnsi="Arial" w:cs="Arial"/>
          <w:b/>
          <w:bCs/>
          <w:sz w:val="24"/>
          <w:szCs w:val="24"/>
        </w:rPr>
        <w:t>Tipografia</w:t>
      </w:r>
      <w:proofErr w:type="spellEnd"/>
    </w:p>
    <w:p w14:paraId="2251FE6A" w14:textId="064E50C9" w:rsidR="57A682E9" w:rsidRDefault="57A682E9" w:rsidP="57A682E9">
      <w:pPr>
        <w:rPr>
          <w:rFonts w:ascii="Arial" w:eastAsia="Arial" w:hAnsi="Arial" w:cs="Arial"/>
          <w:sz w:val="24"/>
          <w:szCs w:val="24"/>
        </w:rPr>
      </w:pPr>
      <w:r w:rsidRPr="57A682E9">
        <w:rPr>
          <w:rFonts w:ascii="Arial" w:eastAsia="Arial" w:hAnsi="Arial" w:cs="Arial"/>
          <w:sz w:val="24"/>
          <w:szCs w:val="24"/>
        </w:rPr>
        <w:t xml:space="preserve">Logo: </w:t>
      </w:r>
      <w:proofErr w:type="spellStart"/>
      <w:r w:rsidRPr="57A682E9">
        <w:rPr>
          <w:rFonts w:ascii="Arial" w:eastAsia="Arial" w:hAnsi="Arial" w:cs="Arial"/>
          <w:sz w:val="24"/>
          <w:szCs w:val="24"/>
        </w:rPr>
        <w:t>Garet</w:t>
      </w:r>
      <w:proofErr w:type="spellEnd"/>
      <w:r w:rsidRPr="57A682E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57A682E9">
        <w:rPr>
          <w:rFonts w:ascii="Arial" w:eastAsia="Arial" w:hAnsi="Arial" w:cs="Arial"/>
          <w:sz w:val="24"/>
          <w:szCs w:val="24"/>
        </w:rPr>
        <w:t>ExtraBold</w:t>
      </w:r>
      <w:proofErr w:type="spellEnd"/>
    </w:p>
    <w:p w14:paraId="4C5C0095" w14:textId="03DAEF93" w:rsidR="57A682E9" w:rsidRDefault="57A682E9" w:rsidP="57A682E9">
      <w:pPr>
        <w:rPr>
          <w:rFonts w:ascii="Arial" w:eastAsia="Arial" w:hAnsi="Arial" w:cs="Arial"/>
          <w:caps/>
          <w:sz w:val="24"/>
          <w:szCs w:val="24"/>
        </w:rPr>
      </w:pPr>
      <w:proofErr w:type="spellStart"/>
      <w:r w:rsidRPr="57A682E9">
        <w:rPr>
          <w:rFonts w:ascii="Arial" w:eastAsia="Arial" w:hAnsi="Arial" w:cs="Arial"/>
          <w:sz w:val="24"/>
          <w:szCs w:val="24"/>
        </w:rPr>
        <w:t>Títulos</w:t>
      </w:r>
      <w:proofErr w:type="spellEnd"/>
      <w:r w:rsidRPr="57A682E9">
        <w:rPr>
          <w:rFonts w:ascii="Arial" w:eastAsia="Arial" w:hAnsi="Arial" w:cs="Arial"/>
          <w:sz w:val="24"/>
          <w:szCs w:val="24"/>
        </w:rPr>
        <w:t xml:space="preserve">: </w:t>
      </w:r>
      <w:r w:rsidR="00815457" w:rsidRPr="57A682E9">
        <w:rPr>
          <w:rFonts w:ascii="Arial" w:eastAsia="Arial" w:hAnsi="Arial" w:cs="Arial"/>
          <w:sz w:val="24"/>
          <w:szCs w:val="24"/>
        </w:rPr>
        <w:t>Acme</w:t>
      </w:r>
    </w:p>
    <w:p w14:paraId="7A788FCA" w14:textId="01258591" w:rsidR="57A682E9" w:rsidRDefault="57A682E9" w:rsidP="57A682E9">
      <w:pPr>
        <w:rPr>
          <w:rFonts w:ascii="Arial" w:eastAsia="Arial" w:hAnsi="Arial" w:cs="Arial"/>
          <w:sz w:val="24"/>
          <w:szCs w:val="24"/>
        </w:rPr>
      </w:pPr>
      <w:proofErr w:type="spellStart"/>
      <w:r w:rsidRPr="57A682E9">
        <w:rPr>
          <w:rFonts w:ascii="Arial" w:eastAsia="Arial" w:hAnsi="Arial" w:cs="Arial"/>
          <w:sz w:val="24"/>
          <w:szCs w:val="24"/>
        </w:rPr>
        <w:t>Texto</w:t>
      </w:r>
      <w:proofErr w:type="spellEnd"/>
      <w:r w:rsidRPr="57A682E9">
        <w:rPr>
          <w:rFonts w:ascii="Arial" w:eastAsia="Arial" w:hAnsi="Arial" w:cs="Arial"/>
          <w:sz w:val="24"/>
          <w:szCs w:val="24"/>
        </w:rPr>
        <w:t xml:space="preserve">: </w:t>
      </w:r>
      <w:r w:rsidR="00815457" w:rsidRPr="57A682E9">
        <w:rPr>
          <w:rFonts w:ascii="Arial" w:eastAsia="Arial" w:hAnsi="Arial" w:cs="Arial"/>
          <w:sz w:val="24"/>
          <w:szCs w:val="24"/>
        </w:rPr>
        <w:t>Alumni Sans</w:t>
      </w:r>
    </w:p>
    <w:p w14:paraId="35BDBE12" w14:textId="77777777" w:rsidR="00F44E13" w:rsidRDefault="00F44E13" w:rsidP="57A682E9">
      <w:pPr>
        <w:rPr>
          <w:rFonts w:ascii="Arial" w:eastAsia="Arial" w:hAnsi="Arial" w:cs="Arial"/>
          <w:sz w:val="24"/>
          <w:szCs w:val="24"/>
        </w:rPr>
      </w:pPr>
    </w:p>
    <w:p w14:paraId="1781B0C5" w14:textId="24E14837" w:rsidR="00815457" w:rsidRPr="00E522CA" w:rsidRDefault="009C0A6A" w:rsidP="00E522CA">
      <w:pPr>
        <w:keepNext/>
        <w:jc w:val="center"/>
        <w:rPr>
          <w:rFonts w:ascii="Arial" w:eastAsia="Arial" w:hAnsi="Arial" w:cs="Arial"/>
          <w:sz w:val="24"/>
          <w:szCs w:val="24"/>
        </w:rPr>
      </w:pPr>
      <w:r w:rsidRPr="00F44E13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12A6029B" wp14:editId="4019EEA7">
            <wp:extent cx="2591999" cy="576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999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2CA">
        <w:rPr>
          <w:rFonts w:ascii="Arial" w:eastAsia="Arial" w:hAnsi="Arial" w:cs="Arial"/>
          <w:sz w:val="24"/>
          <w:szCs w:val="24"/>
        </w:rPr>
        <w:t xml:space="preserve">       </w:t>
      </w:r>
      <w:r w:rsidRPr="009C0A6A">
        <w:rPr>
          <w:rFonts w:ascii="Arial" w:eastAsia="Arial" w:hAnsi="Arial" w:cs="Arial"/>
          <w:sz w:val="24"/>
          <w:szCs w:val="24"/>
        </w:rPr>
        <w:drawing>
          <wp:inline distT="0" distB="0" distL="0" distR="0" wp14:anchorId="3199FC70" wp14:editId="18375A94">
            <wp:extent cx="2592000" cy="5760000"/>
            <wp:effectExtent l="0" t="0" r="0" b="0"/>
            <wp:docPr id="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2CA" w:rsidRPr="00E522CA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418D2487" wp14:editId="1287664B">
            <wp:extent cx="2592000" cy="5760000"/>
            <wp:effectExtent l="0" t="0" r="0" b="0"/>
            <wp:docPr id="3" name="Imagem 3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2CA">
        <w:rPr>
          <w:rFonts w:ascii="Arial" w:eastAsia="Arial" w:hAnsi="Arial" w:cs="Arial"/>
          <w:sz w:val="24"/>
          <w:szCs w:val="24"/>
        </w:rPr>
        <w:t xml:space="preserve">       </w:t>
      </w:r>
      <w:r w:rsidR="00E522CA" w:rsidRPr="00E522CA">
        <w:rPr>
          <w:rFonts w:ascii="Arial" w:eastAsia="Arial" w:hAnsi="Arial" w:cs="Arial"/>
          <w:sz w:val="24"/>
          <w:szCs w:val="24"/>
        </w:rPr>
        <w:drawing>
          <wp:inline distT="0" distB="0" distL="0" distR="0" wp14:anchorId="3A0F9B43" wp14:editId="1C9F1650">
            <wp:extent cx="2592000" cy="5760000"/>
            <wp:effectExtent l="0" t="0" r="0" b="0"/>
            <wp:docPr id="4" name="Imagem 4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ntendo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2CA" w:rsidRPr="00E522CA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36D87758" wp14:editId="763F94B2">
            <wp:extent cx="2592000" cy="5760000"/>
            <wp:effectExtent l="0" t="0" r="0" b="0"/>
            <wp:docPr id="5" name="Imagem 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2CA">
        <w:rPr>
          <w:rFonts w:ascii="Arial" w:eastAsia="Arial" w:hAnsi="Arial" w:cs="Arial"/>
          <w:sz w:val="24"/>
          <w:szCs w:val="24"/>
        </w:rPr>
        <w:t xml:space="preserve">       </w:t>
      </w:r>
      <w:r w:rsidR="00E522CA" w:rsidRPr="00E522CA">
        <w:rPr>
          <w:rFonts w:ascii="Arial" w:eastAsia="Arial" w:hAnsi="Arial" w:cs="Arial"/>
          <w:sz w:val="24"/>
          <w:szCs w:val="24"/>
        </w:rPr>
        <w:drawing>
          <wp:inline distT="0" distB="0" distL="0" distR="0" wp14:anchorId="4578A4EC" wp14:editId="0D5DA848">
            <wp:extent cx="2592000" cy="5760000"/>
            <wp:effectExtent l="0" t="0" r="0" b="0"/>
            <wp:docPr id="6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457" w:rsidRPr="00E52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+dbvBVKyA0yhh" int2:id="KGKzRi4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5EF"/>
    <w:multiLevelType w:val="hybridMultilevel"/>
    <w:tmpl w:val="48147B10"/>
    <w:lvl w:ilvl="0" w:tplc="83BE7254">
      <w:start w:val="1"/>
      <w:numFmt w:val="decimal"/>
      <w:lvlText w:val="%1."/>
      <w:lvlJc w:val="left"/>
      <w:pPr>
        <w:ind w:left="720" w:hanging="360"/>
      </w:pPr>
    </w:lvl>
    <w:lvl w:ilvl="1" w:tplc="8B445AF4">
      <w:start w:val="1"/>
      <w:numFmt w:val="lowerLetter"/>
      <w:lvlText w:val="%2."/>
      <w:lvlJc w:val="left"/>
      <w:pPr>
        <w:ind w:left="1440" w:hanging="360"/>
      </w:pPr>
    </w:lvl>
    <w:lvl w:ilvl="2" w:tplc="C11A804C">
      <w:start w:val="1"/>
      <w:numFmt w:val="lowerRoman"/>
      <w:lvlText w:val="%3."/>
      <w:lvlJc w:val="right"/>
      <w:pPr>
        <w:ind w:left="2160" w:hanging="180"/>
      </w:pPr>
    </w:lvl>
    <w:lvl w:ilvl="3" w:tplc="4FCE0986">
      <w:start w:val="1"/>
      <w:numFmt w:val="decimal"/>
      <w:lvlText w:val="%4."/>
      <w:lvlJc w:val="left"/>
      <w:pPr>
        <w:ind w:left="2880" w:hanging="360"/>
      </w:pPr>
    </w:lvl>
    <w:lvl w:ilvl="4" w:tplc="DA429578">
      <w:start w:val="1"/>
      <w:numFmt w:val="lowerLetter"/>
      <w:lvlText w:val="%5."/>
      <w:lvlJc w:val="left"/>
      <w:pPr>
        <w:ind w:left="3600" w:hanging="360"/>
      </w:pPr>
    </w:lvl>
    <w:lvl w:ilvl="5" w:tplc="BFE44306">
      <w:start w:val="1"/>
      <w:numFmt w:val="lowerRoman"/>
      <w:lvlText w:val="%6."/>
      <w:lvlJc w:val="right"/>
      <w:pPr>
        <w:ind w:left="4320" w:hanging="180"/>
      </w:pPr>
    </w:lvl>
    <w:lvl w:ilvl="6" w:tplc="9AF646F0">
      <w:start w:val="1"/>
      <w:numFmt w:val="decimal"/>
      <w:lvlText w:val="%7."/>
      <w:lvlJc w:val="left"/>
      <w:pPr>
        <w:ind w:left="5040" w:hanging="360"/>
      </w:pPr>
    </w:lvl>
    <w:lvl w:ilvl="7" w:tplc="C63C7C7E">
      <w:start w:val="1"/>
      <w:numFmt w:val="lowerLetter"/>
      <w:lvlText w:val="%8."/>
      <w:lvlJc w:val="left"/>
      <w:pPr>
        <w:ind w:left="5760" w:hanging="360"/>
      </w:pPr>
    </w:lvl>
    <w:lvl w:ilvl="8" w:tplc="85F6A8B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766E5"/>
    <w:multiLevelType w:val="hybridMultilevel"/>
    <w:tmpl w:val="5AF6FE06"/>
    <w:lvl w:ilvl="0" w:tplc="DBDE8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21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1AA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EB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8E8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E21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2E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AA3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24C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942287">
    <w:abstractNumId w:val="1"/>
  </w:num>
  <w:num w:numId="2" w16cid:durableId="64574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99CDFB"/>
    <w:rsid w:val="00815457"/>
    <w:rsid w:val="009C0A6A"/>
    <w:rsid w:val="00E522CA"/>
    <w:rsid w:val="00F44E13"/>
    <w:rsid w:val="00F9166A"/>
    <w:rsid w:val="04194053"/>
    <w:rsid w:val="06AF48E7"/>
    <w:rsid w:val="06F80EAD"/>
    <w:rsid w:val="0713EDF0"/>
    <w:rsid w:val="0CD86B20"/>
    <w:rsid w:val="1130C5C3"/>
    <w:rsid w:val="1441693D"/>
    <w:rsid w:val="1556B057"/>
    <w:rsid w:val="15726216"/>
    <w:rsid w:val="15A2330B"/>
    <w:rsid w:val="188E5119"/>
    <w:rsid w:val="18D9D3CD"/>
    <w:rsid w:val="1AD7A809"/>
    <w:rsid w:val="1C59F753"/>
    <w:rsid w:val="2041EBC3"/>
    <w:rsid w:val="20B4CCAE"/>
    <w:rsid w:val="225B898A"/>
    <w:rsid w:val="261A5AB0"/>
    <w:rsid w:val="262D0DCD"/>
    <w:rsid w:val="27B62B11"/>
    <w:rsid w:val="2922C33C"/>
    <w:rsid w:val="2B007EF0"/>
    <w:rsid w:val="2E381FB2"/>
    <w:rsid w:val="2ED909E3"/>
    <w:rsid w:val="2F2BE2A5"/>
    <w:rsid w:val="3039D3B1"/>
    <w:rsid w:val="33657047"/>
    <w:rsid w:val="33717473"/>
    <w:rsid w:val="3581FBCC"/>
    <w:rsid w:val="361F43A3"/>
    <w:rsid w:val="371DCC2D"/>
    <w:rsid w:val="37B0B9F4"/>
    <w:rsid w:val="3AE2760E"/>
    <w:rsid w:val="3CF32A30"/>
    <w:rsid w:val="3E02AFCE"/>
    <w:rsid w:val="424DCBB7"/>
    <w:rsid w:val="436F9FCB"/>
    <w:rsid w:val="462EF22D"/>
    <w:rsid w:val="4699CDFB"/>
    <w:rsid w:val="46DB1D8F"/>
    <w:rsid w:val="49922FAB"/>
    <w:rsid w:val="4A60CB22"/>
    <w:rsid w:val="4EA7C44A"/>
    <w:rsid w:val="4F393A0C"/>
    <w:rsid w:val="4F962A68"/>
    <w:rsid w:val="5252B4AA"/>
    <w:rsid w:val="55468D6D"/>
    <w:rsid w:val="55B630E6"/>
    <w:rsid w:val="572625CD"/>
    <w:rsid w:val="57A682E9"/>
    <w:rsid w:val="589A5074"/>
    <w:rsid w:val="5A89A209"/>
    <w:rsid w:val="5BD1F136"/>
    <w:rsid w:val="600B798E"/>
    <w:rsid w:val="6213D59E"/>
    <w:rsid w:val="683280EF"/>
    <w:rsid w:val="68A1E5AA"/>
    <w:rsid w:val="696BD14E"/>
    <w:rsid w:val="6A1EE783"/>
    <w:rsid w:val="6F27A348"/>
    <w:rsid w:val="714FBE6C"/>
    <w:rsid w:val="72415650"/>
    <w:rsid w:val="72CD2628"/>
    <w:rsid w:val="72EB8ECD"/>
    <w:rsid w:val="735996D4"/>
    <w:rsid w:val="76913796"/>
    <w:rsid w:val="7698CC62"/>
    <w:rsid w:val="76B74B40"/>
    <w:rsid w:val="78D1957D"/>
    <w:rsid w:val="79337E07"/>
    <w:rsid w:val="79D0C5DE"/>
    <w:rsid w:val="7B0A9264"/>
    <w:rsid w:val="7B1E896E"/>
    <w:rsid w:val="7B6C963F"/>
    <w:rsid w:val="7B775BD6"/>
    <w:rsid w:val="7D863406"/>
    <w:rsid w:val="7E56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9CDFB"/>
  <w15:chartTrackingRefBased/>
  <w15:docId w15:val="{CB063844-F961-4769-B23D-B79A60BA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"/>
    <w:next w:val="Normal"/>
    <w:uiPriority w:val="35"/>
    <w:semiHidden/>
    <w:unhideWhenUsed/>
    <w:qFormat/>
    <w:rsid w:val="00E522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A1A5B-453C-4DBE-8984-FC973BC8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739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OLIVEIRA DE ABREU</dc:creator>
  <cp:keywords/>
  <dc:description/>
  <cp:lastModifiedBy>GUILHERME AUGUSTO OLIVEIRA DE ABREU</cp:lastModifiedBy>
  <cp:revision>5</cp:revision>
  <dcterms:created xsi:type="dcterms:W3CDTF">2022-05-04T11:50:00Z</dcterms:created>
  <dcterms:modified xsi:type="dcterms:W3CDTF">2022-05-30T15:53:00Z</dcterms:modified>
</cp:coreProperties>
</file>