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27B31" w14:textId="77777777" w:rsidR="00ED426D" w:rsidRDefault="000960CD">
      <w:pPr>
        <w:jc w:val="center"/>
      </w:pPr>
      <w:r>
        <w:rPr>
          <w:b/>
          <w:color w:val="1F2A44"/>
          <w:sz w:val="52"/>
        </w:rPr>
        <w:t>Network Traffic Anomaly Detector</w:t>
      </w:r>
    </w:p>
    <w:p w14:paraId="07CCEC1C" w14:textId="77777777" w:rsidR="00ED426D" w:rsidRDefault="000960CD">
      <w:pPr>
        <w:jc w:val="center"/>
      </w:pPr>
      <w:r>
        <w:rPr>
          <w:i/>
          <w:color w:val="556570"/>
          <w:sz w:val="26"/>
        </w:rPr>
        <w:t>Technical Design Document</w:t>
      </w:r>
    </w:p>
    <w:p w14:paraId="5B8A9176" w14:textId="77777777" w:rsidR="00ED426D" w:rsidRDefault="000960CD">
      <w:pPr>
        <w:jc w:val="center"/>
      </w:pPr>
      <w:r>
        <w:rPr>
          <w:i/>
          <w:color w:val="556570"/>
        </w:rPr>
        <w:t>User stories, architecture, data, API and runtime design</w:t>
      </w:r>
    </w:p>
    <w:p w14:paraId="6DFB4AE9" w14:textId="77777777" w:rsidR="00ED426D" w:rsidRDefault="00ED426D"/>
    <w:tbl>
      <w:tblPr>
        <w:tblStyle w:val="LightGrid-Accent1"/>
        <w:tblW w:w="0" w:type="auto"/>
        <w:tblLook w:val="04A0" w:firstRow="1" w:lastRow="0" w:firstColumn="1" w:lastColumn="0" w:noHBand="0" w:noVBand="1"/>
      </w:tblPr>
      <w:tblGrid>
        <w:gridCol w:w="4320"/>
        <w:gridCol w:w="4320"/>
      </w:tblGrid>
      <w:tr w:rsidR="00ED426D" w14:paraId="23993964" w14:textId="77777777" w:rsidTr="00ED42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5C75ADD3" w14:textId="77777777" w:rsidR="00ED426D" w:rsidRDefault="000960CD">
            <w:r>
              <w:rPr>
                <w:sz w:val="20"/>
              </w:rPr>
              <w:t>Student</w:t>
            </w:r>
          </w:p>
        </w:tc>
        <w:tc>
          <w:tcPr>
            <w:tcW w:w="4320" w:type="dxa"/>
            <w:vAlign w:val="center"/>
          </w:tcPr>
          <w:p w14:paraId="299A681F" w14:textId="77777777" w:rsidR="00ED426D" w:rsidRDefault="000960CD">
            <w:pPr>
              <w:cnfStyle w:val="100000000000" w:firstRow="1" w:lastRow="0" w:firstColumn="0" w:lastColumn="0" w:oddVBand="0" w:evenVBand="0" w:oddHBand="0" w:evenHBand="0" w:firstRowFirstColumn="0" w:firstRowLastColumn="0" w:lastRowFirstColumn="0" w:lastRowLastColumn="0"/>
            </w:pPr>
            <w:r>
              <w:rPr>
                <w:sz w:val="20"/>
              </w:rPr>
              <w:t>Angel Rusev</w:t>
            </w:r>
          </w:p>
        </w:tc>
      </w:tr>
      <w:tr w:rsidR="00ED426D" w14:paraId="3E989A01" w14:textId="77777777" w:rsidTr="00ED42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483B79C9" w14:textId="77777777" w:rsidR="00ED426D" w:rsidRDefault="000960CD">
            <w:r>
              <w:rPr>
                <w:sz w:val="20"/>
              </w:rPr>
              <w:t>Programme</w:t>
            </w:r>
          </w:p>
        </w:tc>
        <w:tc>
          <w:tcPr>
            <w:tcW w:w="4320" w:type="dxa"/>
            <w:vAlign w:val="center"/>
          </w:tcPr>
          <w:p w14:paraId="2CBBE04C"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20"/>
              </w:rPr>
              <w:t>BSc ICT &amp; Software Engineering</w:t>
            </w:r>
          </w:p>
        </w:tc>
      </w:tr>
      <w:tr w:rsidR="00ED426D" w14:paraId="5C3CBD98" w14:textId="77777777" w:rsidTr="00ED426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7F58DC65" w14:textId="77777777" w:rsidR="00ED426D" w:rsidRDefault="000960CD">
            <w:r>
              <w:rPr>
                <w:sz w:val="20"/>
              </w:rPr>
              <w:t>Minor</w:t>
            </w:r>
          </w:p>
        </w:tc>
        <w:tc>
          <w:tcPr>
            <w:tcW w:w="4320" w:type="dxa"/>
            <w:vAlign w:val="center"/>
          </w:tcPr>
          <w:p w14:paraId="0F0C0C33" w14:textId="77777777" w:rsidR="00ED426D" w:rsidRDefault="000960CD">
            <w:pPr>
              <w:cnfStyle w:val="000000010000" w:firstRow="0" w:lastRow="0" w:firstColumn="0" w:lastColumn="0" w:oddVBand="0" w:evenVBand="0" w:oddHBand="0" w:evenHBand="1" w:firstRowFirstColumn="0" w:firstRowLastColumn="0" w:lastRowFirstColumn="0" w:lastRowLastColumn="0"/>
            </w:pPr>
            <w:r>
              <w:rPr>
                <w:sz w:val="20"/>
              </w:rPr>
              <w:t>Cybersecurity — Attack &amp; Defend</w:t>
            </w:r>
          </w:p>
        </w:tc>
      </w:tr>
      <w:tr w:rsidR="00ED426D" w14:paraId="1EF8A193" w14:textId="77777777" w:rsidTr="00ED42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21424B7C" w14:textId="77777777" w:rsidR="00ED426D" w:rsidRDefault="000960CD">
            <w:r>
              <w:rPr>
                <w:sz w:val="20"/>
              </w:rPr>
              <w:t>Institution</w:t>
            </w:r>
          </w:p>
        </w:tc>
        <w:tc>
          <w:tcPr>
            <w:tcW w:w="4320" w:type="dxa"/>
            <w:vAlign w:val="center"/>
          </w:tcPr>
          <w:p w14:paraId="075690AB"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20"/>
              </w:rPr>
              <w:t xml:space="preserve">Fontys </w:t>
            </w:r>
            <w:r>
              <w:rPr>
                <w:sz w:val="20"/>
              </w:rPr>
              <w:t>University of Applied Sciences</w:t>
            </w:r>
          </w:p>
        </w:tc>
      </w:tr>
      <w:tr w:rsidR="00ED426D" w14:paraId="5AE6801D" w14:textId="77777777" w:rsidTr="00ED426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435B59BF" w14:textId="77777777" w:rsidR="00ED426D" w:rsidRDefault="000960CD">
            <w:r>
              <w:rPr>
                <w:sz w:val="20"/>
              </w:rPr>
              <w:t>Semester</w:t>
            </w:r>
          </w:p>
        </w:tc>
        <w:tc>
          <w:tcPr>
            <w:tcW w:w="4320" w:type="dxa"/>
            <w:vAlign w:val="center"/>
          </w:tcPr>
          <w:p w14:paraId="228EC9F5" w14:textId="77777777" w:rsidR="00ED426D" w:rsidRDefault="000960CD">
            <w:pPr>
              <w:cnfStyle w:val="000000010000" w:firstRow="0" w:lastRow="0" w:firstColumn="0" w:lastColumn="0" w:oddVBand="0" w:evenVBand="0" w:oddHBand="0" w:evenHBand="1" w:firstRowFirstColumn="0" w:firstRowLastColumn="0" w:lastRowFirstColumn="0" w:lastRowLastColumn="0"/>
            </w:pPr>
            <w:r>
              <w:rPr>
                <w:sz w:val="20"/>
              </w:rPr>
              <w:t>Spring 2026</w:t>
            </w:r>
          </w:p>
        </w:tc>
      </w:tr>
      <w:tr w:rsidR="00ED426D" w14:paraId="26540E05" w14:textId="77777777" w:rsidTr="00ED42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57CDB6A5" w14:textId="77777777" w:rsidR="00ED426D" w:rsidRDefault="000960CD">
            <w:r>
              <w:rPr>
                <w:sz w:val="20"/>
              </w:rPr>
              <w:t>Document</w:t>
            </w:r>
          </w:p>
        </w:tc>
        <w:tc>
          <w:tcPr>
            <w:tcW w:w="4320" w:type="dxa"/>
            <w:vAlign w:val="center"/>
          </w:tcPr>
          <w:p w14:paraId="09E4B72E"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20"/>
              </w:rPr>
              <w:t>Technical Design Document v1.0 — companion to the Research Report</w:t>
            </w:r>
          </w:p>
        </w:tc>
      </w:tr>
      <w:tr w:rsidR="00ED426D" w14:paraId="71CD7D8C" w14:textId="77777777" w:rsidTr="00ED426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01AA9309" w14:textId="77777777" w:rsidR="00ED426D" w:rsidRDefault="000960CD">
            <w:r>
              <w:rPr>
                <w:sz w:val="20"/>
              </w:rPr>
              <w:t>Repository</w:t>
            </w:r>
          </w:p>
        </w:tc>
        <w:tc>
          <w:tcPr>
            <w:tcW w:w="4320" w:type="dxa"/>
            <w:vAlign w:val="center"/>
          </w:tcPr>
          <w:p w14:paraId="07D7831C" w14:textId="77777777" w:rsidR="00ED426D" w:rsidRDefault="000960CD">
            <w:pPr>
              <w:cnfStyle w:val="000000010000" w:firstRow="0" w:lastRow="0" w:firstColumn="0" w:lastColumn="0" w:oddVBand="0" w:evenVBand="0" w:oddHBand="0" w:evenHBand="1" w:firstRowFirstColumn="0" w:firstRowLastColumn="0" w:lastRowFirstColumn="0" w:lastRowLastColumn="0"/>
            </w:pPr>
            <w:r>
              <w:rPr>
                <w:sz w:val="20"/>
              </w:rPr>
              <w:t>https://github.com/Guts1313/AnomalyDetector</w:t>
            </w:r>
          </w:p>
        </w:tc>
      </w:tr>
    </w:tbl>
    <w:p w14:paraId="7356536A" w14:textId="77777777" w:rsidR="00ED426D" w:rsidRDefault="00ED426D"/>
    <w:p w14:paraId="51CB0C42" w14:textId="77777777" w:rsidR="00ED426D" w:rsidRDefault="00ED426D"/>
    <w:p w14:paraId="75A21877" w14:textId="77777777" w:rsidR="00ED426D" w:rsidRDefault="000960CD">
      <w:pPr>
        <w:pStyle w:val="Heading1"/>
      </w:pPr>
      <w:bookmarkStart w:id="0" w:name="_Toc231820811"/>
      <w:r>
        <w:t>Table of contents</w:t>
      </w:r>
      <w:bookmarkEnd w:id="0"/>
    </w:p>
    <w:p w14:paraId="7403621F" w14:textId="606F1F28" w:rsidR="000960CD" w:rsidRDefault="000960CD">
      <w:pPr>
        <w:pStyle w:val="TOC1"/>
        <w:tabs>
          <w:tab w:val="right" w:leader="dot" w:pos="8630"/>
        </w:tabs>
        <w:rPr>
          <w:noProof/>
        </w:rPr>
      </w:pPr>
      <w:r>
        <w:fldChar w:fldCharType="begin"/>
      </w:r>
      <w:r>
        <w:instrText>TOC \o "1-2" \h \z \u</w:instrText>
      </w:r>
      <w:r>
        <w:fldChar w:fldCharType="separate"/>
      </w:r>
      <w:hyperlink w:anchor="_Toc231820811" w:history="1">
        <w:r w:rsidRPr="00A576FA">
          <w:rPr>
            <w:rStyle w:val="Hyperlink"/>
            <w:noProof/>
          </w:rPr>
          <w:t>Table of contents</w:t>
        </w:r>
        <w:r>
          <w:rPr>
            <w:noProof/>
            <w:webHidden/>
          </w:rPr>
          <w:tab/>
        </w:r>
        <w:r>
          <w:rPr>
            <w:noProof/>
            <w:webHidden/>
          </w:rPr>
          <w:fldChar w:fldCharType="begin"/>
        </w:r>
        <w:r>
          <w:rPr>
            <w:noProof/>
            <w:webHidden/>
          </w:rPr>
          <w:instrText xml:space="preserve"> PAGEREF _Toc231820811 \h </w:instrText>
        </w:r>
        <w:r>
          <w:rPr>
            <w:noProof/>
            <w:webHidden/>
          </w:rPr>
        </w:r>
        <w:r>
          <w:rPr>
            <w:noProof/>
            <w:webHidden/>
          </w:rPr>
          <w:fldChar w:fldCharType="separate"/>
        </w:r>
        <w:r>
          <w:rPr>
            <w:noProof/>
            <w:webHidden/>
          </w:rPr>
          <w:t>1</w:t>
        </w:r>
        <w:r>
          <w:rPr>
            <w:noProof/>
            <w:webHidden/>
          </w:rPr>
          <w:fldChar w:fldCharType="end"/>
        </w:r>
      </w:hyperlink>
    </w:p>
    <w:p w14:paraId="40D836FF" w14:textId="1F4B3B81" w:rsidR="000960CD" w:rsidRDefault="000960CD">
      <w:pPr>
        <w:pStyle w:val="TOC1"/>
        <w:tabs>
          <w:tab w:val="right" w:leader="dot" w:pos="8630"/>
        </w:tabs>
        <w:rPr>
          <w:noProof/>
        </w:rPr>
      </w:pPr>
      <w:hyperlink w:anchor="_Toc231820812" w:history="1">
        <w:r w:rsidRPr="00A576FA">
          <w:rPr>
            <w:rStyle w:val="Hyperlink"/>
            <w:noProof/>
          </w:rPr>
          <w:t>1. Introduction and scope</w:t>
        </w:r>
        <w:r>
          <w:rPr>
            <w:noProof/>
            <w:webHidden/>
          </w:rPr>
          <w:tab/>
        </w:r>
        <w:r>
          <w:rPr>
            <w:noProof/>
            <w:webHidden/>
          </w:rPr>
          <w:fldChar w:fldCharType="begin"/>
        </w:r>
        <w:r>
          <w:rPr>
            <w:noProof/>
            <w:webHidden/>
          </w:rPr>
          <w:instrText xml:space="preserve"> PAGEREF _Toc231820812 \h </w:instrText>
        </w:r>
        <w:r>
          <w:rPr>
            <w:noProof/>
            <w:webHidden/>
          </w:rPr>
        </w:r>
        <w:r>
          <w:rPr>
            <w:noProof/>
            <w:webHidden/>
          </w:rPr>
          <w:fldChar w:fldCharType="separate"/>
        </w:r>
        <w:r>
          <w:rPr>
            <w:noProof/>
            <w:webHidden/>
          </w:rPr>
          <w:t>3</w:t>
        </w:r>
        <w:r>
          <w:rPr>
            <w:noProof/>
            <w:webHidden/>
          </w:rPr>
          <w:fldChar w:fldCharType="end"/>
        </w:r>
      </w:hyperlink>
    </w:p>
    <w:p w14:paraId="41C2B8AB" w14:textId="5BF40F17" w:rsidR="000960CD" w:rsidRDefault="000960CD">
      <w:pPr>
        <w:pStyle w:val="TOC1"/>
        <w:tabs>
          <w:tab w:val="right" w:leader="dot" w:pos="8630"/>
        </w:tabs>
        <w:rPr>
          <w:noProof/>
        </w:rPr>
      </w:pPr>
      <w:hyperlink w:anchor="_Toc231820813" w:history="1">
        <w:r w:rsidRPr="00A576FA">
          <w:rPr>
            <w:rStyle w:val="Hyperlink"/>
            <w:noProof/>
          </w:rPr>
          <w:t>2. Personas and stakeholders</w:t>
        </w:r>
        <w:r>
          <w:rPr>
            <w:noProof/>
            <w:webHidden/>
          </w:rPr>
          <w:tab/>
        </w:r>
        <w:r>
          <w:rPr>
            <w:noProof/>
            <w:webHidden/>
          </w:rPr>
          <w:fldChar w:fldCharType="begin"/>
        </w:r>
        <w:r>
          <w:rPr>
            <w:noProof/>
            <w:webHidden/>
          </w:rPr>
          <w:instrText xml:space="preserve"> PAGEREF _Toc231820813 \h </w:instrText>
        </w:r>
        <w:r>
          <w:rPr>
            <w:noProof/>
            <w:webHidden/>
          </w:rPr>
        </w:r>
        <w:r>
          <w:rPr>
            <w:noProof/>
            <w:webHidden/>
          </w:rPr>
          <w:fldChar w:fldCharType="separate"/>
        </w:r>
        <w:r>
          <w:rPr>
            <w:noProof/>
            <w:webHidden/>
          </w:rPr>
          <w:t>3</w:t>
        </w:r>
        <w:r>
          <w:rPr>
            <w:noProof/>
            <w:webHidden/>
          </w:rPr>
          <w:fldChar w:fldCharType="end"/>
        </w:r>
      </w:hyperlink>
    </w:p>
    <w:p w14:paraId="66333E67" w14:textId="708175BC" w:rsidR="000960CD" w:rsidRDefault="000960CD">
      <w:pPr>
        <w:pStyle w:val="TOC1"/>
        <w:tabs>
          <w:tab w:val="right" w:leader="dot" w:pos="8630"/>
        </w:tabs>
        <w:rPr>
          <w:noProof/>
        </w:rPr>
      </w:pPr>
      <w:hyperlink w:anchor="_Toc231820814" w:history="1">
        <w:r w:rsidRPr="00A576FA">
          <w:rPr>
            <w:rStyle w:val="Hyperlink"/>
            <w:noProof/>
          </w:rPr>
          <w:t>3. User stories</w:t>
        </w:r>
        <w:r>
          <w:rPr>
            <w:noProof/>
            <w:webHidden/>
          </w:rPr>
          <w:tab/>
        </w:r>
        <w:r>
          <w:rPr>
            <w:noProof/>
            <w:webHidden/>
          </w:rPr>
          <w:fldChar w:fldCharType="begin"/>
        </w:r>
        <w:r>
          <w:rPr>
            <w:noProof/>
            <w:webHidden/>
          </w:rPr>
          <w:instrText xml:space="preserve"> PAGEREF _Toc231820814 \h </w:instrText>
        </w:r>
        <w:r>
          <w:rPr>
            <w:noProof/>
            <w:webHidden/>
          </w:rPr>
        </w:r>
        <w:r>
          <w:rPr>
            <w:noProof/>
            <w:webHidden/>
          </w:rPr>
          <w:fldChar w:fldCharType="separate"/>
        </w:r>
        <w:r>
          <w:rPr>
            <w:noProof/>
            <w:webHidden/>
          </w:rPr>
          <w:t>3</w:t>
        </w:r>
        <w:r>
          <w:rPr>
            <w:noProof/>
            <w:webHidden/>
          </w:rPr>
          <w:fldChar w:fldCharType="end"/>
        </w:r>
      </w:hyperlink>
    </w:p>
    <w:p w14:paraId="56EDDDCB" w14:textId="48978559" w:rsidR="000960CD" w:rsidRDefault="000960CD">
      <w:pPr>
        <w:pStyle w:val="TOC1"/>
        <w:tabs>
          <w:tab w:val="right" w:leader="dot" w:pos="8630"/>
        </w:tabs>
        <w:rPr>
          <w:noProof/>
        </w:rPr>
      </w:pPr>
      <w:hyperlink w:anchor="_Toc231820815" w:history="1">
        <w:r w:rsidRPr="00A576FA">
          <w:rPr>
            <w:rStyle w:val="Hyperlink"/>
            <w:noProof/>
          </w:rPr>
          <w:t>4. Architecture overview</w:t>
        </w:r>
        <w:r>
          <w:rPr>
            <w:noProof/>
            <w:webHidden/>
          </w:rPr>
          <w:tab/>
        </w:r>
        <w:r>
          <w:rPr>
            <w:noProof/>
            <w:webHidden/>
          </w:rPr>
          <w:fldChar w:fldCharType="begin"/>
        </w:r>
        <w:r>
          <w:rPr>
            <w:noProof/>
            <w:webHidden/>
          </w:rPr>
          <w:instrText xml:space="preserve"> PAGEREF _Toc231820815 \h </w:instrText>
        </w:r>
        <w:r>
          <w:rPr>
            <w:noProof/>
            <w:webHidden/>
          </w:rPr>
        </w:r>
        <w:r>
          <w:rPr>
            <w:noProof/>
            <w:webHidden/>
          </w:rPr>
          <w:fldChar w:fldCharType="separate"/>
        </w:r>
        <w:r>
          <w:rPr>
            <w:noProof/>
            <w:webHidden/>
          </w:rPr>
          <w:t>7</w:t>
        </w:r>
        <w:r>
          <w:rPr>
            <w:noProof/>
            <w:webHidden/>
          </w:rPr>
          <w:fldChar w:fldCharType="end"/>
        </w:r>
      </w:hyperlink>
    </w:p>
    <w:p w14:paraId="7E628F8E" w14:textId="6FD65006" w:rsidR="000960CD" w:rsidRDefault="000960CD">
      <w:pPr>
        <w:pStyle w:val="TOC1"/>
        <w:tabs>
          <w:tab w:val="right" w:leader="dot" w:pos="8630"/>
        </w:tabs>
        <w:rPr>
          <w:noProof/>
        </w:rPr>
      </w:pPr>
      <w:hyperlink w:anchor="_Toc231820816" w:history="1">
        <w:r w:rsidRPr="00A576FA">
          <w:rPr>
            <w:rStyle w:val="Hyperlink"/>
            <w:noProof/>
          </w:rPr>
          <w:t>5. Component design</w:t>
        </w:r>
        <w:r>
          <w:rPr>
            <w:noProof/>
            <w:webHidden/>
          </w:rPr>
          <w:tab/>
        </w:r>
        <w:r>
          <w:rPr>
            <w:noProof/>
            <w:webHidden/>
          </w:rPr>
          <w:fldChar w:fldCharType="begin"/>
        </w:r>
        <w:r>
          <w:rPr>
            <w:noProof/>
            <w:webHidden/>
          </w:rPr>
          <w:instrText xml:space="preserve"> PAGEREF _Toc231820816 \h </w:instrText>
        </w:r>
        <w:r>
          <w:rPr>
            <w:noProof/>
            <w:webHidden/>
          </w:rPr>
        </w:r>
        <w:r>
          <w:rPr>
            <w:noProof/>
            <w:webHidden/>
          </w:rPr>
          <w:fldChar w:fldCharType="separate"/>
        </w:r>
        <w:r>
          <w:rPr>
            <w:noProof/>
            <w:webHidden/>
          </w:rPr>
          <w:t>8</w:t>
        </w:r>
        <w:r>
          <w:rPr>
            <w:noProof/>
            <w:webHidden/>
          </w:rPr>
          <w:fldChar w:fldCharType="end"/>
        </w:r>
      </w:hyperlink>
    </w:p>
    <w:p w14:paraId="262A407C" w14:textId="32FAD4E4" w:rsidR="000960CD" w:rsidRDefault="000960CD">
      <w:pPr>
        <w:pStyle w:val="TOC1"/>
        <w:tabs>
          <w:tab w:val="right" w:leader="dot" w:pos="8630"/>
        </w:tabs>
        <w:rPr>
          <w:noProof/>
        </w:rPr>
      </w:pPr>
      <w:hyperlink w:anchor="_Toc231820817" w:history="1">
        <w:r w:rsidRPr="00A576FA">
          <w:rPr>
            <w:rStyle w:val="Hyperlink"/>
            <w:noProof/>
          </w:rPr>
          <w:t>6. Data design</w:t>
        </w:r>
        <w:r>
          <w:rPr>
            <w:noProof/>
            <w:webHidden/>
          </w:rPr>
          <w:tab/>
        </w:r>
        <w:r>
          <w:rPr>
            <w:noProof/>
            <w:webHidden/>
          </w:rPr>
          <w:fldChar w:fldCharType="begin"/>
        </w:r>
        <w:r>
          <w:rPr>
            <w:noProof/>
            <w:webHidden/>
          </w:rPr>
          <w:instrText xml:space="preserve"> PAGEREF _Toc231820817 \h </w:instrText>
        </w:r>
        <w:r>
          <w:rPr>
            <w:noProof/>
            <w:webHidden/>
          </w:rPr>
        </w:r>
        <w:r>
          <w:rPr>
            <w:noProof/>
            <w:webHidden/>
          </w:rPr>
          <w:fldChar w:fldCharType="separate"/>
        </w:r>
        <w:r>
          <w:rPr>
            <w:noProof/>
            <w:webHidden/>
          </w:rPr>
          <w:t>9</w:t>
        </w:r>
        <w:r>
          <w:rPr>
            <w:noProof/>
            <w:webHidden/>
          </w:rPr>
          <w:fldChar w:fldCharType="end"/>
        </w:r>
      </w:hyperlink>
    </w:p>
    <w:p w14:paraId="3DF89F4D" w14:textId="55395175" w:rsidR="000960CD" w:rsidRDefault="000960CD">
      <w:pPr>
        <w:pStyle w:val="TOC1"/>
        <w:tabs>
          <w:tab w:val="right" w:leader="dot" w:pos="8630"/>
        </w:tabs>
        <w:rPr>
          <w:noProof/>
        </w:rPr>
      </w:pPr>
      <w:hyperlink w:anchor="_Toc231820818" w:history="1">
        <w:r w:rsidRPr="00A576FA">
          <w:rPr>
            <w:rStyle w:val="Hyperlink"/>
            <w:noProof/>
          </w:rPr>
          <w:t>7. API specification</w:t>
        </w:r>
        <w:r>
          <w:rPr>
            <w:noProof/>
            <w:webHidden/>
          </w:rPr>
          <w:tab/>
        </w:r>
        <w:r>
          <w:rPr>
            <w:noProof/>
            <w:webHidden/>
          </w:rPr>
          <w:fldChar w:fldCharType="begin"/>
        </w:r>
        <w:r>
          <w:rPr>
            <w:noProof/>
            <w:webHidden/>
          </w:rPr>
          <w:instrText xml:space="preserve"> PAGEREF _Toc231820818 \h </w:instrText>
        </w:r>
        <w:r>
          <w:rPr>
            <w:noProof/>
            <w:webHidden/>
          </w:rPr>
        </w:r>
        <w:r>
          <w:rPr>
            <w:noProof/>
            <w:webHidden/>
          </w:rPr>
          <w:fldChar w:fldCharType="separate"/>
        </w:r>
        <w:r>
          <w:rPr>
            <w:noProof/>
            <w:webHidden/>
          </w:rPr>
          <w:t>11</w:t>
        </w:r>
        <w:r>
          <w:rPr>
            <w:noProof/>
            <w:webHidden/>
          </w:rPr>
          <w:fldChar w:fldCharType="end"/>
        </w:r>
      </w:hyperlink>
    </w:p>
    <w:p w14:paraId="0604270A" w14:textId="2534A9D6" w:rsidR="000960CD" w:rsidRDefault="000960CD">
      <w:pPr>
        <w:pStyle w:val="TOC1"/>
        <w:tabs>
          <w:tab w:val="right" w:leader="dot" w:pos="8630"/>
        </w:tabs>
        <w:rPr>
          <w:noProof/>
        </w:rPr>
      </w:pPr>
      <w:hyperlink w:anchor="_Toc231820819" w:history="1">
        <w:r w:rsidRPr="00A576FA">
          <w:rPr>
            <w:rStyle w:val="Hyperlink"/>
            <w:noProof/>
          </w:rPr>
          <w:t>8. Runtime behaviour</w:t>
        </w:r>
        <w:r>
          <w:rPr>
            <w:noProof/>
            <w:webHidden/>
          </w:rPr>
          <w:tab/>
        </w:r>
        <w:r>
          <w:rPr>
            <w:noProof/>
            <w:webHidden/>
          </w:rPr>
          <w:fldChar w:fldCharType="begin"/>
        </w:r>
        <w:r>
          <w:rPr>
            <w:noProof/>
            <w:webHidden/>
          </w:rPr>
          <w:instrText xml:space="preserve"> PAGEREF _Toc231820819 \h </w:instrText>
        </w:r>
        <w:r>
          <w:rPr>
            <w:noProof/>
            <w:webHidden/>
          </w:rPr>
        </w:r>
        <w:r>
          <w:rPr>
            <w:noProof/>
            <w:webHidden/>
          </w:rPr>
          <w:fldChar w:fldCharType="separate"/>
        </w:r>
        <w:r>
          <w:rPr>
            <w:noProof/>
            <w:webHidden/>
          </w:rPr>
          <w:t>11</w:t>
        </w:r>
        <w:r>
          <w:rPr>
            <w:noProof/>
            <w:webHidden/>
          </w:rPr>
          <w:fldChar w:fldCharType="end"/>
        </w:r>
      </w:hyperlink>
    </w:p>
    <w:p w14:paraId="685A6AD8" w14:textId="502FBB6F" w:rsidR="000960CD" w:rsidRDefault="000960CD">
      <w:pPr>
        <w:pStyle w:val="TOC1"/>
        <w:tabs>
          <w:tab w:val="right" w:leader="dot" w:pos="8630"/>
        </w:tabs>
        <w:rPr>
          <w:noProof/>
        </w:rPr>
      </w:pPr>
      <w:hyperlink w:anchor="_Toc231820820" w:history="1">
        <w:r w:rsidRPr="00A576FA">
          <w:rPr>
            <w:rStyle w:val="Hyperlink"/>
            <w:noProof/>
          </w:rPr>
          <w:t>9. Non-functional requirements and security</w:t>
        </w:r>
        <w:r>
          <w:rPr>
            <w:noProof/>
            <w:webHidden/>
          </w:rPr>
          <w:tab/>
        </w:r>
        <w:r>
          <w:rPr>
            <w:noProof/>
            <w:webHidden/>
          </w:rPr>
          <w:fldChar w:fldCharType="begin"/>
        </w:r>
        <w:r>
          <w:rPr>
            <w:noProof/>
            <w:webHidden/>
          </w:rPr>
          <w:instrText xml:space="preserve"> PAGEREF _Toc231820820 \h </w:instrText>
        </w:r>
        <w:r>
          <w:rPr>
            <w:noProof/>
            <w:webHidden/>
          </w:rPr>
        </w:r>
        <w:r>
          <w:rPr>
            <w:noProof/>
            <w:webHidden/>
          </w:rPr>
          <w:fldChar w:fldCharType="separate"/>
        </w:r>
        <w:r>
          <w:rPr>
            <w:noProof/>
            <w:webHidden/>
          </w:rPr>
          <w:t>12</w:t>
        </w:r>
        <w:r>
          <w:rPr>
            <w:noProof/>
            <w:webHidden/>
          </w:rPr>
          <w:fldChar w:fldCharType="end"/>
        </w:r>
      </w:hyperlink>
    </w:p>
    <w:p w14:paraId="6FC1D3DB" w14:textId="0E29EB61" w:rsidR="000960CD" w:rsidRDefault="000960CD">
      <w:pPr>
        <w:pStyle w:val="TOC1"/>
        <w:tabs>
          <w:tab w:val="right" w:leader="dot" w:pos="8630"/>
        </w:tabs>
        <w:rPr>
          <w:noProof/>
        </w:rPr>
      </w:pPr>
      <w:hyperlink w:anchor="_Toc231820821" w:history="1">
        <w:r w:rsidRPr="00A576FA">
          <w:rPr>
            <w:rStyle w:val="Hyperlink"/>
            <w:noProof/>
          </w:rPr>
          <w:t>10. Deployment view</w:t>
        </w:r>
        <w:r>
          <w:rPr>
            <w:noProof/>
            <w:webHidden/>
          </w:rPr>
          <w:tab/>
        </w:r>
        <w:r>
          <w:rPr>
            <w:noProof/>
            <w:webHidden/>
          </w:rPr>
          <w:fldChar w:fldCharType="begin"/>
        </w:r>
        <w:r>
          <w:rPr>
            <w:noProof/>
            <w:webHidden/>
          </w:rPr>
          <w:instrText xml:space="preserve"> PAGEREF _Toc231820821 \h </w:instrText>
        </w:r>
        <w:r>
          <w:rPr>
            <w:noProof/>
            <w:webHidden/>
          </w:rPr>
        </w:r>
        <w:r>
          <w:rPr>
            <w:noProof/>
            <w:webHidden/>
          </w:rPr>
          <w:fldChar w:fldCharType="separate"/>
        </w:r>
        <w:r>
          <w:rPr>
            <w:noProof/>
            <w:webHidden/>
          </w:rPr>
          <w:t>13</w:t>
        </w:r>
        <w:r>
          <w:rPr>
            <w:noProof/>
            <w:webHidden/>
          </w:rPr>
          <w:fldChar w:fldCharType="end"/>
        </w:r>
      </w:hyperlink>
    </w:p>
    <w:p w14:paraId="79E96E45" w14:textId="66BC3D5F" w:rsidR="000960CD" w:rsidRDefault="000960CD">
      <w:pPr>
        <w:pStyle w:val="TOC1"/>
        <w:tabs>
          <w:tab w:val="right" w:leader="dot" w:pos="8630"/>
        </w:tabs>
        <w:rPr>
          <w:noProof/>
        </w:rPr>
      </w:pPr>
      <w:hyperlink w:anchor="_Toc231820822" w:history="1">
        <w:r w:rsidRPr="00A576FA">
          <w:rPr>
            <w:rStyle w:val="Hyperlink"/>
            <w:noProof/>
          </w:rPr>
          <w:t>11. Testing strategy</w:t>
        </w:r>
        <w:r>
          <w:rPr>
            <w:noProof/>
            <w:webHidden/>
          </w:rPr>
          <w:tab/>
        </w:r>
        <w:r>
          <w:rPr>
            <w:noProof/>
            <w:webHidden/>
          </w:rPr>
          <w:fldChar w:fldCharType="begin"/>
        </w:r>
        <w:r>
          <w:rPr>
            <w:noProof/>
            <w:webHidden/>
          </w:rPr>
          <w:instrText xml:space="preserve"> PAGEREF _Toc231820822 \h </w:instrText>
        </w:r>
        <w:r>
          <w:rPr>
            <w:noProof/>
            <w:webHidden/>
          </w:rPr>
        </w:r>
        <w:r>
          <w:rPr>
            <w:noProof/>
            <w:webHidden/>
          </w:rPr>
          <w:fldChar w:fldCharType="separate"/>
        </w:r>
        <w:r>
          <w:rPr>
            <w:noProof/>
            <w:webHidden/>
          </w:rPr>
          <w:t>13</w:t>
        </w:r>
        <w:r>
          <w:rPr>
            <w:noProof/>
            <w:webHidden/>
          </w:rPr>
          <w:fldChar w:fldCharType="end"/>
        </w:r>
      </w:hyperlink>
    </w:p>
    <w:p w14:paraId="0B3834B2" w14:textId="241D76EA" w:rsidR="000960CD" w:rsidRDefault="000960CD">
      <w:pPr>
        <w:pStyle w:val="TOC1"/>
        <w:tabs>
          <w:tab w:val="right" w:leader="dot" w:pos="8630"/>
        </w:tabs>
        <w:rPr>
          <w:noProof/>
        </w:rPr>
      </w:pPr>
      <w:hyperlink w:anchor="_Toc231820823" w:history="1">
        <w:r w:rsidRPr="00A576FA">
          <w:rPr>
            <w:rStyle w:val="Hyperlink"/>
            <w:noProof/>
          </w:rPr>
          <w:t>12. Traceability matrix</w:t>
        </w:r>
        <w:r>
          <w:rPr>
            <w:noProof/>
            <w:webHidden/>
          </w:rPr>
          <w:tab/>
        </w:r>
        <w:r>
          <w:rPr>
            <w:noProof/>
            <w:webHidden/>
          </w:rPr>
          <w:fldChar w:fldCharType="begin"/>
        </w:r>
        <w:r>
          <w:rPr>
            <w:noProof/>
            <w:webHidden/>
          </w:rPr>
          <w:instrText xml:space="preserve"> PAGEREF _Toc231820823 \h </w:instrText>
        </w:r>
        <w:r>
          <w:rPr>
            <w:noProof/>
            <w:webHidden/>
          </w:rPr>
        </w:r>
        <w:r>
          <w:rPr>
            <w:noProof/>
            <w:webHidden/>
          </w:rPr>
          <w:fldChar w:fldCharType="separate"/>
        </w:r>
        <w:r>
          <w:rPr>
            <w:noProof/>
            <w:webHidden/>
          </w:rPr>
          <w:t>14</w:t>
        </w:r>
        <w:r>
          <w:rPr>
            <w:noProof/>
            <w:webHidden/>
          </w:rPr>
          <w:fldChar w:fldCharType="end"/>
        </w:r>
      </w:hyperlink>
    </w:p>
    <w:p w14:paraId="064A4C3C" w14:textId="3A4F6402" w:rsidR="000960CD" w:rsidRDefault="000960CD">
      <w:pPr>
        <w:pStyle w:val="TOC1"/>
        <w:tabs>
          <w:tab w:val="right" w:leader="dot" w:pos="8630"/>
        </w:tabs>
        <w:rPr>
          <w:noProof/>
        </w:rPr>
      </w:pPr>
      <w:hyperlink w:anchor="_Toc231820824" w:history="1">
        <w:r w:rsidRPr="00A576FA">
          <w:rPr>
            <w:rStyle w:val="Hyperlink"/>
            <w:noProof/>
          </w:rPr>
          <w:t>References</w:t>
        </w:r>
        <w:r>
          <w:rPr>
            <w:noProof/>
            <w:webHidden/>
          </w:rPr>
          <w:tab/>
        </w:r>
        <w:r>
          <w:rPr>
            <w:noProof/>
            <w:webHidden/>
          </w:rPr>
          <w:fldChar w:fldCharType="begin"/>
        </w:r>
        <w:r>
          <w:rPr>
            <w:noProof/>
            <w:webHidden/>
          </w:rPr>
          <w:instrText xml:space="preserve"> PAGEREF _Toc231820824 \h </w:instrText>
        </w:r>
        <w:r>
          <w:rPr>
            <w:noProof/>
            <w:webHidden/>
          </w:rPr>
        </w:r>
        <w:r>
          <w:rPr>
            <w:noProof/>
            <w:webHidden/>
          </w:rPr>
          <w:fldChar w:fldCharType="separate"/>
        </w:r>
        <w:r>
          <w:rPr>
            <w:noProof/>
            <w:webHidden/>
          </w:rPr>
          <w:t>15</w:t>
        </w:r>
        <w:r>
          <w:rPr>
            <w:noProof/>
            <w:webHidden/>
          </w:rPr>
          <w:fldChar w:fldCharType="end"/>
        </w:r>
      </w:hyperlink>
    </w:p>
    <w:p w14:paraId="66917AEC" w14:textId="6B5B5CC8" w:rsidR="00ED426D" w:rsidRDefault="000960CD">
      <w:r>
        <w:fldChar w:fldCharType="end"/>
      </w:r>
    </w:p>
    <w:p w14:paraId="7625ACF0" w14:textId="77777777" w:rsidR="00ED426D" w:rsidRDefault="000960CD">
      <w:r>
        <w:br w:type="page"/>
      </w:r>
    </w:p>
    <w:p w14:paraId="1E686109" w14:textId="77777777" w:rsidR="00ED426D" w:rsidRDefault="000960CD">
      <w:pPr>
        <w:pStyle w:val="Heading1"/>
      </w:pPr>
      <w:bookmarkStart w:id="1" w:name="_Toc231820812"/>
      <w:r>
        <w:lastRenderedPageBreak/>
        <w:t>1. Introduction and scope</w:t>
      </w:r>
      <w:bookmarkEnd w:id="1"/>
    </w:p>
    <w:p w14:paraId="255F54D6" w14:textId="77777777" w:rsidR="00ED426D" w:rsidRDefault="000960CD">
      <w:r>
        <w:t xml:space="preserve">This Technical Design Document (TDD) is the engineering companion to the Research Report. Where the research document argues why the detector is built the way it is, this document specifies what is built: the user stories the system satisfies, the architecture that realises them, the data it handles, the API it exposes, and the runtime behaviour that ties the pieces together. It is written to be read by an engineer who has to extend, operate, or review the system, and every design statement is traceable to </w:t>
      </w:r>
      <w:r>
        <w:t>a user story and to code in the accompanying repository.</w:t>
      </w:r>
    </w:p>
    <w:p w14:paraId="554662EB" w14:textId="77777777" w:rsidR="00ED426D" w:rsidRDefault="000960CD">
      <w:r>
        <w:t>The scope is the detector itself — a stateless FastAPI inference service, a serialised model bundle, a SQLite audit store, two analyst front-ends (React and Streamlit), and the containerised attack/defend laboratory that drives real offensive traffic through the same inference path. Model research, dataset generation and the per-class evaluation are covered in the Research Report and only summarised here where the design depends on them.</w:t>
      </w:r>
    </w:p>
    <w:p w14:paraId="084DAEA9" w14:textId="77777777" w:rsidR="00ED426D" w:rsidRDefault="000960CD">
      <w:pPr>
        <w:pStyle w:val="Heading1"/>
      </w:pPr>
      <w:bookmarkStart w:id="2" w:name="_Toc231820813"/>
      <w:r>
        <w:t>2. Personas and stakeholders</w:t>
      </w:r>
      <w:bookmarkEnd w:id="2"/>
    </w:p>
    <w:p w14:paraId="27324258" w14:textId="77777777" w:rsidR="00ED426D" w:rsidRDefault="000960CD">
      <w:r>
        <w:t>The design serves four personas. The SOC analyst is the primary user of the running system; the ML engineer maintains the model; the NOC operator keeps the service healthy; and the security student or researcher drives the attack/defend laboratory. Table 1 maps each persona to the goals the design must satisfy.</w:t>
      </w:r>
    </w:p>
    <w:tbl>
      <w:tblPr>
        <w:tblStyle w:val="LightList-Accent1"/>
        <w:tblW w:w="0" w:type="auto"/>
        <w:tblLayout w:type="fixed"/>
        <w:tblLook w:val="04A0" w:firstRow="1" w:lastRow="0" w:firstColumn="1" w:lastColumn="0" w:noHBand="0" w:noVBand="1"/>
      </w:tblPr>
      <w:tblGrid>
        <w:gridCol w:w="2041"/>
        <w:gridCol w:w="3402"/>
        <w:gridCol w:w="3061"/>
      </w:tblGrid>
      <w:tr w:rsidR="00ED426D" w14:paraId="2E1323B2" w14:textId="77777777" w:rsidTr="00ED426D">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041" w:type="dxa"/>
            <w:shd w:val="clear" w:color="auto" w:fill="1F2A44"/>
            <w:vAlign w:val="center"/>
          </w:tcPr>
          <w:p w14:paraId="4E27DF3E" w14:textId="77777777" w:rsidR="00ED426D" w:rsidRDefault="000960CD">
            <w:r>
              <w:rPr>
                <w:color w:val="FFFFFF"/>
                <w:sz w:val="19"/>
              </w:rPr>
              <w:t>Persona</w:t>
            </w:r>
          </w:p>
        </w:tc>
        <w:tc>
          <w:tcPr>
            <w:tcW w:w="3402" w:type="dxa"/>
            <w:shd w:val="clear" w:color="auto" w:fill="1F2A44"/>
            <w:vAlign w:val="center"/>
          </w:tcPr>
          <w:p w14:paraId="6AAC2CFB" w14:textId="77777777" w:rsidR="00ED426D" w:rsidRDefault="000960CD">
            <w:pPr>
              <w:cnfStyle w:val="100000000000" w:firstRow="1" w:lastRow="0" w:firstColumn="0" w:lastColumn="0" w:oddVBand="0" w:evenVBand="0" w:oddHBand="0" w:evenHBand="0" w:firstRowFirstColumn="0" w:firstRowLastColumn="0" w:lastRowFirstColumn="0" w:lastRowLastColumn="0"/>
            </w:pPr>
            <w:r>
              <w:rPr>
                <w:color w:val="FFFFFF"/>
                <w:sz w:val="19"/>
              </w:rPr>
              <w:t>Goal</w:t>
            </w:r>
          </w:p>
        </w:tc>
        <w:tc>
          <w:tcPr>
            <w:tcW w:w="3061" w:type="dxa"/>
            <w:shd w:val="clear" w:color="auto" w:fill="1F2A44"/>
            <w:vAlign w:val="center"/>
          </w:tcPr>
          <w:p w14:paraId="6A4682C1" w14:textId="77777777" w:rsidR="00ED426D" w:rsidRDefault="000960CD">
            <w:pPr>
              <w:cnfStyle w:val="100000000000" w:firstRow="1" w:lastRow="0" w:firstColumn="0" w:lastColumn="0" w:oddVBand="0" w:evenVBand="0" w:oddHBand="0" w:evenHBand="0" w:firstRowFirstColumn="0" w:firstRowLastColumn="0" w:lastRowFirstColumn="0" w:lastRowLastColumn="0"/>
            </w:pPr>
            <w:r>
              <w:rPr>
                <w:color w:val="FFFFFF"/>
                <w:sz w:val="19"/>
              </w:rPr>
              <w:t>Touch-points</w:t>
            </w:r>
          </w:p>
        </w:tc>
      </w:tr>
      <w:tr w:rsidR="00ED426D" w14:paraId="1503BBEA" w14:textId="77777777" w:rsidTr="00ED426D">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041" w:type="dxa"/>
            <w:vAlign w:val="center"/>
          </w:tcPr>
          <w:p w14:paraId="2F4D27A0" w14:textId="77777777" w:rsidR="00ED426D" w:rsidRDefault="000960CD">
            <w:r>
              <w:rPr>
                <w:sz w:val="19"/>
              </w:rPr>
              <w:t>SOC analyst</w:t>
            </w:r>
          </w:p>
        </w:tc>
        <w:tc>
          <w:tcPr>
            <w:tcW w:w="3402" w:type="dxa"/>
            <w:vAlign w:val="center"/>
          </w:tcPr>
          <w:p w14:paraId="3DF5F54C"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Triage, investigate and explain alerts in real time.</w:t>
            </w:r>
          </w:p>
        </w:tc>
        <w:tc>
          <w:tcPr>
            <w:tcW w:w="3061" w:type="dxa"/>
            <w:vAlign w:val="center"/>
          </w:tcPr>
          <w:p w14:paraId="1FD04C16"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React/Streamlit dashboards, /alerts, /predictions</w:t>
            </w:r>
          </w:p>
        </w:tc>
      </w:tr>
      <w:tr w:rsidR="00ED426D" w14:paraId="5CDFCA71" w14:textId="77777777" w:rsidTr="00ED426D">
        <w:trPr>
          <w:trHeight w:val="260"/>
        </w:trPr>
        <w:tc>
          <w:tcPr>
            <w:cnfStyle w:val="001000000000" w:firstRow="0" w:lastRow="0" w:firstColumn="1" w:lastColumn="0" w:oddVBand="0" w:evenVBand="0" w:oddHBand="0" w:evenHBand="0" w:firstRowFirstColumn="0" w:firstRowLastColumn="0" w:lastRowFirstColumn="0" w:lastRowLastColumn="0"/>
            <w:tcW w:w="2041" w:type="dxa"/>
            <w:shd w:val="clear" w:color="auto" w:fill="EEF1F8"/>
            <w:vAlign w:val="center"/>
          </w:tcPr>
          <w:p w14:paraId="4B4CC444" w14:textId="77777777" w:rsidR="00ED426D" w:rsidRDefault="000960CD">
            <w:r>
              <w:rPr>
                <w:sz w:val="19"/>
              </w:rPr>
              <w:t>ML engineer</w:t>
            </w:r>
          </w:p>
        </w:tc>
        <w:tc>
          <w:tcPr>
            <w:tcW w:w="3402" w:type="dxa"/>
            <w:shd w:val="clear" w:color="auto" w:fill="EEF1F8"/>
            <w:vAlign w:val="center"/>
          </w:tcPr>
          <w:p w14:paraId="5B1250C0"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Retrain, evaluate and hot-reload the model safely.</w:t>
            </w:r>
          </w:p>
        </w:tc>
        <w:tc>
          <w:tcPr>
            <w:tcW w:w="3061" w:type="dxa"/>
            <w:shd w:val="clear" w:color="auto" w:fill="EEF1F8"/>
            <w:vAlign w:val="center"/>
          </w:tcPr>
          <w:p w14:paraId="68B0ACBD"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scripts/train, /admin/reload, /metrics</w:t>
            </w:r>
          </w:p>
        </w:tc>
      </w:tr>
      <w:tr w:rsidR="00ED426D" w14:paraId="7A55795A" w14:textId="77777777" w:rsidTr="00ED426D">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041" w:type="dxa"/>
            <w:vAlign w:val="center"/>
          </w:tcPr>
          <w:p w14:paraId="10662D97" w14:textId="77777777" w:rsidR="00ED426D" w:rsidRDefault="000960CD">
            <w:r>
              <w:rPr>
                <w:sz w:val="19"/>
              </w:rPr>
              <w:t>NOC operator</w:t>
            </w:r>
          </w:p>
        </w:tc>
        <w:tc>
          <w:tcPr>
            <w:tcW w:w="3402" w:type="dxa"/>
            <w:vAlign w:val="center"/>
          </w:tcPr>
          <w:p w14:paraId="3AEFB9D8"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Keep the service healthy and detect drift.</w:t>
            </w:r>
          </w:p>
        </w:tc>
        <w:tc>
          <w:tcPr>
            <w:tcW w:w="3061" w:type="dxa"/>
            <w:vAlign w:val="center"/>
          </w:tcPr>
          <w:p w14:paraId="19B971F5"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/health, /metrics, Docker healthchecks</w:t>
            </w:r>
          </w:p>
        </w:tc>
      </w:tr>
      <w:tr w:rsidR="00ED426D" w14:paraId="2C08C93C" w14:textId="77777777" w:rsidTr="00ED426D">
        <w:trPr>
          <w:trHeight w:val="260"/>
        </w:trPr>
        <w:tc>
          <w:tcPr>
            <w:cnfStyle w:val="001000000000" w:firstRow="0" w:lastRow="0" w:firstColumn="1" w:lastColumn="0" w:oddVBand="0" w:evenVBand="0" w:oddHBand="0" w:evenHBand="0" w:firstRowFirstColumn="0" w:firstRowLastColumn="0" w:lastRowFirstColumn="0" w:lastRowLastColumn="0"/>
            <w:tcW w:w="2041" w:type="dxa"/>
            <w:shd w:val="clear" w:color="auto" w:fill="EEF1F8"/>
            <w:vAlign w:val="center"/>
          </w:tcPr>
          <w:p w14:paraId="3C1D581F" w14:textId="77777777" w:rsidR="00ED426D" w:rsidRDefault="000960CD">
            <w:r>
              <w:rPr>
                <w:sz w:val="19"/>
              </w:rPr>
              <w:t>Security student / researcher</w:t>
            </w:r>
          </w:p>
        </w:tc>
        <w:tc>
          <w:tcPr>
            <w:tcW w:w="3402" w:type="dxa"/>
            <w:shd w:val="clear" w:color="auto" w:fill="EEF1F8"/>
            <w:vAlign w:val="center"/>
          </w:tcPr>
          <w:p w14:paraId="4CCA82CA"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Exercise the detector with real attack traffic.</w:t>
            </w:r>
          </w:p>
        </w:tc>
        <w:tc>
          <w:tcPr>
            <w:tcW w:w="3061" w:type="dxa"/>
            <w:shd w:val="clear" w:color="auto" w:fill="EEF1F8"/>
            <w:vAlign w:val="center"/>
          </w:tcPr>
          <w:p w14:paraId="10085DF2"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Examples tab, lab attacker/defender containers</w:t>
            </w:r>
          </w:p>
        </w:tc>
      </w:tr>
    </w:tbl>
    <w:p w14:paraId="681CBEBD" w14:textId="77777777" w:rsidR="00ED426D" w:rsidRDefault="00ED426D"/>
    <w:p w14:paraId="31CE3E7D" w14:textId="77777777" w:rsidR="00ED426D" w:rsidRDefault="000960CD">
      <w:pPr>
        <w:spacing w:after="240"/>
        <w:jc w:val="center"/>
      </w:pPr>
      <w:r>
        <w:rPr>
          <w:i/>
          <w:color w:val="556570"/>
          <w:sz w:val="18"/>
        </w:rPr>
        <w:t>Table 1 — Personas and the goals the design must satisfy.</w:t>
      </w:r>
    </w:p>
    <w:p w14:paraId="5040157B" w14:textId="77777777" w:rsidR="00ED426D" w:rsidRDefault="000960CD">
      <w:pPr>
        <w:pStyle w:val="Heading1"/>
      </w:pPr>
      <w:bookmarkStart w:id="3" w:name="_Toc231820814"/>
      <w:r>
        <w:t>3. User stories</w:t>
      </w:r>
      <w:bookmarkEnd w:id="3"/>
    </w:p>
    <w:p w14:paraId="4584E1E1" w14:textId="77777777" w:rsidR="00ED426D" w:rsidRDefault="000960CD">
      <w:r>
        <w:t xml:space="preserve">The backlog is organised into six epics, </w:t>
      </w:r>
      <w:r>
        <w:t xml:space="preserve">prioritised with MoSCoW and sized in story points. The cards below are the canonical statements; each carries a role, a “so that” benefit, </w:t>
      </w:r>
      <w:r>
        <w:lastRenderedPageBreak/>
        <w:t>Given/When/Then acceptance criteria, and links to the functional requirements (FR) and sub-research questions (SRQ) it traces to. The same FR/SRQ tags reappear in the traceability matrix in §13.</w:t>
      </w:r>
    </w:p>
    <w:p w14:paraId="15DA588C" w14:textId="77777777" w:rsidR="00ED426D" w:rsidRDefault="000960CD">
      <w:pPr>
        <w:jc w:val="center"/>
      </w:pPr>
      <w:r>
        <w:rPr>
          <w:noProof/>
        </w:rPr>
        <w:drawing>
          <wp:inline distT="0" distB="0" distL="0" distR="0" wp14:anchorId="40164FE4" wp14:editId="3303C741">
            <wp:extent cx="5400000" cy="167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_epic_a.png"/>
                    <pic:cNvPicPr/>
                  </pic:nvPicPr>
                  <pic:blipFill>
                    <a:blip r:embed="rId6"/>
                    <a:stretch>
                      <a:fillRect/>
                    </a:stretch>
                  </pic:blipFill>
                  <pic:spPr>
                    <a:xfrm>
                      <a:off x="0" y="0"/>
                      <a:ext cx="5400000" cy="1674915"/>
                    </a:xfrm>
                    <a:prstGeom prst="rect">
                      <a:avLst/>
                    </a:prstGeom>
                  </pic:spPr>
                </pic:pic>
              </a:graphicData>
            </a:graphic>
          </wp:inline>
        </w:drawing>
      </w:r>
    </w:p>
    <w:p w14:paraId="7483A43C" w14:textId="77777777" w:rsidR="00ED426D" w:rsidRDefault="000960CD">
      <w:pPr>
        <w:spacing w:after="240"/>
        <w:jc w:val="center"/>
      </w:pPr>
      <w:r>
        <w:rPr>
          <w:i/>
          <w:color w:val="556570"/>
          <w:sz w:val="18"/>
        </w:rPr>
        <w:t>Figure 1 — Epic A — Real-time detection (US-01, US-02).</w:t>
      </w:r>
    </w:p>
    <w:p w14:paraId="79408688" w14:textId="77777777" w:rsidR="00ED426D" w:rsidRDefault="000960CD">
      <w:pPr>
        <w:jc w:val="center"/>
      </w:pPr>
      <w:r>
        <w:rPr>
          <w:noProof/>
        </w:rPr>
        <w:drawing>
          <wp:inline distT="0" distB="0" distL="0" distR="0" wp14:anchorId="32FFD1E5" wp14:editId="1B240A65">
            <wp:extent cx="5400000" cy="15925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_epic_b.png"/>
                    <pic:cNvPicPr/>
                  </pic:nvPicPr>
                  <pic:blipFill>
                    <a:blip r:embed="rId7"/>
                    <a:stretch>
                      <a:fillRect/>
                    </a:stretch>
                  </pic:blipFill>
                  <pic:spPr>
                    <a:xfrm>
                      <a:off x="0" y="0"/>
                      <a:ext cx="5400000" cy="1592542"/>
                    </a:xfrm>
                    <a:prstGeom prst="rect">
                      <a:avLst/>
                    </a:prstGeom>
                  </pic:spPr>
                </pic:pic>
              </a:graphicData>
            </a:graphic>
          </wp:inline>
        </w:drawing>
      </w:r>
    </w:p>
    <w:p w14:paraId="3B760F9C" w14:textId="77777777" w:rsidR="00ED426D" w:rsidRDefault="000960CD">
      <w:pPr>
        <w:spacing w:after="240"/>
        <w:jc w:val="center"/>
      </w:pPr>
      <w:r>
        <w:rPr>
          <w:i/>
          <w:color w:val="556570"/>
          <w:sz w:val="18"/>
        </w:rPr>
        <w:t>Figure 2 — Epic B — Investigation and audit (US-03, US-04).</w:t>
      </w:r>
    </w:p>
    <w:p w14:paraId="3B41A56B" w14:textId="77777777" w:rsidR="00ED426D" w:rsidRDefault="000960CD">
      <w:pPr>
        <w:jc w:val="center"/>
      </w:pPr>
      <w:r>
        <w:rPr>
          <w:noProof/>
        </w:rPr>
        <w:drawing>
          <wp:inline distT="0" distB="0" distL="0" distR="0" wp14:anchorId="50AF941D" wp14:editId="7AD20B0D">
            <wp:extent cx="5400000" cy="15925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_epic_c.png"/>
                    <pic:cNvPicPr/>
                  </pic:nvPicPr>
                  <pic:blipFill>
                    <a:blip r:embed="rId8"/>
                    <a:stretch>
                      <a:fillRect/>
                    </a:stretch>
                  </pic:blipFill>
                  <pic:spPr>
                    <a:xfrm>
                      <a:off x="0" y="0"/>
                      <a:ext cx="5400000" cy="1592542"/>
                    </a:xfrm>
                    <a:prstGeom prst="rect">
                      <a:avLst/>
                    </a:prstGeom>
                  </pic:spPr>
                </pic:pic>
              </a:graphicData>
            </a:graphic>
          </wp:inline>
        </w:drawing>
      </w:r>
    </w:p>
    <w:p w14:paraId="6073DA3A" w14:textId="77777777" w:rsidR="00ED426D" w:rsidRDefault="000960CD">
      <w:pPr>
        <w:spacing w:after="240"/>
        <w:jc w:val="center"/>
      </w:pPr>
      <w:r>
        <w:rPr>
          <w:i/>
          <w:color w:val="556570"/>
          <w:sz w:val="18"/>
        </w:rPr>
        <w:t>Figure 3 — Epic C — Tuning and explainability (US-05, US-06).</w:t>
      </w:r>
    </w:p>
    <w:p w14:paraId="5787D389" w14:textId="77777777" w:rsidR="00ED426D" w:rsidRDefault="000960CD">
      <w:pPr>
        <w:jc w:val="center"/>
      </w:pPr>
      <w:r>
        <w:rPr>
          <w:noProof/>
        </w:rPr>
        <w:lastRenderedPageBreak/>
        <w:drawing>
          <wp:inline distT="0" distB="0" distL="0" distR="0" wp14:anchorId="66FEEEDA" wp14:editId="5D1E0838">
            <wp:extent cx="5400000" cy="16794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_epic_d.png"/>
                    <pic:cNvPicPr/>
                  </pic:nvPicPr>
                  <pic:blipFill>
                    <a:blip r:embed="rId9"/>
                    <a:stretch>
                      <a:fillRect/>
                    </a:stretch>
                  </pic:blipFill>
                  <pic:spPr>
                    <a:xfrm>
                      <a:off x="0" y="0"/>
                      <a:ext cx="5400000" cy="1679492"/>
                    </a:xfrm>
                    <a:prstGeom prst="rect">
                      <a:avLst/>
                    </a:prstGeom>
                  </pic:spPr>
                </pic:pic>
              </a:graphicData>
            </a:graphic>
          </wp:inline>
        </w:drawing>
      </w:r>
    </w:p>
    <w:p w14:paraId="10CB2143" w14:textId="77777777" w:rsidR="00ED426D" w:rsidRDefault="000960CD">
      <w:pPr>
        <w:spacing w:after="240"/>
        <w:jc w:val="center"/>
      </w:pPr>
      <w:r>
        <w:rPr>
          <w:i/>
          <w:color w:val="556570"/>
          <w:sz w:val="18"/>
        </w:rPr>
        <w:t>Figure 4 — Epic D — Model lifecycle (US-07, US-08).</w:t>
      </w:r>
    </w:p>
    <w:p w14:paraId="5BC7CFCB" w14:textId="77777777" w:rsidR="00ED426D" w:rsidRDefault="000960CD">
      <w:pPr>
        <w:jc w:val="center"/>
      </w:pPr>
      <w:r>
        <w:rPr>
          <w:noProof/>
        </w:rPr>
        <w:drawing>
          <wp:inline distT="0" distB="0" distL="0" distR="0" wp14:anchorId="642E432E" wp14:editId="5DD418B2">
            <wp:extent cx="5400000" cy="16794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_epic_e.png"/>
                    <pic:cNvPicPr/>
                  </pic:nvPicPr>
                  <pic:blipFill>
                    <a:blip r:embed="rId10"/>
                    <a:stretch>
                      <a:fillRect/>
                    </a:stretch>
                  </pic:blipFill>
                  <pic:spPr>
                    <a:xfrm>
                      <a:off x="0" y="0"/>
                      <a:ext cx="5400000" cy="1679492"/>
                    </a:xfrm>
                    <a:prstGeom prst="rect">
                      <a:avLst/>
                    </a:prstGeom>
                  </pic:spPr>
                </pic:pic>
              </a:graphicData>
            </a:graphic>
          </wp:inline>
        </w:drawing>
      </w:r>
    </w:p>
    <w:p w14:paraId="1B7B9164" w14:textId="77777777" w:rsidR="00ED426D" w:rsidRDefault="000960CD">
      <w:pPr>
        <w:spacing w:after="240"/>
        <w:jc w:val="center"/>
      </w:pPr>
      <w:r>
        <w:rPr>
          <w:i/>
          <w:color w:val="556570"/>
          <w:sz w:val="18"/>
        </w:rPr>
        <w:t>Figure 5 — Epic E — Attack / defend lab (US-09, US-10).</w:t>
      </w:r>
    </w:p>
    <w:p w14:paraId="6E85595B" w14:textId="77777777" w:rsidR="00ED426D" w:rsidRDefault="000960CD">
      <w:pPr>
        <w:jc w:val="center"/>
      </w:pPr>
      <w:r>
        <w:rPr>
          <w:noProof/>
        </w:rPr>
        <w:drawing>
          <wp:inline distT="0" distB="0" distL="0" distR="0" wp14:anchorId="2CC44E77" wp14:editId="0202F0FE">
            <wp:extent cx="5400000" cy="15925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_epic_f.png"/>
                    <pic:cNvPicPr/>
                  </pic:nvPicPr>
                  <pic:blipFill>
                    <a:blip r:embed="rId11"/>
                    <a:stretch>
                      <a:fillRect/>
                    </a:stretch>
                  </pic:blipFill>
                  <pic:spPr>
                    <a:xfrm>
                      <a:off x="0" y="0"/>
                      <a:ext cx="5400000" cy="1592542"/>
                    </a:xfrm>
                    <a:prstGeom prst="rect">
                      <a:avLst/>
                    </a:prstGeom>
                  </pic:spPr>
                </pic:pic>
              </a:graphicData>
            </a:graphic>
          </wp:inline>
        </w:drawing>
      </w:r>
    </w:p>
    <w:p w14:paraId="0CC1E276" w14:textId="77777777" w:rsidR="00ED426D" w:rsidRDefault="000960CD">
      <w:pPr>
        <w:spacing w:after="240"/>
        <w:jc w:val="center"/>
      </w:pPr>
      <w:r>
        <w:rPr>
          <w:i/>
          <w:color w:val="556570"/>
          <w:sz w:val="18"/>
        </w:rPr>
        <w:t>Figure 6 — Epic F — Operations, security and compliance (US-11, US-12).</w:t>
      </w:r>
    </w:p>
    <w:p w14:paraId="051979A6" w14:textId="77777777" w:rsidR="00ED426D" w:rsidRDefault="000960CD">
      <w:r>
        <w:t>Table 2 summarises the backlog so it can be read at a glance and sorted by priority. The Must-have stories form the walking skeleton — real-time scoring, severity triage, the audit trail, hot-reload, monitoring and the privacy guarantee — and were delivered first; the Could-have lab stories were the final, highest-value-per-risk increment.</w:t>
      </w:r>
    </w:p>
    <w:tbl>
      <w:tblPr>
        <w:tblStyle w:val="LightList-Accent1"/>
        <w:tblW w:w="0" w:type="auto"/>
        <w:tblLayout w:type="fixed"/>
        <w:tblLook w:val="04A0" w:firstRow="1" w:lastRow="0" w:firstColumn="1" w:lastColumn="0" w:noHBand="0" w:noVBand="1"/>
      </w:tblPr>
      <w:tblGrid>
        <w:gridCol w:w="907"/>
        <w:gridCol w:w="3855"/>
        <w:gridCol w:w="1701"/>
        <w:gridCol w:w="1134"/>
        <w:gridCol w:w="680"/>
      </w:tblGrid>
      <w:tr w:rsidR="00ED426D" w14:paraId="4B278726" w14:textId="77777777" w:rsidTr="00ED426D">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07" w:type="dxa"/>
            <w:shd w:val="clear" w:color="auto" w:fill="1F2A44"/>
            <w:vAlign w:val="center"/>
          </w:tcPr>
          <w:p w14:paraId="3D5C924C" w14:textId="77777777" w:rsidR="00ED426D" w:rsidRDefault="000960CD">
            <w:r>
              <w:rPr>
                <w:color w:val="FFFFFF"/>
                <w:sz w:val="19"/>
              </w:rPr>
              <w:t>ID</w:t>
            </w:r>
          </w:p>
        </w:tc>
        <w:tc>
          <w:tcPr>
            <w:tcW w:w="3855" w:type="dxa"/>
            <w:shd w:val="clear" w:color="auto" w:fill="1F2A44"/>
            <w:vAlign w:val="center"/>
          </w:tcPr>
          <w:p w14:paraId="236541E8" w14:textId="77777777" w:rsidR="00ED426D" w:rsidRDefault="000960CD">
            <w:pPr>
              <w:cnfStyle w:val="100000000000" w:firstRow="1" w:lastRow="0" w:firstColumn="0" w:lastColumn="0" w:oddVBand="0" w:evenVBand="0" w:oddHBand="0" w:evenHBand="0" w:firstRowFirstColumn="0" w:firstRowLastColumn="0" w:lastRowFirstColumn="0" w:lastRowLastColumn="0"/>
            </w:pPr>
            <w:r>
              <w:rPr>
                <w:color w:val="FFFFFF"/>
                <w:sz w:val="19"/>
              </w:rPr>
              <w:t>Story (abridged)</w:t>
            </w:r>
          </w:p>
        </w:tc>
        <w:tc>
          <w:tcPr>
            <w:tcW w:w="1701" w:type="dxa"/>
            <w:shd w:val="clear" w:color="auto" w:fill="1F2A44"/>
            <w:vAlign w:val="center"/>
          </w:tcPr>
          <w:p w14:paraId="7E9E2204" w14:textId="77777777" w:rsidR="00ED426D" w:rsidRDefault="000960CD">
            <w:pPr>
              <w:cnfStyle w:val="100000000000" w:firstRow="1" w:lastRow="0" w:firstColumn="0" w:lastColumn="0" w:oddVBand="0" w:evenVBand="0" w:oddHBand="0" w:evenHBand="0" w:firstRowFirstColumn="0" w:firstRowLastColumn="0" w:lastRowFirstColumn="0" w:lastRowLastColumn="0"/>
            </w:pPr>
            <w:r>
              <w:rPr>
                <w:color w:val="FFFFFF"/>
                <w:sz w:val="19"/>
              </w:rPr>
              <w:t>Role</w:t>
            </w:r>
          </w:p>
        </w:tc>
        <w:tc>
          <w:tcPr>
            <w:tcW w:w="1134" w:type="dxa"/>
            <w:shd w:val="clear" w:color="auto" w:fill="1F2A44"/>
            <w:vAlign w:val="center"/>
          </w:tcPr>
          <w:p w14:paraId="138BF143" w14:textId="77777777" w:rsidR="00ED426D" w:rsidRDefault="000960CD">
            <w:pPr>
              <w:cnfStyle w:val="100000000000" w:firstRow="1" w:lastRow="0" w:firstColumn="0" w:lastColumn="0" w:oddVBand="0" w:evenVBand="0" w:oddHBand="0" w:evenHBand="0" w:firstRowFirstColumn="0" w:firstRowLastColumn="0" w:lastRowFirstColumn="0" w:lastRowLastColumn="0"/>
            </w:pPr>
            <w:r>
              <w:rPr>
                <w:color w:val="FFFFFF"/>
                <w:sz w:val="19"/>
              </w:rPr>
              <w:t>Priority</w:t>
            </w:r>
          </w:p>
        </w:tc>
        <w:tc>
          <w:tcPr>
            <w:tcW w:w="680" w:type="dxa"/>
            <w:shd w:val="clear" w:color="auto" w:fill="1F2A44"/>
            <w:vAlign w:val="center"/>
          </w:tcPr>
          <w:p w14:paraId="7AB349EA" w14:textId="77777777" w:rsidR="00ED426D" w:rsidRDefault="000960CD">
            <w:pPr>
              <w:cnfStyle w:val="100000000000" w:firstRow="1" w:lastRow="0" w:firstColumn="0" w:lastColumn="0" w:oddVBand="0" w:evenVBand="0" w:oddHBand="0" w:evenHBand="0" w:firstRowFirstColumn="0" w:firstRowLastColumn="0" w:lastRowFirstColumn="0" w:lastRowLastColumn="0"/>
            </w:pPr>
            <w:r>
              <w:rPr>
                <w:color w:val="FFFFFF"/>
                <w:sz w:val="19"/>
              </w:rPr>
              <w:t>Pts</w:t>
            </w:r>
          </w:p>
        </w:tc>
      </w:tr>
      <w:tr w:rsidR="00ED426D" w14:paraId="2C4C3A4A" w14:textId="77777777" w:rsidTr="00ED426D">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07" w:type="dxa"/>
            <w:vAlign w:val="center"/>
          </w:tcPr>
          <w:p w14:paraId="4678A16F" w14:textId="77777777" w:rsidR="00ED426D" w:rsidRDefault="000960CD">
            <w:r>
              <w:rPr>
                <w:sz w:val="19"/>
              </w:rPr>
              <w:t>US-01</w:t>
            </w:r>
          </w:p>
        </w:tc>
        <w:tc>
          <w:tcPr>
            <w:tcW w:w="3855" w:type="dxa"/>
            <w:vAlign w:val="center"/>
          </w:tcPr>
          <w:p w14:paraId="1CD5F6FE"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Score incoming flows in real time</w:t>
            </w:r>
          </w:p>
        </w:tc>
        <w:tc>
          <w:tcPr>
            <w:tcW w:w="1701" w:type="dxa"/>
            <w:vAlign w:val="center"/>
          </w:tcPr>
          <w:p w14:paraId="577135AE"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SOC analyst</w:t>
            </w:r>
          </w:p>
        </w:tc>
        <w:tc>
          <w:tcPr>
            <w:tcW w:w="1134" w:type="dxa"/>
            <w:vAlign w:val="center"/>
          </w:tcPr>
          <w:p w14:paraId="2D253206"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Must</w:t>
            </w:r>
          </w:p>
        </w:tc>
        <w:tc>
          <w:tcPr>
            <w:tcW w:w="680" w:type="dxa"/>
            <w:vAlign w:val="center"/>
          </w:tcPr>
          <w:p w14:paraId="06FCD38B"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8</w:t>
            </w:r>
          </w:p>
        </w:tc>
      </w:tr>
      <w:tr w:rsidR="00ED426D" w14:paraId="520845E2" w14:textId="77777777" w:rsidTr="00ED426D">
        <w:trPr>
          <w:trHeight w:val="260"/>
        </w:trPr>
        <w:tc>
          <w:tcPr>
            <w:cnfStyle w:val="001000000000" w:firstRow="0" w:lastRow="0" w:firstColumn="1" w:lastColumn="0" w:oddVBand="0" w:evenVBand="0" w:oddHBand="0" w:evenHBand="0" w:firstRowFirstColumn="0" w:firstRowLastColumn="0" w:lastRowFirstColumn="0" w:lastRowLastColumn="0"/>
            <w:tcW w:w="907" w:type="dxa"/>
            <w:shd w:val="clear" w:color="auto" w:fill="EEF1F8"/>
            <w:vAlign w:val="center"/>
          </w:tcPr>
          <w:p w14:paraId="0364E49B" w14:textId="77777777" w:rsidR="00ED426D" w:rsidRDefault="000960CD">
            <w:r>
              <w:rPr>
                <w:sz w:val="19"/>
              </w:rPr>
              <w:t>US-02</w:t>
            </w:r>
          </w:p>
        </w:tc>
        <w:tc>
          <w:tcPr>
            <w:tcW w:w="3855" w:type="dxa"/>
            <w:shd w:val="clear" w:color="auto" w:fill="EEF1F8"/>
            <w:vAlign w:val="center"/>
          </w:tcPr>
          <w:p w14:paraId="50A2B8DE"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Colour-code alerts by severity</w:t>
            </w:r>
          </w:p>
        </w:tc>
        <w:tc>
          <w:tcPr>
            <w:tcW w:w="1701" w:type="dxa"/>
            <w:shd w:val="clear" w:color="auto" w:fill="EEF1F8"/>
            <w:vAlign w:val="center"/>
          </w:tcPr>
          <w:p w14:paraId="0D9AFD16"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SOC analyst</w:t>
            </w:r>
          </w:p>
        </w:tc>
        <w:tc>
          <w:tcPr>
            <w:tcW w:w="1134" w:type="dxa"/>
            <w:shd w:val="clear" w:color="auto" w:fill="EEF1F8"/>
            <w:vAlign w:val="center"/>
          </w:tcPr>
          <w:p w14:paraId="0DEBDFB4"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Must</w:t>
            </w:r>
          </w:p>
        </w:tc>
        <w:tc>
          <w:tcPr>
            <w:tcW w:w="680" w:type="dxa"/>
            <w:shd w:val="clear" w:color="auto" w:fill="EEF1F8"/>
            <w:vAlign w:val="center"/>
          </w:tcPr>
          <w:p w14:paraId="2CF1C466"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3</w:t>
            </w:r>
          </w:p>
        </w:tc>
      </w:tr>
      <w:tr w:rsidR="00ED426D" w14:paraId="61169B70" w14:textId="77777777" w:rsidTr="00ED426D">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07" w:type="dxa"/>
            <w:vAlign w:val="center"/>
          </w:tcPr>
          <w:p w14:paraId="226DDE39" w14:textId="77777777" w:rsidR="00ED426D" w:rsidRDefault="000960CD">
            <w:r>
              <w:rPr>
                <w:sz w:val="19"/>
              </w:rPr>
              <w:lastRenderedPageBreak/>
              <w:t>US-03</w:t>
            </w:r>
          </w:p>
        </w:tc>
        <w:tc>
          <w:tcPr>
            <w:tcW w:w="3855" w:type="dxa"/>
            <w:vAlign w:val="center"/>
          </w:tcPr>
          <w:p w14:paraId="6BF2F27E"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Queryable audit log of every classification</w:t>
            </w:r>
          </w:p>
        </w:tc>
        <w:tc>
          <w:tcPr>
            <w:tcW w:w="1701" w:type="dxa"/>
            <w:vAlign w:val="center"/>
          </w:tcPr>
          <w:p w14:paraId="624DB80B"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SOC analyst</w:t>
            </w:r>
          </w:p>
        </w:tc>
        <w:tc>
          <w:tcPr>
            <w:tcW w:w="1134" w:type="dxa"/>
            <w:vAlign w:val="center"/>
          </w:tcPr>
          <w:p w14:paraId="5A9A69F7"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Must</w:t>
            </w:r>
          </w:p>
        </w:tc>
        <w:tc>
          <w:tcPr>
            <w:tcW w:w="680" w:type="dxa"/>
            <w:vAlign w:val="center"/>
          </w:tcPr>
          <w:p w14:paraId="70E01F1D"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5</w:t>
            </w:r>
          </w:p>
        </w:tc>
      </w:tr>
      <w:tr w:rsidR="00ED426D" w14:paraId="551F59D4" w14:textId="77777777" w:rsidTr="00ED426D">
        <w:trPr>
          <w:trHeight w:val="260"/>
        </w:trPr>
        <w:tc>
          <w:tcPr>
            <w:cnfStyle w:val="001000000000" w:firstRow="0" w:lastRow="0" w:firstColumn="1" w:lastColumn="0" w:oddVBand="0" w:evenVBand="0" w:oddHBand="0" w:evenHBand="0" w:firstRowFirstColumn="0" w:firstRowLastColumn="0" w:lastRowFirstColumn="0" w:lastRowLastColumn="0"/>
            <w:tcW w:w="907" w:type="dxa"/>
            <w:shd w:val="clear" w:color="auto" w:fill="EEF1F8"/>
            <w:vAlign w:val="center"/>
          </w:tcPr>
          <w:p w14:paraId="3B55F3ED" w14:textId="77777777" w:rsidR="00ED426D" w:rsidRDefault="000960CD">
            <w:r>
              <w:rPr>
                <w:sz w:val="19"/>
              </w:rPr>
              <w:t>US-04</w:t>
            </w:r>
          </w:p>
        </w:tc>
        <w:tc>
          <w:tcPr>
            <w:tcW w:w="3855" w:type="dxa"/>
            <w:shd w:val="clear" w:color="auto" w:fill="EEF1F8"/>
            <w:vAlign w:val="center"/>
          </w:tcPr>
          <w:p w14:paraId="6B7B9593"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Pivot on source/destination IPs</w:t>
            </w:r>
          </w:p>
        </w:tc>
        <w:tc>
          <w:tcPr>
            <w:tcW w:w="1701" w:type="dxa"/>
            <w:shd w:val="clear" w:color="auto" w:fill="EEF1F8"/>
            <w:vAlign w:val="center"/>
          </w:tcPr>
          <w:p w14:paraId="7F26175E"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SOC analyst</w:t>
            </w:r>
          </w:p>
        </w:tc>
        <w:tc>
          <w:tcPr>
            <w:tcW w:w="1134" w:type="dxa"/>
            <w:shd w:val="clear" w:color="auto" w:fill="EEF1F8"/>
            <w:vAlign w:val="center"/>
          </w:tcPr>
          <w:p w14:paraId="735B71CC"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Should</w:t>
            </w:r>
          </w:p>
        </w:tc>
        <w:tc>
          <w:tcPr>
            <w:tcW w:w="680" w:type="dxa"/>
            <w:shd w:val="clear" w:color="auto" w:fill="EEF1F8"/>
            <w:vAlign w:val="center"/>
          </w:tcPr>
          <w:p w14:paraId="16299AAB"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3</w:t>
            </w:r>
          </w:p>
        </w:tc>
      </w:tr>
      <w:tr w:rsidR="00ED426D" w14:paraId="255C818B" w14:textId="77777777" w:rsidTr="00ED426D">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07" w:type="dxa"/>
            <w:vAlign w:val="center"/>
          </w:tcPr>
          <w:p w14:paraId="2EC5ED56" w14:textId="77777777" w:rsidR="00ED426D" w:rsidRDefault="000960CD">
            <w:r>
              <w:rPr>
                <w:sz w:val="19"/>
              </w:rPr>
              <w:t>US-05</w:t>
            </w:r>
          </w:p>
        </w:tc>
        <w:tc>
          <w:tcPr>
            <w:tcW w:w="3855" w:type="dxa"/>
            <w:vAlign w:val="center"/>
          </w:tcPr>
          <w:p w14:paraId="7A2ED57B"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Decision-threshold slider, no retrain</w:t>
            </w:r>
          </w:p>
        </w:tc>
        <w:tc>
          <w:tcPr>
            <w:tcW w:w="1701" w:type="dxa"/>
            <w:vAlign w:val="center"/>
          </w:tcPr>
          <w:p w14:paraId="71C0B655"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SOC analyst</w:t>
            </w:r>
          </w:p>
        </w:tc>
        <w:tc>
          <w:tcPr>
            <w:tcW w:w="1134" w:type="dxa"/>
            <w:vAlign w:val="center"/>
          </w:tcPr>
          <w:p w14:paraId="091FD564"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Should</w:t>
            </w:r>
          </w:p>
        </w:tc>
        <w:tc>
          <w:tcPr>
            <w:tcW w:w="680" w:type="dxa"/>
            <w:vAlign w:val="center"/>
          </w:tcPr>
          <w:p w14:paraId="254A1035"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3</w:t>
            </w:r>
          </w:p>
        </w:tc>
      </w:tr>
      <w:tr w:rsidR="00ED426D" w14:paraId="50BB78A9" w14:textId="77777777" w:rsidTr="00ED426D">
        <w:trPr>
          <w:trHeight w:val="260"/>
        </w:trPr>
        <w:tc>
          <w:tcPr>
            <w:cnfStyle w:val="001000000000" w:firstRow="0" w:lastRow="0" w:firstColumn="1" w:lastColumn="0" w:oddVBand="0" w:evenVBand="0" w:oddHBand="0" w:evenHBand="0" w:firstRowFirstColumn="0" w:firstRowLastColumn="0" w:lastRowFirstColumn="0" w:lastRowLastColumn="0"/>
            <w:tcW w:w="907" w:type="dxa"/>
            <w:shd w:val="clear" w:color="auto" w:fill="EEF1F8"/>
            <w:vAlign w:val="center"/>
          </w:tcPr>
          <w:p w14:paraId="68E2857D" w14:textId="77777777" w:rsidR="00ED426D" w:rsidRDefault="000960CD">
            <w:r>
              <w:rPr>
                <w:sz w:val="19"/>
              </w:rPr>
              <w:t>US-06</w:t>
            </w:r>
          </w:p>
        </w:tc>
        <w:tc>
          <w:tcPr>
            <w:tcW w:w="3855" w:type="dxa"/>
            <w:shd w:val="clear" w:color="auto" w:fill="EEF1F8"/>
            <w:vAlign w:val="center"/>
          </w:tcPr>
          <w:p w14:paraId="5527FE00"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Manual scoring with class probabilities</w:t>
            </w:r>
          </w:p>
        </w:tc>
        <w:tc>
          <w:tcPr>
            <w:tcW w:w="1701" w:type="dxa"/>
            <w:shd w:val="clear" w:color="auto" w:fill="EEF1F8"/>
            <w:vAlign w:val="center"/>
          </w:tcPr>
          <w:p w14:paraId="7A482DEC"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SOC analyst</w:t>
            </w:r>
          </w:p>
        </w:tc>
        <w:tc>
          <w:tcPr>
            <w:tcW w:w="1134" w:type="dxa"/>
            <w:shd w:val="clear" w:color="auto" w:fill="EEF1F8"/>
            <w:vAlign w:val="center"/>
          </w:tcPr>
          <w:p w14:paraId="3E16B477"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Should</w:t>
            </w:r>
          </w:p>
        </w:tc>
        <w:tc>
          <w:tcPr>
            <w:tcW w:w="680" w:type="dxa"/>
            <w:shd w:val="clear" w:color="auto" w:fill="EEF1F8"/>
            <w:vAlign w:val="center"/>
          </w:tcPr>
          <w:p w14:paraId="08160B48"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5</w:t>
            </w:r>
          </w:p>
        </w:tc>
      </w:tr>
      <w:tr w:rsidR="00ED426D" w14:paraId="2E8A75C6" w14:textId="77777777" w:rsidTr="00ED426D">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07" w:type="dxa"/>
            <w:vAlign w:val="center"/>
          </w:tcPr>
          <w:p w14:paraId="4310CB61" w14:textId="77777777" w:rsidR="00ED426D" w:rsidRDefault="000960CD">
            <w:r>
              <w:rPr>
                <w:sz w:val="19"/>
              </w:rPr>
              <w:t>US-07</w:t>
            </w:r>
          </w:p>
        </w:tc>
        <w:tc>
          <w:tcPr>
            <w:tcW w:w="3855" w:type="dxa"/>
            <w:vAlign w:val="center"/>
          </w:tcPr>
          <w:p w14:paraId="765715DC"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Retrain and hot-reload without downtime</w:t>
            </w:r>
          </w:p>
        </w:tc>
        <w:tc>
          <w:tcPr>
            <w:tcW w:w="1701" w:type="dxa"/>
            <w:vAlign w:val="center"/>
          </w:tcPr>
          <w:p w14:paraId="05EEA005"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 xml:space="preserve">ML </w:t>
            </w:r>
            <w:r>
              <w:rPr>
                <w:sz w:val="19"/>
              </w:rPr>
              <w:t>engineer</w:t>
            </w:r>
          </w:p>
        </w:tc>
        <w:tc>
          <w:tcPr>
            <w:tcW w:w="1134" w:type="dxa"/>
            <w:vAlign w:val="center"/>
          </w:tcPr>
          <w:p w14:paraId="2E7DA67A"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Must</w:t>
            </w:r>
          </w:p>
        </w:tc>
        <w:tc>
          <w:tcPr>
            <w:tcW w:w="680" w:type="dxa"/>
            <w:vAlign w:val="center"/>
          </w:tcPr>
          <w:p w14:paraId="256854D0"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5</w:t>
            </w:r>
          </w:p>
        </w:tc>
      </w:tr>
      <w:tr w:rsidR="00ED426D" w14:paraId="46447AD6" w14:textId="77777777" w:rsidTr="00ED426D">
        <w:trPr>
          <w:trHeight w:val="260"/>
        </w:trPr>
        <w:tc>
          <w:tcPr>
            <w:cnfStyle w:val="001000000000" w:firstRow="0" w:lastRow="0" w:firstColumn="1" w:lastColumn="0" w:oddVBand="0" w:evenVBand="0" w:oddHBand="0" w:evenHBand="0" w:firstRowFirstColumn="0" w:firstRowLastColumn="0" w:lastRowFirstColumn="0" w:lastRowLastColumn="0"/>
            <w:tcW w:w="907" w:type="dxa"/>
            <w:shd w:val="clear" w:color="auto" w:fill="EEF1F8"/>
            <w:vAlign w:val="center"/>
          </w:tcPr>
          <w:p w14:paraId="10D4E7FA" w14:textId="77777777" w:rsidR="00ED426D" w:rsidRDefault="000960CD">
            <w:r>
              <w:rPr>
                <w:sz w:val="19"/>
              </w:rPr>
              <w:t>US-08</w:t>
            </w:r>
          </w:p>
        </w:tc>
        <w:tc>
          <w:tcPr>
            <w:tcW w:w="3855" w:type="dxa"/>
            <w:shd w:val="clear" w:color="auto" w:fill="EEF1F8"/>
            <w:vAlign w:val="center"/>
          </w:tcPr>
          <w:p w14:paraId="52D41A64"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Per-class evaluation report</w:t>
            </w:r>
          </w:p>
        </w:tc>
        <w:tc>
          <w:tcPr>
            <w:tcW w:w="1701" w:type="dxa"/>
            <w:shd w:val="clear" w:color="auto" w:fill="EEF1F8"/>
            <w:vAlign w:val="center"/>
          </w:tcPr>
          <w:p w14:paraId="2E054D7D"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ML engineer</w:t>
            </w:r>
          </w:p>
        </w:tc>
        <w:tc>
          <w:tcPr>
            <w:tcW w:w="1134" w:type="dxa"/>
            <w:shd w:val="clear" w:color="auto" w:fill="EEF1F8"/>
            <w:vAlign w:val="center"/>
          </w:tcPr>
          <w:p w14:paraId="1C7A821D"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Should</w:t>
            </w:r>
          </w:p>
        </w:tc>
        <w:tc>
          <w:tcPr>
            <w:tcW w:w="680" w:type="dxa"/>
            <w:shd w:val="clear" w:color="auto" w:fill="EEF1F8"/>
            <w:vAlign w:val="center"/>
          </w:tcPr>
          <w:p w14:paraId="22DE53E0"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5</w:t>
            </w:r>
          </w:p>
        </w:tc>
      </w:tr>
      <w:tr w:rsidR="00ED426D" w14:paraId="089ACF6E" w14:textId="77777777" w:rsidTr="00ED426D">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07" w:type="dxa"/>
            <w:vAlign w:val="center"/>
          </w:tcPr>
          <w:p w14:paraId="4C294200" w14:textId="77777777" w:rsidR="00ED426D" w:rsidRDefault="000960CD">
            <w:r>
              <w:rPr>
                <w:sz w:val="19"/>
              </w:rPr>
              <w:t>US-09</w:t>
            </w:r>
          </w:p>
        </w:tc>
        <w:tc>
          <w:tcPr>
            <w:tcW w:w="3855" w:type="dxa"/>
            <w:vAlign w:val="center"/>
          </w:tcPr>
          <w:p w14:paraId="65D5E72B"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Launch a real attack from the UI</w:t>
            </w:r>
          </w:p>
        </w:tc>
        <w:tc>
          <w:tcPr>
            <w:tcW w:w="1701" w:type="dxa"/>
            <w:vAlign w:val="center"/>
          </w:tcPr>
          <w:p w14:paraId="5A124F69"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Security student</w:t>
            </w:r>
          </w:p>
        </w:tc>
        <w:tc>
          <w:tcPr>
            <w:tcW w:w="1134" w:type="dxa"/>
            <w:vAlign w:val="center"/>
          </w:tcPr>
          <w:p w14:paraId="0B7D537A"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Could</w:t>
            </w:r>
          </w:p>
        </w:tc>
        <w:tc>
          <w:tcPr>
            <w:tcW w:w="680" w:type="dxa"/>
            <w:vAlign w:val="center"/>
          </w:tcPr>
          <w:p w14:paraId="61F82B1D"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8</w:t>
            </w:r>
          </w:p>
        </w:tc>
      </w:tr>
      <w:tr w:rsidR="00ED426D" w14:paraId="13D3F69C" w14:textId="77777777" w:rsidTr="00ED426D">
        <w:trPr>
          <w:trHeight w:val="260"/>
        </w:trPr>
        <w:tc>
          <w:tcPr>
            <w:cnfStyle w:val="001000000000" w:firstRow="0" w:lastRow="0" w:firstColumn="1" w:lastColumn="0" w:oddVBand="0" w:evenVBand="0" w:oddHBand="0" w:evenHBand="0" w:firstRowFirstColumn="0" w:firstRowLastColumn="0" w:lastRowFirstColumn="0" w:lastRowLastColumn="0"/>
            <w:tcW w:w="907" w:type="dxa"/>
            <w:shd w:val="clear" w:color="auto" w:fill="EEF1F8"/>
            <w:vAlign w:val="center"/>
          </w:tcPr>
          <w:p w14:paraId="361464E9" w14:textId="77777777" w:rsidR="00ED426D" w:rsidRDefault="000960CD">
            <w:r>
              <w:rPr>
                <w:sz w:val="19"/>
              </w:rPr>
              <w:t>US-10</w:t>
            </w:r>
          </w:p>
        </w:tc>
        <w:tc>
          <w:tcPr>
            <w:tcW w:w="3855" w:type="dxa"/>
            <w:shd w:val="clear" w:color="auto" w:fill="EEF1F8"/>
            <w:vAlign w:val="center"/>
          </w:tcPr>
          <w:p w14:paraId="47701017"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Auto-block a confirmed attacker IP</w:t>
            </w:r>
          </w:p>
        </w:tc>
        <w:tc>
          <w:tcPr>
            <w:tcW w:w="1701" w:type="dxa"/>
            <w:shd w:val="clear" w:color="auto" w:fill="EEF1F8"/>
            <w:vAlign w:val="center"/>
          </w:tcPr>
          <w:p w14:paraId="31262D34"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Defender</w:t>
            </w:r>
          </w:p>
        </w:tc>
        <w:tc>
          <w:tcPr>
            <w:tcW w:w="1134" w:type="dxa"/>
            <w:shd w:val="clear" w:color="auto" w:fill="EEF1F8"/>
            <w:vAlign w:val="center"/>
          </w:tcPr>
          <w:p w14:paraId="20A0FE7B"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Could</w:t>
            </w:r>
          </w:p>
        </w:tc>
        <w:tc>
          <w:tcPr>
            <w:tcW w:w="680" w:type="dxa"/>
            <w:shd w:val="clear" w:color="auto" w:fill="EEF1F8"/>
            <w:vAlign w:val="center"/>
          </w:tcPr>
          <w:p w14:paraId="5B4F7F50"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8</w:t>
            </w:r>
          </w:p>
        </w:tc>
      </w:tr>
      <w:tr w:rsidR="00ED426D" w14:paraId="18041903" w14:textId="77777777" w:rsidTr="00ED426D">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07" w:type="dxa"/>
            <w:vAlign w:val="center"/>
          </w:tcPr>
          <w:p w14:paraId="45A86A48" w14:textId="77777777" w:rsidR="00ED426D" w:rsidRDefault="000960CD">
            <w:r>
              <w:rPr>
                <w:sz w:val="19"/>
              </w:rPr>
              <w:t>US-11</w:t>
            </w:r>
          </w:p>
        </w:tc>
        <w:tc>
          <w:tcPr>
            <w:tcW w:w="3855" w:type="dxa"/>
            <w:vAlign w:val="center"/>
          </w:tcPr>
          <w:p w14:paraId="69021B0E"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Health and metrics endpoints</w:t>
            </w:r>
          </w:p>
        </w:tc>
        <w:tc>
          <w:tcPr>
            <w:tcW w:w="1701" w:type="dxa"/>
            <w:vAlign w:val="center"/>
          </w:tcPr>
          <w:p w14:paraId="10D4CC31"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NOC operator</w:t>
            </w:r>
          </w:p>
        </w:tc>
        <w:tc>
          <w:tcPr>
            <w:tcW w:w="1134" w:type="dxa"/>
            <w:vAlign w:val="center"/>
          </w:tcPr>
          <w:p w14:paraId="4EAA410D"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Must</w:t>
            </w:r>
          </w:p>
        </w:tc>
        <w:tc>
          <w:tcPr>
            <w:tcW w:w="680" w:type="dxa"/>
            <w:vAlign w:val="center"/>
          </w:tcPr>
          <w:p w14:paraId="748E73F9"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3</w:t>
            </w:r>
          </w:p>
        </w:tc>
      </w:tr>
      <w:tr w:rsidR="00ED426D" w14:paraId="2C61D77A" w14:textId="77777777" w:rsidTr="00ED426D">
        <w:trPr>
          <w:trHeight w:val="260"/>
        </w:trPr>
        <w:tc>
          <w:tcPr>
            <w:cnfStyle w:val="001000000000" w:firstRow="0" w:lastRow="0" w:firstColumn="1" w:lastColumn="0" w:oddVBand="0" w:evenVBand="0" w:oddHBand="0" w:evenHBand="0" w:firstRowFirstColumn="0" w:firstRowLastColumn="0" w:lastRowFirstColumn="0" w:lastRowLastColumn="0"/>
            <w:tcW w:w="907" w:type="dxa"/>
            <w:shd w:val="clear" w:color="auto" w:fill="EEF1F8"/>
            <w:vAlign w:val="center"/>
          </w:tcPr>
          <w:p w14:paraId="70403DD0" w14:textId="77777777" w:rsidR="00ED426D" w:rsidRDefault="000960CD">
            <w:r>
              <w:rPr>
                <w:sz w:val="19"/>
              </w:rPr>
              <w:t>US-12</w:t>
            </w:r>
          </w:p>
        </w:tc>
        <w:tc>
          <w:tcPr>
            <w:tcW w:w="3855" w:type="dxa"/>
            <w:shd w:val="clear" w:color="auto" w:fill="EEF1F8"/>
            <w:vAlign w:val="center"/>
          </w:tcPr>
          <w:p w14:paraId="6B903777"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No payloads stored (GDPR)</w:t>
            </w:r>
          </w:p>
        </w:tc>
        <w:tc>
          <w:tcPr>
            <w:tcW w:w="1701" w:type="dxa"/>
            <w:shd w:val="clear" w:color="auto" w:fill="EEF1F8"/>
            <w:vAlign w:val="center"/>
          </w:tcPr>
          <w:p w14:paraId="16ACC772"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Security officer</w:t>
            </w:r>
          </w:p>
        </w:tc>
        <w:tc>
          <w:tcPr>
            <w:tcW w:w="1134" w:type="dxa"/>
            <w:shd w:val="clear" w:color="auto" w:fill="EEF1F8"/>
            <w:vAlign w:val="center"/>
          </w:tcPr>
          <w:p w14:paraId="7D6C1396"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Must</w:t>
            </w:r>
          </w:p>
        </w:tc>
        <w:tc>
          <w:tcPr>
            <w:tcW w:w="680" w:type="dxa"/>
            <w:shd w:val="clear" w:color="auto" w:fill="EEF1F8"/>
            <w:vAlign w:val="center"/>
          </w:tcPr>
          <w:p w14:paraId="36386405"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3</w:t>
            </w:r>
          </w:p>
        </w:tc>
      </w:tr>
    </w:tbl>
    <w:p w14:paraId="40943DFC" w14:textId="77777777" w:rsidR="00ED426D" w:rsidRDefault="00ED426D"/>
    <w:p w14:paraId="121ABE26" w14:textId="77777777" w:rsidR="00ED426D" w:rsidRDefault="000960CD">
      <w:pPr>
        <w:spacing w:after="240"/>
        <w:jc w:val="center"/>
      </w:pPr>
      <w:r>
        <w:rPr>
          <w:i/>
          <w:color w:val="556570"/>
          <w:sz w:val="18"/>
        </w:rPr>
        <w:t>Table 2 — Product backlog summary (MoSCoW + story points).</w:t>
      </w:r>
    </w:p>
    <w:p w14:paraId="26FD63DD" w14:textId="77777777" w:rsidR="00ED426D" w:rsidRDefault="000960CD">
      <w:r>
        <w:br w:type="page"/>
      </w:r>
    </w:p>
    <w:p w14:paraId="61ECE7A1" w14:textId="77777777" w:rsidR="00ED426D" w:rsidRDefault="000960CD">
      <w:pPr>
        <w:pStyle w:val="Heading1"/>
      </w:pPr>
      <w:bookmarkStart w:id="4" w:name="_Toc231820815"/>
      <w:r>
        <w:lastRenderedPageBreak/>
        <w:t>4. Architecture overview</w:t>
      </w:r>
      <w:bookmarkEnd w:id="4"/>
    </w:p>
    <w:p w14:paraId="587EFD3A" w14:textId="77777777" w:rsidR="00ED426D" w:rsidRDefault="000960CD">
      <w:r>
        <w:t xml:space="preserve">The system is a small set of cooperating containers around one inference service. Figure 7 is the C4 </w:t>
      </w:r>
      <w:r>
        <w:t>level-1 context: the detector sits between offline flow-feature sources and the human roles it serves, and can forward a severity feed to an upstream SIEM. Figure 8 opens the box one level further into containers.</w:t>
      </w:r>
    </w:p>
    <w:p w14:paraId="1AC58FEF" w14:textId="77777777" w:rsidR="00ED426D" w:rsidRDefault="000960CD">
      <w:pPr>
        <w:jc w:val="center"/>
      </w:pPr>
      <w:r>
        <w:rPr>
          <w:noProof/>
        </w:rPr>
        <w:drawing>
          <wp:inline distT="0" distB="0" distL="0" distR="0" wp14:anchorId="45E3F7DF" wp14:editId="55A8F74F">
            <wp:extent cx="5400000" cy="32661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context.png"/>
                    <pic:cNvPicPr/>
                  </pic:nvPicPr>
                  <pic:blipFill>
                    <a:blip r:embed="rId12"/>
                    <a:stretch>
                      <a:fillRect/>
                    </a:stretch>
                  </pic:blipFill>
                  <pic:spPr>
                    <a:xfrm>
                      <a:off x="0" y="0"/>
                      <a:ext cx="5400000" cy="3266129"/>
                    </a:xfrm>
                    <a:prstGeom prst="rect">
                      <a:avLst/>
                    </a:prstGeom>
                  </pic:spPr>
                </pic:pic>
              </a:graphicData>
            </a:graphic>
          </wp:inline>
        </w:drawing>
      </w:r>
    </w:p>
    <w:p w14:paraId="282F92F3" w14:textId="77777777" w:rsidR="00ED426D" w:rsidRDefault="000960CD">
      <w:pPr>
        <w:spacing w:after="240"/>
        <w:jc w:val="center"/>
      </w:pPr>
      <w:r>
        <w:rPr>
          <w:i/>
          <w:color w:val="556570"/>
          <w:sz w:val="18"/>
        </w:rPr>
        <w:t>Figure 7 — C4 level-1 context — the detector between flow sources, the analyst, the ML engineer and an optional SIEM.</w:t>
      </w:r>
    </w:p>
    <w:p w14:paraId="442546EC" w14:textId="77777777" w:rsidR="00ED426D" w:rsidRDefault="000960CD">
      <w:pPr>
        <w:jc w:val="center"/>
      </w:pPr>
      <w:r>
        <w:rPr>
          <w:noProof/>
        </w:rPr>
        <w:lastRenderedPageBreak/>
        <w:drawing>
          <wp:inline distT="0" distB="0" distL="0" distR="0" wp14:anchorId="4E24859D" wp14:editId="6A26B1CC">
            <wp:extent cx="5400000" cy="37887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container.png"/>
                    <pic:cNvPicPr/>
                  </pic:nvPicPr>
                  <pic:blipFill>
                    <a:blip r:embed="rId13"/>
                    <a:stretch>
                      <a:fillRect/>
                    </a:stretch>
                  </pic:blipFill>
                  <pic:spPr>
                    <a:xfrm>
                      <a:off x="0" y="0"/>
                      <a:ext cx="5400000" cy="3788710"/>
                    </a:xfrm>
                    <a:prstGeom prst="rect">
                      <a:avLst/>
                    </a:prstGeom>
                  </pic:spPr>
                </pic:pic>
              </a:graphicData>
            </a:graphic>
          </wp:inline>
        </w:drawing>
      </w:r>
    </w:p>
    <w:p w14:paraId="651EB2FC" w14:textId="77777777" w:rsidR="00ED426D" w:rsidRDefault="000960CD">
      <w:pPr>
        <w:spacing w:after="240"/>
        <w:jc w:val="center"/>
      </w:pPr>
      <w:r>
        <w:rPr>
          <w:i/>
          <w:color w:val="556570"/>
          <w:sz w:val="18"/>
        </w:rPr>
        <w:t>Figure 8 — C4 level-2 containers — the stateless FastAPI hub, its model bundle and SQLite store, the React and Streamlit clients, and the attacker/defender lab.</w:t>
      </w:r>
    </w:p>
    <w:p w14:paraId="65C552EC" w14:textId="77777777" w:rsidR="00ED426D" w:rsidRDefault="000960CD">
      <w:r>
        <w:t xml:space="preserve">Three </w:t>
      </w:r>
      <w:r>
        <w:t>architectural rules are load-bearing and are referenced throughout the design:</w:t>
      </w:r>
    </w:p>
    <w:p w14:paraId="5E0B1EB8" w14:textId="77777777" w:rsidR="00ED426D" w:rsidRDefault="000960CD">
      <w:pPr>
        <w:pStyle w:val="ListBullet"/>
      </w:pPr>
      <w:r>
        <w:rPr>
          <w:b/>
        </w:rPr>
        <w:t>Stateless inference</w:t>
      </w:r>
      <w:r>
        <w:t xml:space="preserve"> — /predict holds no per-request state; the audit write happens after the verdict, off the critical path (US-01).</w:t>
      </w:r>
    </w:p>
    <w:p w14:paraId="6BA663C4" w14:textId="77777777" w:rsidR="00ED426D" w:rsidRDefault="000960CD">
      <w:pPr>
        <w:pStyle w:val="ListBullet"/>
      </w:pPr>
      <w:r>
        <w:rPr>
          <w:b/>
        </w:rPr>
        <w:t>One serialised bundle</w:t>
      </w:r>
      <w:r>
        <w:t xml:space="preserve"> — the fitted preprocessing pipeline and the model travel together in best.joblib, so train-time and serve-time transforms cannot diverge (US-07).</w:t>
      </w:r>
    </w:p>
    <w:p w14:paraId="694E37C2" w14:textId="77777777" w:rsidR="00ED426D" w:rsidRDefault="000960CD">
      <w:pPr>
        <w:pStyle w:val="ListBullet"/>
      </w:pPr>
      <w:r>
        <w:rPr>
          <w:b/>
        </w:rPr>
        <w:t>Batch-first</w:t>
      </w:r>
      <w:r>
        <w:t xml:space="preserve"> — /predict always accepts a list of flows so the vectorised scikit-learn path does the work (US-01).</w:t>
      </w:r>
    </w:p>
    <w:p w14:paraId="78BDFA7E" w14:textId="77777777" w:rsidR="00ED426D" w:rsidRDefault="000960CD">
      <w:pPr>
        <w:pStyle w:val="Heading1"/>
      </w:pPr>
      <w:bookmarkStart w:id="5" w:name="_Toc231820816"/>
      <w:r>
        <w:t>5. Component design</w:t>
      </w:r>
      <w:bookmarkEnd w:id="5"/>
    </w:p>
    <w:p w14:paraId="2B3FBEFE" w14:textId="77777777" w:rsidR="00ED426D" w:rsidRDefault="000960CD">
      <w:r>
        <w:t>Table 3 lists the runtime components, their responsibility, and the primary user stories each one realises. The boundaries are deliberately sharp: the API never renders UI, the dashboards never touch the model, and the lab containers reach the model only through the same public /predict contract a real client would use.</w:t>
      </w:r>
    </w:p>
    <w:tbl>
      <w:tblPr>
        <w:tblStyle w:val="LightList-Accent1"/>
        <w:tblW w:w="0" w:type="auto"/>
        <w:tblLayout w:type="fixed"/>
        <w:tblLook w:val="04A0" w:firstRow="1" w:lastRow="0" w:firstColumn="1" w:lastColumn="0" w:noHBand="0" w:noVBand="1"/>
      </w:tblPr>
      <w:tblGrid>
        <w:gridCol w:w="2608"/>
        <w:gridCol w:w="3855"/>
        <w:gridCol w:w="1928"/>
      </w:tblGrid>
      <w:tr w:rsidR="00ED426D" w14:paraId="51F41F72" w14:textId="77777777" w:rsidTr="00ED426D">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608" w:type="dxa"/>
            <w:shd w:val="clear" w:color="auto" w:fill="1F2A44"/>
            <w:vAlign w:val="center"/>
          </w:tcPr>
          <w:p w14:paraId="478EDCA2" w14:textId="77777777" w:rsidR="00ED426D" w:rsidRDefault="000960CD">
            <w:r>
              <w:rPr>
                <w:color w:val="FFFFFF"/>
                <w:sz w:val="19"/>
              </w:rPr>
              <w:t>Component</w:t>
            </w:r>
          </w:p>
        </w:tc>
        <w:tc>
          <w:tcPr>
            <w:tcW w:w="3855" w:type="dxa"/>
            <w:shd w:val="clear" w:color="auto" w:fill="1F2A44"/>
            <w:vAlign w:val="center"/>
          </w:tcPr>
          <w:p w14:paraId="4EB2FBD5" w14:textId="77777777" w:rsidR="00ED426D" w:rsidRDefault="000960CD">
            <w:pPr>
              <w:cnfStyle w:val="100000000000" w:firstRow="1" w:lastRow="0" w:firstColumn="0" w:lastColumn="0" w:oddVBand="0" w:evenVBand="0" w:oddHBand="0" w:evenHBand="0" w:firstRowFirstColumn="0" w:firstRowLastColumn="0" w:lastRowFirstColumn="0" w:lastRowLastColumn="0"/>
            </w:pPr>
            <w:r>
              <w:rPr>
                <w:color w:val="FFFFFF"/>
                <w:sz w:val="19"/>
              </w:rPr>
              <w:t>Responsibility</w:t>
            </w:r>
          </w:p>
        </w:tc>
        <w:tc>
          <w:tcPr>
            <w:tcW w:w="1928" w:type="dxa"/>
            <w:shd w:val="clear" w:color="auto" w:fill="1F2A44"/>
            <w:vAlign w:val="center"/>
          </w:tcPr>
          <w:p w14:paraId="4373F112" w14:textId="77777777" w:rsidR="00ED426D" w:rsidRDefault="000960CD">
            <w:pPr>
              <w:cnfStyle w:val="100000000000" w:firstRow="1" w:lastRow="0" w:firstColumn="0" w:lastColumn="0" w:oddVBand="0" w:evenVBand="0" w:oddHBand="0" w:evenHBand="0" w:firstRowFirstColumn="0" w:firstRowLastColumn="0" w:lastRowFirstColumn="0" w:lastRowLastColumn="0"/>
            </w:pPr>
            <w:r>
              <w:rPr>
                <w:color w:val="FFFFFF"/>
                <w:sz w:val="19"/>
              </w:rPr>
              <w:t>Realises</w:t>
            </w:r>
          </w:p>
        </w:tc>
      </w:tr>
      <w:tr w:rsidR="00ED426D" w14:paraId="4C5732C7" w14:textId="77777777" w:rsidTr="00ED426D">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1D674570" w14:textId="77777777" w:rsidR="00ED426D" w:rsidRDefault="000960CD">
            <w:r>
              <w:rPr>
                <w:sz w:val="19"/>
              </w:rPr>
              <w:t>FastAPI service (api/main.py)</w:t>
            </w:r>
          </w:p>
        </w:tc>
        <w:tc>
          <w:tcPr>
            <w:tcW w:w="3855" w:type="dxa"/>
            <w:vAlign w:val="center"/>
          </w:tcPr>
          <w:p w14:paraId="1DDF982E"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 xml:space="preserve">HTTP surface, request validation, verdict + </w:t>
            </w:r>
            <w:r>
              <w:rPr>
                <w:sz w:val="19"/>
              </w:rPr>
              <w:lastRenderedPageBreak/>
              <w:t>severity, audit write.</w:t>
            </w:r>
          </w:p>
        </w:tc>
        <w:tc>
          <w:tcPr>
            <w:tcW w:w="1928" w:type="dxa"/>
            <w:vAlign w:val="center"/>
          </w:tcPr>
          <w:p w14:paraId="25DDE2EC"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lastRenderedPageBreak/>
              <w:t>US-01, US-02, US-11</w:t>
            </w:r>
          </w:p>
        </w:tc>
      </w:tr>
      <w:tr w:rsidR="00ED426D" w14:paraId="35164821" w14:textId="77777777" w:rsidTr="00ED426D">
        <w:trPr>
          <w:trHeight w:val="260"/>
        </w:trPr>
        <w:tc>
          <w:tcPr>
            <w:cnfStyle w:val="001000000000" w:firstRow="0" w:lastRow="0" w:firstColumn="1" w:lastColumn="0" w:oddVBand="0" w:evenVBand="0" w:oddHBand="0" w:evenHBand="0" w:firstRowFirstColumn="0" w:firstRowLastColumn="0" w:lastRowFirstColumn="0" w:lastRowLastColumn="0"/>
            <w:tcW w:w="2608" w:type="dxa"/>
            <w:shd w:val="clear" w:color="auto" w:fill="EEF1F8"/>
            <w:vAlign w:val="center"/>
          </w:tcPr>
          <w:p w14:paraId="4843DB3A" w14:textId="77777777" w:rsidR="00ED426D" w:rsidRDefault="000960CD">
            <w:r>
              <w:rPr>
                <w:sz w:val="19"/>
              </w:rPr>
              <w:t xml:space="preserve">ModelRegistry </w:t>
            </w:r>
            <w:r>
              <w:rPr>
                <w:sz w:val="19"/>
              </w:rPr>
              <w:t>(models/registry)</w:t>
            </w:r>
          </w:p>
        </w:tc>
        <w:tc>
          <w:tcPr>
            <w:tcW w:w="3855" w:type="dxa"/>
            <w:shd w:val="clear" w:color="auto" w:fill="EEF1F8"/>
            <w:vAlign w:val="center"/>
          </w:tcPr>
          <w:p w14:paraId="6E3E1F3A"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Load best.joblib; hot-swap on /admin/reload.</w:t>
            </w:r>
          </w:p>
        </w:tc>
        <w:tc>
          <w:tcPr>
            <w:tcW w:w="1928" w:type="dxa"/>
            <w:shd w:val="clear" w:color="auto" w:fill="EEF1F8"/>
            <w:vAlign w:val="center"/>
          </w:tcPr>
          <w:p w14:paraId="6040E822"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US-07</w:t>
            </w:r>
          </w:p>
        </w:tc>
      </w:tr>
      <w:tr w:rsidR="00ED426D" w14:paraId="3060027C" w14:textId="77777777" w:rsidTr="00ED426D">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32D9E36B" w14:textId="77777777" w:rsidR="00ED426D" w:rsidRDefault="000960CD">
            <w:r>
              <w:rPr>
                <w:sz w:val="19"/>
              </w:rPr>
              <w:t>FeaturePipeline (features/)</w:t>
            </w:r>
          </w:p>
        </w:tc>
        <w:tc>
          <w:tcPr>
            <w:tcW w:w="3855" w:type="dxa"/>
            <w:vAlign w:val="center"/>
          </w:tcPr>
          <w:p w14:paraId="6BF65A02"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Median impute → RobustScaler → one-hot; drop IPs/ports.</w:t>
            </w:r>
          </w:p>
        </w:tc>
        <w:tc>
          <w:tcPr>
            <w:tcW w:w="1928" w:type="dxa"/>
            <w:vAlign w:val="center"/>
          </w:tcPr>
          <w:p w14:paraId="64E7EC45"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US-01, US-12</w:t>
            </w:r>
          </w:p>
        </w:tc>
      </w:tr>
      <w:tr w:rsidR="00ED426D" w14:paraId="7CEB3A51" w14:textId="77777777" w:rsidTr="00ED426D">
        <w:trPr>
          <w:trHeight w:val="260"/>
        </w:trPr>
        <w:tc>
          <w:tcPr>
            <w:cnfStyle w:val="001000000000" w:firstRow="0" w:lastRow="0" w:firstColumn="1" w:lastColumn="0" w:oddVBand="0" w:evenVBand="0" w:oddHBand="0" w:evenHBand="0" w:firstRowFirstColumn="0" w:firstRowLastColumn="0" w:lastRowFirstColumn="0" w:lastRowLastColumn="0"/>
            <w:tcW w:w="2608" w:type="dxa"/>
            <w:shd w:val="clear" w:color="auto" w:fill="EEF1F8"/>
            <w:vAlign w:val="center"/>
          </w:tcPr>
          <w:p w14:paraId="6E4C2CB4" w14:textId="77777777" w:rsidR="00ED426D" w:rsidRDefault="000960CD">
            <w:r>
              <w:rPr>
                <w:sz w:val="19"/>
              </w:rPr>
              <w:t>AlertStore (api/store.py)</w:t>
            </w:r>
          </w:p>
        </w:tc>
        <w:tc>
          <w:tcPr>
            <w:tcW w:w="3855" w:type="dxa"/>
            <w:shd w:val="clear" w:color="auto" w:fill="EEF1F8"/>
            <w:vAlign w:val="center"/>
          </w:tcPr>
          <w:p w14:paraId="7B5BF78A"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SQLite persistence of every classification.</w:t>
            </w:r>
          </w:p>
        </w:tc>
        <w:tc>
          <w:tcPr>
            <w:tcW w:w="1928" w:type="dxa"/>
            <w:shd w:val="clear" w:color="auto" w:fill="EEF1F8"/>
            <w:vAlign w:val="center"/>
          </w:tcPr>
          <w:p w14:paraId="1234569B"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US-03, US-04</w:t>
            </w:r>
          </w:p>
        </w:tc>
      </w:tr>
      <w:tr w:rsidR="00ED426D" w14:paraId="76742261" w14:textId="77777777" w:rsidTr="00ED426D">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6729369A" w14:textId="77777777" w:rsidR="00ED426D" w:rsidRDefault="000960CD">
            <w:r>
              <w:rPr>
                <w:sz w:val="19"/>
              </w:rPr>
              <w:t>React SPA / Streamlit</w:t>
            </w:r>
          </w:p>
        </w:tc>
        <w:tc>
          <w:tcPr>
            <w:tcW w:w="3855" w:type="dxa"/>
            <w:vAlign w:val="center"/>
          </w:tcPr>
          <w:p w14:paraId="3320917B"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Severity-coloured dashboards, manual scoring, examples.</w:t>
            </w:r>
          </w:p>
        </w:tc>
        <w:tc>
          <w:tcPr>
            <w:tcW w:w="1928" w:type="dxa"/>
            <w:vAlign w:val="center"/>
          </w:tcPr>
          <w:p w14:paraId="0379E5DE"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US-02, US-05, US-06</w:t>
            </w:r>
          </w:p>
        </w:tc>
      </w:tr>
      <w:tr w:rsidR="00ED426D" w14:paraId="712A0A9C" w14:textId="77777777" w:rsidTr="00ED426D">
        <w:trPr>
          <w:trHeight w:val="260"/>
        </w:trPr>
        <w:tc>
          <w:tcPr>
            <w:cnfStyle w:val="001000000000" w:firstRow="0" w:lastRow="0" w:firstColumn="1" w:lastColumn="0" w:oddVBand="0" w:evenVBand="0" w:oddHBand="0" w:evenHBand="0" w:firstRowFirstColumn="0" w:firstRowLastColumn="0" w:lastRowFirstColumn="0" w:lastRowLastColumn="0"/>
            <w:tcW w:w="2608" w:type="dxa"/>
            <w:shd w:val="clear" w:color="auto" w:fill="EEF1F8"/>
            <w:vAlign w:val="center"/>
          </w:tcPr>
          <w:p w14:paraId="6057CDEF" w14:textId="77777777" w:rsidR="00ED426D" w:rsidRDefault="000960CD">
            <w:r>
              <w:rPr>
                <w:sz w:val="19"/>
              </w:rPr>
              <w:t>Lab attacker (lab/attacker)</w:t>
            </w:r>
          </w:p>
        </w:tc>
        <w:tc>
          <w:tcPr>
            <w:tcW w:w="3855" w:type="dxa"/>
            <w:shd w:val="clear" w:color="auto" w:fill="EEF1F8"/>
            <w:vAlign w:val="center"/>
          </w:tcPr>
          <w:p w14:paraId="23843CD7"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Run nmap/hping3/hydra/sqlmap behind /attack.</w:t>
            </w:r>
          </w:p>
        </w:tc>
        <w:tc>
          <w:tcPr>
            <w:tcW w:w="1928" w:type="dxa"/>
            <w:shd w:val="clear" w:color="auto" w:fill="EEF1F8"/>
            <w:vAlign w:val="center"/>
          </w:tcPr>
          <w:p w14:paraId="231ED6FA"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US-09</w:t>
            </w:r>
          </w:p>
        </w:tc>
      </w:tr>
      <w:tr w:rsidR="00ED426D" w14:paraId="0B45B79E" w14:textId="77777777" w:rsidTr="00ED426D">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74E6020C" w14:textId="77777777" w:rsidR="00ED426D" w:rsidRDefault="000960CD">
            <w:r>
              <w:rPr>
                <w:sz w:val="19"/>
              </w:rPr>
              <w:t>Lab defender (lab/defender)</w:t>
            </w:r>
          </w:p>
        </w:tc>
        <w:tc>
          <w:tcPr>
            <w:tcW w:w="3855" w:type="dxa"/>
            <w:vAlign w:val="center"/>
          </w:tcPr>
          <w:p w14:paraId="36E97E78"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 xml:space="preserve">Capture, extract, classify, iptables </w:t>
            </w:r>
            <w:r>
              <w:rPr>
                <w:sz w:val="19"/>
              </w:rPr>
              <w:t>auto-block.</w:t>
            </w:r>
          </w:p>
        </w:tc>
        <w:tc>
          <w:tcPr>
            <w:tcW w:w="1928" w:type="dxa"/>
            <w:vAlign w:val="center"/>
          </w:tcPr>
          <w:p w14:paraId="36A5A207"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US-09, US-10</w:t>
            </w:r>
          </w:p>
        </w:tc>
      </w:tr>
    </w:tbl>
    <w:p w14:paraId="0CA1F068" w14:textId="77777777" w:rsidR="00ED426D" w:rsidRDefault="00ED426D"/>
    <w:p w14:paraId="3B908E9D" w14:textId="77777777" w:rsidR="00ED426D" w:rsidRDefault="000960CD">
      <w:pPr>
        <w:spacing w:after="240"/>
        <w:jc w:val="center"/>
      </w:pPr>
      <w:r>
        <w:rPr>
          <w:i/>
          <w:color w:val="556570"/>
          <w:sz w:val="18"/>
        </w:rPr>
        <w:t>Table 3 — Components, responsibilities and the user stories they realise.</w:t>
      </w:r>
    </w:p>
    <w:p w14:paraId="33BBE5CB" w14:textId="77777777" w:rsidR="00ED426D" w:rsidRDefault="000960CD">
      <w:pPr>
        <w:pStyle w:val="Heading1"/>
      </w:pPr>
      <w:bookmarkStart w:id="6" w:name="_Toc231820817"/>
      <w:r>
        <w:t>6. Data design</w:t>
      </w:r>
      <w:bookmarkEnd w:id="6"/>
    </w:p>
    <w:p w14:paraId="4A6B5E88" w14:textId="77777777" w:rsidR="00ED426D" w:rsidRDefault="000960CD">
      <w:r>
        <w:t>The model consumes a fixed twenty-feature flow vector and nothing else; IPs and ports are carried only as analyst labels and are dropped by the ColumnTransformer before the model sees them — the design-level enforcement of the privacy guarantee in US-12. Table 4 is the feature schema; Figure 9 shows how each attack category expresses those features, which is why the trees can separate them.</w:t>
      </w:r>
    </w:p>
    <w:tbl>
      <w:tblPr>
        <w:tblStyle w:val="LightList-Accent1"/>
        <w:tblW w:w="0" w:type="auto"/>
        <w:tblLayout w:type="fixed"/>
        <w:tblLook w:val="04A0" w:firstRow="1" w:lastRow="0" w:firstColumn="1" w:lastColumn="0" w:noHBand="0" w:noVBand="1"/>
      </w:tblPr>
      <w:tblGrid>
        <w:gridCol w:w="1814"/>
        <w:gridCol w:w="6690"/>
      </w:tblGrid>
      <w:tr w:rsidR="00ED426D" w14:paraId="61DD2B71" w14:textId="77777777" w:rsidTr="00ED426D">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814" w:type="dxa"/>
            <w:shd w:val="clear" w:color="auto" w:fill="1F2A44"/>
            <w:vAlign w:val="center"/>
          </w:tcPr>
          <w:p w14:paraId="141673AE" w14:textId="77777777" w:rsidR="00ED426D" w:rsidRDefault="000960CD">
            <w:r>
              <w:rPr>
                <w:color w:val="FFFFFF"/>
                <w:sz w:val="19"/>
              </w:rPr>
              <w:t>Group</w:t>
            </w:r>
          </w:p>
        </w:tc>
        <w:tc>
          <w:tcPr>
            <w:tcW w:w="6690" w:type="dxa"/>
            <w:shd w:val="clear" w:color="auto" w:fill="1F2A44"/>
            <w:vAlign w:val="center"/>
          </w:tcPr>
          <w:p w14:paraId="3C609FBF" w14:textId="77777777" w:rsidR="00ED426D" w:rsidRDefault="000960CD">
            <w:pPr>
              <w:cnfStyle w:val="100000000000" w:firstRow="1" w:lastRow="0" w:firstColumn="0" w:lastColumn="0" w:oddVBand="0" w:evenVBand="0" w:oddHBand="0" w:evenHBand="0" w:firstRowFirstColumn="0" w:firstRowLastColumn="0" w:lastRowFirstColumn="0" w:lastRowLastColumn="0"/>
            </w:pPr>
            <w:r>
              <w:rPr>
                <w:color w:val="FFFFFF"/>
                <w:sz w:val="19"/>
              </w:rPr>
              <w:t>Features</w:t>
            </w:r>
          </w:p>
        </w:tc>
      </w:tr>
      <w:tr w:rsidR="00ED426D" w14:paraId="0F948B64" w14:textId="77777777" w:rsidTr="00ED426D">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7CD86BB5" w14:textId="77777777" w:rsidR="00ED426D" w:rsidRDefault="000960CD">
            <w:r>
              <w:rPr>
                <w:sz w:val="19"/>
              </w:rPr>
              <w:t>Volumetric</w:t>
            </w:r>
          </w:p>
        </w:tc>
        <w:tc>
          <w:tcPr>
            <w:tcW w:w="6690" w:type="dxa"/>
            <w:vAlign w:val="center"/>
          </w:tcPr>
          <w:p w14:paraId="15A900E8"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flow_duration, total_fwd/bwd_packets, total_length_fwd/bwd_packets, flow_bytes_per_s, flow_packets_per_s</w:t>
            </w:r>
          </w:p>
        </w:tc>
      </w:tr>
      <w:tr w:rsidR="00ED426D" w14:paraId="4EA33783" w14:textId="77777777" w:rsidTr="00ED426D">
        <w:trPr>
          <w:trHeight w:val="260"/>
        </w:trPr>
        <w:tc>
          <w:tcPr>
            <w:cnfStyle w:val="001000000000" w:firstRow="0" w:lastRow="0" w:firstColumn="1" w:lastColumn="0" w:oddVBand="0" w:evenVBand="0" w:oddHBand="0" w:evenHBand="0" w:firstRowFirstColumn="0" w:firstRowLastColumn="0" w:lastRowFirstColumn="0" w:lastRowLastColumn="0"/>
            <w:tcW w:w="1814" w:type="dxa"/>
            <w:shd w:val="clear" w:color="auto" w:fill="EEF1F8"/>
            <w:vAlign w:val="center"/>
          </w:tcPr>
          <w:p w14:paraId="50B43D44" w14:textId="77777777" w:rsidR="00ED426D" w:rsidRDefault="000960CD">
            <w:r>
              <w:rPr>
                <w:sz w:val="19"/>
              </w:rPr>
              <w:t>Distributional</w:t>
            </w:r>
          </w:p>
        </w:tc>
        <w:tc>
          <w:tcPr>
            <w:tcW w:w="6690" w:type="dxa"/>
            <w:shd w:val="clear" w:color="auto" w:fill="EEF1F8"/>
            <w:vAlign w:val="center"/>
          </w:tcPr>
          <w:p w14:paraId="2D9F2D8D"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fwd/bwd_packet_length_max/mean, flow_iat_mean, flow_iat_std, fwd/bwd_iat_total</w:t>
            </w:r>
          </w:p>
        </w:tc>
      </w:tr>
      <w:tr w:rsidR="00ED426D" w14:paraId="19A702A9" w14:textId="77777777" w:rsidTr="00ED426D">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66958CC1" w14:textId="77777777" w:rsidR="00ED426D" w:rsidRDefault="000960CD">
            <w:r>
              <w:rPr>
                <w:sz w:val="19"/>
              </w:rPr>
              <w:t>TCP flags</w:t>
            </w:r>
          </w:p>
        </w:tc>
        <w:tc>
          <w:tcPr>
            <w:tcW w:w="6690" w:type="dxa"/>
            <w:vAlign w:val="center"/>
          </w:tcPr>
          <w:p w14:paraId="1245C519"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fin/syn/rst/psh/ack_flag_count</w:t>
            </w:r>
          </w:p>
        </w:tc>
      </w:tr>
      <w:tr w:rsidR="00ED426D" w14:paraId="4C8142F6" w14:textId="77777777" w:rsidTr="00ED426D">
        <w:trPr>
          <w:trHeight w:val="260"/>
        </w:trPr>
        <w:tc>
          <w:tcPr>
            <w:cnfStyle w:val="001000000000" w:firstRow="0" w:lastRow="0" w:firstColumn="1" w:lastColumn="0" w:oddVBand="0" w:evenVBand="0" w:oddHBand="0" w:evenHBand="0" w:firstRowFirstColumn="0" w:firstRowLastColumn="0" w:lastRowFirstColumn="0" w:lastRowLastColumn="0"/>
            <w:tcW w:w="1814" w:type="dxa"/>
            <w:shd w:val="clear" w:color="auto" w:fill="EEF1F8"/>
            <w:vAlign w:val="center"/>
          </w:tcPr>
          <w:p w14:paraId="371DD82D" w14:textId="77777777" w:rsidR="00ED426D" w:rsidRDefault="000960CD">
            <w:r>
              <w:rPr>
                <w:sz w:val="19"/>
              </w:rPr>
              <w:t>Protocol</w:t>
            </w:r>
          </w:p>
        </w:tc>
        <w:tc>
          <w:tcPr>
            <w:tcW w:w="6690" w:type="dxa"/>
            <w:shd w:val="clear" w:color="auto" w:fill="EEF1F8"/>
            <w:vAlign w:val="center"/>
          </w:tcPr>
          <w:p w14:paraId="0EFAF477"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protocol (one-hot)</w:t>
            </w:r>
          </w:p>
        </w:tc>
      </w:tr>
      <w:tr w:rsidR="00ED426D" w14:paraId="68588F5B" w14:textId="77777777" w:rsidTr="00ED426D">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15F2A705" w14:textId="77777777" w:rsidR="00ED426D" w:rsidRDefault="000960CD">
            <w:r>
              <w:rPr>
                <w:sz w:val="19"/>
              </w:rPr>
              <w:t>Labels (dropped)</w:t>
            </w:r>
          </w:p>
        </w:tc>
        <w:tc>
          <w:tcPr>
            <w:tcW w:w="6690" w:type="dxa"/>
            <w:vAlign w:val="center"/>
          </w:tcPr>
          <w:p w14:paraId="18FE2184"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src_ip, dst_ip, src_port, dst_port</w:t>
            </w:r>
          </w:p>
        </w:tc>
      </w:tr>
    </w:tbl>
    <w:p w14:paraId="28807E10" w14:textId="77777777" w:rsidR="00ED426D" w:rsidRDefault="00ED426D"/>
    <w:p w14:paraId="6470E3C8" w14:textId="77777777" w:rsidR="00ED426D" w:rsidRDefault="000960CD">
      <w:pPr>
        <w:spacing w:after="240"/>
        <w:jc w:val="center"/>
      </w:pPr>
      <w:r>
        <w:rPr>
          <w:i/>
          <w:color w:val="556570"/>
          <w:sz w:val="18"/>
        </w:rPr>
        <w:t>Table 4 — The canonical feature schema (features/schema.py).</w:t>
      </w:r>
    </w:p>
    <w:p w14:paraId="59DF63CB" w14:textId="77777777" w:rsidR="00ED426D" w:rsidRDefault="000960CD">
      <w:pPr>
        <w:jc w:val="center"/>
      </w:pPr>
      <w:r>
        <w:rPr>
          <w:noProof/>
        </w:rPr>
        <w:lastRenderedPageBreak/>
        <w:drawing>
          <wp:inline distT="0" distB="0" distL="0" distR="0" wp14:anchorId="697FD02D" wp14:editId="67622BDB">
            <wp:extent cx="5400000" cy="23746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png"/>
                    <pic:cNvPicPr/>
                  </pic:nvPicPr>
                  <pic:blipFill>
                    <a:blip r:embed="rId14"/>
                    <a:stretch>
                      <a:fillRect/>
                    </a:stretch>
                  </pic:blipFill>
                  <pic:spPr>
                    <a:xfrm>
                      <a:off x="0" y="0"/>
                      <a:ext cx="5400000" cy="2374636"/>
                    </a:xfrm>
                    <a:prstGeom prst="rect">
                      <a:avLst/>
                    </a:prstGeom>
                  </pic:spPr>
                </pic:pic>
              </a:graphicData>
            </a:graphic>
          </wp:inline>
        </w:drawing>
      </w:r>
    </w:p>
    <w:p w14:paraId="6A04516A" w14:textId="77777777" w:rsidR="00ED426D" w:rsidRDefault="000960CD">
      <w:pPr>
        <w:spacing w:after="240"/>
        <w:jc w:val="center"/>
      </w:pPr>
      <w:r>
        <w:rPr>
          <w:i/>
          <w:color w:val="556570"/>
          <w:sz w:val="18"/>
        </w:rPr>
        <w:t xml:space="preserve">Figure 9 — Dataset class shares and per-category feature </w:t>
      </w:r>
      <w:r>
        <w:rPr>
          <w:i/>
          <w:color w:val="556570"/>
          <w:sz w:val="18"/>
        </w:rPr>
        <w:t>fingerprint — the signal the model keys on per attack class.</w:t>
      </w:r>
    </w:p>
    <w:p w14:paraId="42B43436" w14:textId="77777777" w:rsidR="00ED426D" w:rsidRDefault="000960CD">
      <w:r>
        <w:t>Persistence is a single SQLite table written after each verdict. Table 5 is its shape; it is what backs the audit and investigation stories (US-03, US-04) and the post-incident replay runbook.</w:t>
      </w:r>
    </w:p>
    <w:tbl>
      <w:tblPr>
        <w:tblStyle w:val="LightList-Accent1"/>
        <w:tblW w:w="0" w:type="auto"/>
        <w:tblLayout w:type="fixed"/>
        <w:tblLook w:val="04A0" w:firstRow="1" w:lastRow="0" w:firstColumn="1" w:lastColumn="0" w:noHBand="0" w:noVBand="1"/>
      </w:tblPr>
      <w:tblGrid>
        <w:gridCol w:w="1928"/>
        <w:gridCol w:w="1474"/>
        <w:gridCol w:w="5102"/>
      </w:tblGrid>
      <w:tr w:rsidR="00ED426D" w14:paraId="02C6DBDE" w14:textId="77777777" w:rsidTr="00ED426D">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1F2A44"/>
            <w:vAlign w:val="center"/>
          </w:tcPr>
          <w:p w14:paraId="1643DA41" w14:textId="77777777" w:rsidR="00ED426D" w:rsidRDefault="000960CD">
            <w:r>
              <w:rPr>
                <w:color w:val="FFFFFF"/>
                <w:sz w:val="19"/>
              </w:rPr>
              <w:t>Column</w:t>
            </w:r>
          </w:p>
        </w:tc>
        <w:tc>
          <w:tcPr>
            <w:tcW w:w="1474" w:type="dxa"/>
            <w:shd w:val="clear" w:color="auto" w:fill="1F2A44"/>
            <w:vAlign w:val="center"/>
          </w:tcPr>
          <w:p w14:paraId="4418B2E6" w14:textId="77777777" w:rsidR="00ED426D" w:rsidRDefault="000960CD">
            <w:pPr>
              <w:cnfStyle w:val="100000000000" w:firstRow="1" w:lastRow="0" w:firstColumn="0" w:lastColumn="0" w:oddVBand="0" w:evenVBand="0" w:oddHBand="0" w:evenHBand="0" w:firstRowFirstColumn="0" w:firstRowLastColumn="0" w:lastRowFirstColumn="0" w:lastRowLastColumn="0"/>
            </w:pPr>
            <w:r>
              <w:rPr>
                <w:color w:val="FFFFFF"/>
                <w:sz w:val="19"/>
              </w:rPr>
              <w:t>Type</w:t>
            </w:r>
          </w:p>
        </w:tc>
        <w:tc>
          <w:tcPr>
            <w:tcW w:w="5102" w:type="dxa"/>
            <w:shd w:val="clear" w:color="auto" w:fill="1F2A44"/>
            <w:vAlign w:val="center"/>
          </w:tcPr>
          <w:p w14:paraId="0293FFBE" w14:textId="77777777" w:rsidR="00ED426D" w:rsidRDefault="000960CD">
            <w:pPr>
              <w:cnfStyle w:val="100000000000" w:firstRow="1" w:lastRow="0" w:firstColumn="0" w:lastColumn="0" w:oddVBand="0" w:evenVBand="0" w:oddHBand="0" w:evenHBand="0" w:firstRowFirstColumn="0" w:firstRowLastColumn="0" w:lastRowFirstColumn="0" w:lastRowLastColumn="0"/>
            </w:pPr>
            <w:r>
              <w:rPr>
                <w:color w:val="FFFFFF"/>
                <w:sz w:val="19"/>
              </w:rPr>
              <w:t>Purpose</w:t>
            </w:r>
          </w:p>
        </w:tc>
      </w:tr>
      <w:tr w:rsidR="00ED426D" w14:paraId="0F5711ED" w14:textId="77777777" w:rsidTr="00ED426D">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vAlign w:val="center"/>
          </w:tcPr>
          <w:p w14:paraId="21ED7DD6" w14:textId="77777777" w:rsidR="00ED426D" w:rsidRDefault="000960CD">
            <w:r>
              <w:rPr>
                <w:sz w:val="19"/>
              </w:rPr>
              <w:t>id</w:t>
            </w:r>
          </w:p>
        </w:tc>
        <w:tc>
          <w:tcPr>
            <w:tcW w:w="1474" w:type="dxa"/>
            <w:vAlign w:val="center"/>
          </w:tcPr>
          <w:p w14:paraId="2F014F55"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INTEGER PK</w:t>
            </w:r>
          </w:p>
        </w:tc>
        <w:tc>
          <w:tcPr>
            <w:tcW w:w="5102" w:type="dxa"/>
            <w:vAlign w:val="center"/>
          </w:tcPr>
          <w:p w14:paraId="604D44D9"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Row identity.</w:t>
            </w:r>
          </w:p>
        </w:tc>
      </w:tr>
      <w:tr w:rsidR="00ED426D" w14:paraId="3825576E" w14:textId="77777777" w:rsidTr="00ED426D">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EEF1F8"/>
            <w:vAlign w:val="center"/>
          </w:tcPr>
          <w:p w14:paraId="1A576374" w14:textId="77777777" w:rsidR="00ED426D" w:rsidRDefault="000960CD">
            <w:r>
              <w:rPr>
                <w:sz w:val="19"/>
              </w:rPr>
              <w:t>ts</w:t>
            </w:r>
          </w:p>
        </w:tc>
        <w:tc>
          <w:tcPr>
            <w:tcW w:w="1474" w:type="dxa"/>
            <w:shd w:val="clear" w:color="auto" w:fill="EEF1F8"/>
            <w:vAlign w:val="center"/>
          </w:tcPr>
          <w:p w14:paraId="258F0F04"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TEXT (ISO)</w:t>
            </w:r>
          </w:p>
        </w:tc>
        <w:tc>
          <w:tcPr>
            <w:tcW w:w="5102" w:type="dxa"/>
            <w:shd w:val="clear" w:color="auto" w:fill="EEF1F8"/>
            <w:vAlign w:val="center"/>
          </w:tcPr>
          <w:p w14:paraId="7C3FD6EE"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Classification timestamp (Amsterdam tz).</w:t>
            </w:r>
          </w:p>
        </w:tc>
      </w:tr>
      <w:tr w:rsidR="00ED426D" w14:paraId="6D05F8D1" w14:textId="77777777" w:rsidTr="00ED426D">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vAlign w:val="center"/>
          </w:tcPr>
          <w:p w14:paraId="0B97F141" w14:textId="77777777" w:rsidR="00ED426D" w:rsidRDefault="000960CD">
            <w:r>
              <w:rPr>
                <w:sz w:val="19"/>
              </w:rPr>
              <w:t>verdict</w:t>
            </w:r>
          </w:p>
        </w:tc>
        <w:tc>
          <w:tcPr>
            <w:tcW w:w="1474" w:type="dxa"/>
            <w:vAlign w:val="center"/>
          </w:tcPr>
          <w:p w14:paraId="5F0EF95E"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TEXT</w:t>
            </w:r>
          </w:p>
        </w:tc>
        <w:tc>
          <w:tcPr>
            <w:tcW w:w="5102" w:type="dxa"/>
            <w:vAlign w:val="center"/>
          </w:tcPr>
          <w:p w14:paraId="5C81722C"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BENIGN or attack category.</w:t>
            </w:r>
          </w:p>
        </w:tc>
      </w:tr>
      <w:tr w:rsidR="00ED426D" w14:paraId="1CDAA8A7" w14:textId="77777777" w:rsidTr="00ED426D">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EEF1F8"/>
            <w:vAlign w:val="center"/>
          </w:tcPr>
          <w:p w14:paraId="19276D47" w14:textId="77777777" w:rsidR="00ED426D" w:rsidRDefault="000960CD">
            <w:r>
              <w:rPr>
                <w:sz w:val="19"/>
              </w:rPr>
              <w:t>score</w:t>
            </w:r>
          </w:p>
        </w:tc>
        <w:tc>
          <w:tcPr>
            <w:tcW w:w="1474" w:type="dxa"/>
            <w:shd w:val="clear" w:color="auto" w:fill="EEF1F8"/>
            <w:vAlign w:val="center"/>
          </w:tcPr>
          <w:p w14:paraId="1898004E"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REAL</w:t>
            </w:r>
          </w:p>
        </w:tc>
        <w:tc>
          <w:tcPr>
            <w:tcW w:w="5102" w:type="dxa"/>
            <w:shd w:val="clear" w:color="auto" w:fill="EEF1F8"/>
            <w:vAlign w:val="center"/>
          </w:tcPr>
          <w:p w14:paraId="1A507D11"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Attack probability.</w:t>
            </w:r>
          </w:p>
        </w:tc>
      </w:tr>
      <w:tr w:rsidR="00ED426D" w14:paraId="3913300A" w14:textId="77777777" w:rsidTr="00ED426D">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vAlign w:val="center"/>
          </w:tcPr>
          <w:p w14:paraId="0B84E058" w14:textId="77777777" w:rsidR="00ED426D" w:rsidRDefault="000960CD">
            <w:r>
              <w:rPr>
                <w:sz w:val="19"/>
              </w:rPr>
              <w:t>severity</w:t>
            </w:r>
          </w:p>
        </w:tc>
        <w:tc>
          <w:tcPr>
            <w:tcW w:w="1474" w:type="dxa"/>
            <w:vAlign w:val="center"/>
          </w:tcPr>
          <w:p w14:paraId="039F4300"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TEXT</w:t>
            </w:r>
          </w:p>
        </w:tc>
        <w:tc>
          <w:tcPr>
            <w:tcW w:w="5102" w:type="dxa"/>
            <w:vAlign w:val="center"/>
          </w:tcPr>
          <w:p w14:paraId="0FD9FEDD"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info / low / medium / high / critical.</w:t>
            </w:r>
          </w:p>
        </w:tc>
      </w:tr>
      <w:tr w:rsidR="00ED426D" w14:paraId="6CEABD73" w14:textId="77777777" w:rsidTr="00ED426D">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EEF1F8"/>
            <w:vAlign w:val="center"/>
          </w:tcPr>
          <w:p w14:paraId="3026BB9D" w14:textId="77777777" w:rsidR="00ED426D" w:rsidRDefault="000960CD">
            <w:r>
              <w:rPr>
                <w:sz w:val="19"/>
              </w:rPr>
              <w:t>src_ip / dst_ip</w:t>
            </w:r>
          </w:p>
        </w:tc>
        <w:tc>
          <w:tcPr>
            <w:tcW w:w="1474" w:type="dxa"/>
            <w:shd w:val="clear" w:color="auto" w:fill="EEF1F8"/>
            <w:vAlign w:val="center"/>
          </w:tcPr>
          <w:p w14:paraId="58F8308E"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TEXT</w:t>
            </w:r>
          </w:p>
        </w:tc>
        <w:tc>
          <w:tcPr>
            <w:tcW w:w="5102" w:type="dxa"/>
            <w:shd w:val="clear" w:color="auto" w:fill="EEF1F8"/>
            <w:vAlign w:val="center"/>
          </w:tcPr>
          <w:p w14:paraId="446B8C1B"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Analyst labels (pseudonymisable).</w:t>
            </w:r>
          </w:p>
        </w:tc>
      </w:tr>
      <w:tr w:rsidR="00ED426D" w14:paraId="0103E858" w14:textId="77777777" w:rsidTr="00ED426D">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vAlign w:val="center"/>
          </w:tcPr>
          <w:p w14:paraId="0472D639" w14:textId="77777777" w:rsidR="00ED426D" w:rsidRDefault="000960CD">
            <w:r>
              <w:rPr>
                <w:sz w:val="19"/>
              </w:rPr>
              <w:t>model</w:t>
            </w:r>
          </w:p>
        </w:tc>
        <w:tc>
          <w:tcPr>
            <w:tcW w:w="1474" w:type="dxa"/>
            <w:vAlign w:val="center"/>
          </w:tcPr>
          <w:p w14:paraId="4490FC7C"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TEXT</w:t>
            </w:r>
          </w:p>
        </w:tc>
        <w:tc>
          <w:tcPr>
            <w:tcW w:w="5102" w:type="dxa"/>
            <w:vAlign w:val="center"/>
          </w:tcPr>
          <w:p w14:paraId="0932E83C"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Deciding model name (traceability).</w:t>
            </w:r>
          </w:p>
        </w:tc>
      </w:tr>
      <w:tr w:rsidR="00ED426D" w14:paraId="1159159B" w14:textId="77777777" w:rsidTr="00ED426D">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EEF1F8"/>
            <w:vAlign w:val="center"/>
          </w:tcPr>
          <w:p w14:paraId="0DF52155" w14:textId="77777777" w:rsidR="00ED426D" w:rsidRDefault="000960CD">
            <w:r>
              <w:rPr>
                <w:sz w:val="19"/>
              </w:rPr>
              <w:t>latency_ms</w:t>
            </w:r>
          </w:p>
        </w:tc>
        <w:tc>
          <w:tcPr>
            <w:tcW w:w="1474" w:type="dxa"/>
            <w:shd w:val="clear" w:color="auto" w:fill="EEF1F8"/>
            <w:vAlign w:val="center"/>
          </w:tcPr>
          <w:p w14:paraId="100C778D"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REAL</w:t>
            </w:r>
          </w:p>
        </w:tc>
        <w:tc>
          <w:tcPr>
            <w:tcW w:w="5102" w:type="dxa"/>
            <w:shd w:val="clear" w:color="auto" w:fill="EEF1F8"/>
            <w:vAlign w:val="center"/>
          </w:tcPr>
          <w:p w14:paraId="495307A5"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Per-request inference latency.</w:t>
            </w:r>
          </w:p>
        </w:tc>
      </w:tr>
    </w:tbl>
    <w:p w14:paraId="219E9036" w14:textId="77777777" w:rsidR="00ED426D" w:rsidRDefault="00ED426D"/>
    <w:p w14:paraId="5B0F243C" w14:textId="77777777" w:rsidR="00ED426D" w:rsidRDefault="000960CD">
      <w:pPr>
        <w:spacing w:after="240"/>
        <w:jc w:val="center"/>
      </w:pPr>
      <w:r>
        <w:rPr>
          <w:i/>
          <w:color w:val="556570"/>
          <w:sz w:val="18"/>
        </w:rPr>
        <w:t>Table 5 — The predictions audit table (api/store.py).</w:t>
      </w:r>
    </w:p>
    <w:p w14:paraId="6EEDE99C" w14:textId="77777777" w:rsidR="00ED426D" w:rsidRDefault="000960CD">
      <w:r>
        <w:br w:type="page"/>
      </w:r>
    </w:p>
    <w:p w14:paraId="38280161" w14:textId="77777777" w:rsidR="00ED426D" w:rsidRDefault="000960CD">
      <w:pPr>
        <w:pStyle w:val="Heading1"/>
      </w:pPr>
      <w:bookmarkStart w:id="7" w:name="_Toc231820818"/>
      <w:r>
        <w:lastRenderedPageBreak/>
        <w:t>7. API specification</w:t>
      </w:r>
      <w:bookmarkEnd w:id="7"/>
    </w:p>
    <w:p w14:paraId="71C9BBE1" w14:textId="77777777" w:rsidR="00ED426D" w:rsidRDefault="000960CD">
      <w:r>
        <w:t xml:space="preserve">The HTTP surface is intentionally small — </w:t>
      </w:r>
      <w:r>
        <w:t>six endpoints across four tags — and is fully OpenAPI-documented at /docs. Table 6 is the contract.</w:t>
      </w:r>
    </w:p>
    <w:tbl>
      <w:tblPr>
        <w:tblStyle w:val="LightList-Accent1"/>
        <w:tblW w:w="0" w:type="auto"/>
        <w:tblLayout w:type="fixed"/>
        <w:tblLook w:val="04A0" w:firstRow="1" w:lastRow="0" w:firstColumn="1" w:lastColumn="0" w:noHBand="0" w:noVBand="1"/>
      </w:tblPr>
      <w:tblGrid>
        <w:gridCol w:w="2608"/>
        <w:gridCol w:w="1134"/>
        <w:gridCol w:w="3402"/>
        <w:gridCol w:w="1361"/>
      </w:tblGrid>
      <w:tr w:rsidR="00ED426D" w14:paraId="3003752B" w14:textId="77777777" w:rsidTr="00ED426D">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608" w:type="dxa"/>
            <w:shd w:val="clear" w:color="auto" w:fill="1F2A44"/>
            <w:vAlign w:val="center"/>
          </w:tcPr>
          <w:p w14:paraId="6339982E" w14:textId="77777777" w:rsidR="00ED426D" w:rsidRDefault="000960CD">
            <w:r>
              <w:rPr>
                <w:color w:val="FFFFFF"/>
                <w:sz w:val="19"/>
              </w:rPr>
              <w:t>Method &amp; path</w:t>
            </w:r>
          </w:p>
        </w:tc>
        <w:tc>
          <w:tcPr>
            <w:tcW w:w="1134" w:type="dxa"/>
            <w:shd w:val="clear" w:color="auto" w:fill="1F2A44"/>
            <w:vAlign w:val="center"/>
          </w:tcPr>
          <w:p w14:paraId="338FF6DA" w14:textId="77777777" w:rsidR="00ED426D" w:rsidRDefault="000960CD">
            <w:pPr>
              <w:cnfStyle w:val="100000000000" w:firstRow="1" w:lastRow="0" w:firstColumn="0" w:lastColumn="0" w:oddVBand="0" w:evenVBand="0" w:oddHBand="0" w:evenHBand="0" w:firstRowFirstColumn="0" w:firstRowLastColumn="0" w:lastRowFirstColumn="0" w:lastRowLastColumn="0"/>
            </w:pPr>
            <w:r>
              <w:rPr>
                <w:color w:val="FFFFFF"/>
                <w:sz w:val="19"/>
              </w:rPr>
              <w:t>Tag</w:t>
            </w:r>
          </w:p>
        </w:tc>
        <w:tc>
          <w:tcPr>
            <w:tcW w:w="3402" w:type="dxa"/>
            <w:shd w:val="clear" w:color="auto" w:fill="1F2A44"/>
            <w:vAlign w:val="center"/>
          </w:tcPr>
          <w:p w14:paraId="34FDD061" w14:textId="77777777" w:rsidR="00ED426D" w:rsidRDefault="000960CD">
            <w:pPr>
              <w:cnfStyle w:val="100000000000" w:firstRow="1" w:lastRow="0" w:firstColumn="0" w:lastColumn="0" w:oddVBand="0" w:evenVBand="0" w:oddHBand="0" w:evenHBand="0" w:firstRowFirstColumn="0" w:firstRowLastColumn="0" w:lastRowFirstColumn="0" w:lastRowLastColumn="0"/>
            </w:pPr>
            <w:r>
              <w:rPr>
                <w:color w:val="FFFFFF"/>
                <w:sz w:val="19"/>
              </w:rPr>
              <w:t>Purpose</w:t>
            </w:r>
          </w:p>
        </w:tc>
        <w:tc>
          <w:tcPr>
            <w:tcW w:w="1361" w:type="dxa"/>
            <w:shd w:val="clear" w:color="auto" w:fill="1F2A44"/>
            <w:vAlign w:val="center"/>
          </w:tcPr>
          <w:p w14:paraId="082FE226" w14:textId="77777777" w:rsidR="00ED426D" w:rsidRDefault="000960CD">
            <w:pPr>
              <w:cnfStyle w:val="100000000000" w:firstRow="1" w:lastRow="0" w:firstColumn="0" w:lastColumn="0" w:oddVBand="0" w:evenVBand="0" w:oddHBand="0" w:evenHBand="0" w:firstRowFirstColumn="0" w:firstRowLastColumn="0" w:lastRowFirstColumn="0" w:lastRowLastColumn="0"/>
            </w:pPr>
            <w:r>
              <w:rPr>
                <w:color w:val="FFFFFF"/>
                <w:sz w:val="19"/>
              </w:rPr>
              <w:t>Story</w:t>
            </w:r>
          </w:p>
        </w:tc>
      </w:tr>
      <w:tr w:rsidR="00ED426D" w14:paraId="7F14624A" w14:textId="77777777" w:rsidTr="00ED426D">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0FB2B04A" w14:textId="77777777" w:rsidR="00ED426D" w:rsidRDefault="000960CD">
            <w:r>
              <w:rPr>
                <w:sz w:val="19"/>
              </w:rPr>
              <w:t>GET /health</w:t>
            </w:r>
          </w:p>
        </w:tc>
        <w:tc>
          <w:tcPr>
            <w:tcW w:w="1134" w:type="dxa"/>
            <w:vAlign w:val="center"/>
          </w:tcPr>
          <w:p w14:paraId="5521CD2A"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meta</w:t>
            </w:r>
          </w:p>
        </w:tc>
        <w:tc>
          <w:tcPr>
            <w:tcW w:w="3402" w:type="dxa"/>
            <w:vAlign w:val="center"/>
          </w:tcPr>
          <w:p w14:paraId="0CC8ACA3"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Model-load state + version.</w:t>
            </w:r>
          </w:p>
        </w:tc>
        <w:tc>
          <w:tcPr>
            <w:tcW w:w="1361" w:type="dxa"/>
            <w:vAlign w:val="center"/>
          </w:tcPr>
          <w:p w14:paraId="09939DAB"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US-11</w:t>
            </w:r>
          </w:p>
        </w:tc>
      </w:tr>
      <w:tr w:rsidR="00ED426D" w14:paraId="452E47B0" w14:textId="77777777" w:rsidTr="00ED426D">
        <w:trPr>
          <w:trHeight w:val="260"/>
        </w:trPr>
        <w:tc>
          <w:tcPr>
            <w:cnfStyle w:val="001000000000" w:firstRow="0" w:lastRow="0" w:firstColumn="1" w:lastColumn="0" w:oddVBand="0" w:evenVBand="0" w:oddHBand="0" w:evenHBand="0" w:firstRowFirstColumn="0" w:firstRowLastColumn="0" w:lastRowFirstColumn="0" w:lastRowLastColumn="0"/>
            <w:tcW w:w="2608" w:type="dxa"/>
            <w:shd w:val="clear" w:color="auto" w:fill="EEF1F8"/>
            <w:vAlign w:val="center"/>
          </w:tcPr>
          <w:p w14:paraId="4C0BA16D" w14:textId="77777777" w:rsidR="00ED426D" w:rsidRDefault="000960CD">
            <w:r>
              <w:rPr>
                <w:sz w:val="19"/>
              </w:rPr>
              <w:t>GET /metrics</w:t>
            </w:r>
          </w:p>
        </w:tc>
        <w:tc>
          <w:tcPr>
            <w:tcW w:w="1134" w:type="dxa"/>
            <w:shd w:val="clear" w:color="auto" w:fill="EEF1F8"/>
            <w:vAlign w:val="center"/>
          </w:tcPr>
          <w:p w14:paraId="753CA5D7"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meta</w:t>
            </w:r>
          </w:p>
        </w:tc>
        <w:tc>
          <w:tcPr>
            <w:tcW w:w="3402" w:type="dxa"/>
            <w:shd w:val="clear" w:color="auto" w:fill="EEF1F8"/>
            <w:vAlign w:val="center"/>
          </w:tcPr>
          <w:p w14:paraId="32B321BE"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Totals, severity, attacks-by-class, latency.</w:t>
            </w:r>
          </w:p>
        </w:tc>
        <w:tc>
          <w:tcPr>
            <w:tcW w:w="1361" w:type="dxa"/>
            <w:shd w:val="clear" w:color="auto" w:fill="EEF1F8"/>
            <w:vAlign w:val="center"/>
          </w:tcPr>
          <w:p w14:paraId="1D223A96"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US-11</w:t>
            </w:r>
          </w:p>
        </w:tc>
      </w:tr>
      <w:tr w:rsidR="00ED426D" w14:paraId="73DC391C" w14:textId="77777777" w:rsidTr="00ED426D">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1B80F173" w14:textId="77777777" w:rsidR="00ED426D" w:rsidRDefault="000960CD">
            <w:r>
              <w:rPr>
                <w:sz w:val="19"/>
              </w:rPr>
              <w:t>POST /predict</w:t>
            </w:r>
          </w:p>
        </w:tc>
        <w:tc>
          <w:tcPr>
            <w:tcW w:w="1134" w:type="dxa"/>
            <w:vAlign w:val="center"/>
          </w:tcPr>
          <w:p w14:paraId="3CBB7955"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inference</w:t>
            </w:r>
          </w:p>
        </w:tc>
        <w:tc>
          <w:tcPr>
            <w:tcW w:w="3402" w:type="dxa"/>
            <w:vAlign w:val="center"/>
          </w:tcPr>
          <w:p w14:paraId="7F2A8053"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Score a batch of flows; optional threshold.</w:t>
            </w:r>
          </w:p>
        </w:tc>
        <w:tc>
          <w:tcPr>
            <w:tcW w:w="1361" w:type="dxa"/>
            <w:vAlign w:val="center"/>
          </w:tcPr>
          <w:p w14:paraId="1C89F72D"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US-01, US-05</w:t>
            </w:r>
          </w:p>
        </w:tc>
      </w:tr>
      <w:tr w:rsidR="00ED426D" w14:paraId="43A1E568" w14:textId="77777777" w:rsidTr="00ED426D">
        <w:trPr>
          <w:trHeight w:val="260"/>
        </w:trPr>
        <w:tc>
          <w:tcPr>
            <w:cnfStyle w:val="001000000000" w:firstRow="0" w:lastRow="0" w:firstColumn="1" w:lastColumn="0" w:oddVBand="0" w:evenVBand="0" w:oddHBand="0" w:evenHBand="0" w:firstRowFirstColumn="0" w:firstRowLastColumn="0" w:lastRowFirstColumn="0" w:lastRowLastColumn="0"/>
            <w:tcW w:w="2608" w:type="dxa"/>
            <w:shd w:val="clear" w:color="auto" w:fill="EEF1F8"/>
            <w:vAlign w:val="center"/>
          </w:tcPr>
          <w:p w14:paraId="6287D71D" w14:textId="77777777" w:rsidR="00ED426D" w:rsidRDefault="000960CD">
            <w:r>
              <w:rPr>
                <w:sz w:val="19"/>
              </w:rPr>
              <w:t>POST /predict/csv</w:t>
            </w:r>
          </w:p>
        </w:tc>
        <w:tc>
          <w:tcPr>
            <w:tcW w:w="1134" w:type="dxa"/>
            <w:shd w:val="clear" w:color="auto" w:fill="EEF1F8"/>
            <w:vAlign w:val="center"/>
          </w:tcPr>
          <w:p w14:paraId="10545BC3"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inference</w:t>
            </w:r>
          </w:p>
        </w:tc>
        <w:tc>
          <w:tcPr>
            <w:tcW w:w="3402" w:type="dxa"/>
            <w:shd w:val="clear" w:color="auto" w:fill="EEF1F8"/>
            <w:vAlign w:val="center"/>
          </w:tcPr>
          <w:p w14:paraId="0F5114B8"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Score an uploaded CICIDS-format CSV.</w:t>
            </w:r>
          </w:p>
        </w:tc>
        <w:tc>
          <w:tcPr>
            <w:tcW w:w="1361" w:type="dxa"/>
            <w:shd w:val="clear" w:color="auto" w:fill="EEF1F8"/>
            <w:vAlign w:val="center"/>
          </w:tcPr>
          <w:p w14:paraId="34949842"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US-01</w:t>
            </w:r>
          </w:p>
        </w:tc>
      </w:tr>
      <w:tr w:rsidR="00ED426D" w14:paraId="2064C6FC" w14:textId="77777777" w:rsidTr="00ED426D">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34EAA0EC" w14:textId="77777777" w:rsidR="00ED426D" w:rsidRDefault="000960CD">
            <w:r>
              <w:rPr>
                <w:sz w:val="19"/>
              </w:rPr>
              <w:t>GET /alerts</w:t>
            </w:r>
          </w:p>
        </w:tc>
        <w:tc>
          <w:tcPr>
            <w:tcW w:w="1134" w:type="dxa"/>
            <w:vAlign w:val="center"/>
          </w:tcPr>
          <w:p w14:paraId="282C44EB"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audit</w:t>
            </w:r>
          </w:p>
        </w:tc>
        <w:tc>
          <w:tcPr>
            <w:tcW w:w="3402" w:type="dxa"/>
            <w:vAlign w:val="center"/>
          </w:tcPr>
          <w:p w14:paraId="455CB447"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Severity-filtered alert feed.</w:t>
            </w:r>
          </w:p>
        </w:tc>
        <w:tc>
          <w:tcPr>
            <w:tcW w:w="1361" w:type="dxa"/>
            <w:vAlign w:val="center"/>
          </w:tcPr>
          <w:p w14:paraId="107CD785"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US-02, US-04</w:t>
            </w:r>
          </w:p>
        </w:tc>
      </w:tr>
      <w:tr w:rsidR="00ED426D" w14:paraId="28915C37" w14:textId="77777777" w:rsidTr="00ED426D">
        <w:trPr>
          <w:trHeight w:val="260"/>
        </w:trPr>
        <w:tc>
          <w:tcPr>
            <w:cnfStyle w:val="001000000000" w:firstRow="0" w:lastRow="0" w:firstColumn="1" w:lastColumn="0" w:oddVBand="0" w:evenVBand="0" w:oddHBand="0" w:evenHBand="0" w:firstRowFirstColumn="0" w:firstRowLastColumn="0" w:lastRowFirstColumn="0" w:lastRowLastColumn="0"/>
            <w:tcW w:w="2608" w:type="dxa"/>
            <w:shd w:val="clear" w:color="auto" w:fill="EEF1F8"/>
            <w:vAlign w:val="center"/>
          </w:tcPr>
          <w:p w14:paraId="553277D4" w14:textId="77777777" w:rsidR="00ED426D" w:rsidRDefault="000960CD">
            <w:r>
              <w:rPr>
                <w:sz w:val="19"/>
              </w:rPr>
              <w:t>GET /predictions</w:t>
            </w:r>
          </w:p>
        </w:tc>
        <w:tc>
          <w:tcPr>
            <w:tcW w:w="1134" w:type="dxa"/>
            <w:shd w:val="clear" w:color="auto" w:fill="EEF1F8"/>
            <w:vAlign w:val="center"/>
          </w:tcPr>
          <w:p w14:paraId="0C2BE865"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audit</w:t>
            </w:r>
          </w:p>
        </w:tc>
        <w:tc>
          <w:tcPr>
            <w:tcW w:w="3402" w:type="dxa"/>
            <w:shd w:val="clear" w:color="auto" w:fill="EEF1F8"/>
            <w:vAlign w:val="center"/>
          </w:tcPr>
          <w:p w14:paraId="0B7F1F25"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 xml:space="preserve">Full </w:t>
            </w:r>
            <w:r>
              <w:rPr>
                <w:sz w:val="19"/>
              </w:rPr>
              <w:t>audit log for triage.</w:t>
            </w:r>
          </w:p>
        </w:tc>
        <w:tc>
          <w:tcPr>
            <w:tcW w:w="1361" w:type="dxa"/>
            <w:shd w:val="clear" w:color="auto" w:fill="EEF1F8"/>
            <w:vAlign w:val="center"/>
          </w:tcPr>
          <w:p w14:paraId="26DA879D"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US-03</w:t>
            </w:r>
          </w:p>
        </w:tc>
      </w:tr>
      <w:tr w:rsidR="00ED426D" w14:paraId="4DF8B415" w14:textId="77777777" w:rsidTr="00ED426D">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6B8B7D13" w14:textId="77777777" w:rsidR="00ED426D" w:rsidRDefault="000960CD">
            <w:r>
              <w:rPr>
                <w:sz w:val="19"/>
              </w:rPr>
              <w:t>POST /admin/reload</w:t>
            </w:r>
          </w:p>
        </w:tc>
        <w:tc>
          <w:tcPr>
            <w:tcW w:w="1134" w:type="dxa"/>
            <w:vAlign w:val="center"/>
          </w:tcPr>
          <w:p w14:paraId="614A2C99"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admin</w:t>
            </w:r>
          </w:p>
        </w:tc>
        <w:tc>
          <w:tcPr>
            <w:tcW w:w="3402" w:type="dxa"/>
            <w:vAlign w:val="center"/>
          </w:tcPr>
          <w:p w14:paraId="759DDC98"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Hot-reload a new model bundle.</w:t>
            </w:r>
          </w:p>
        </w:tc>
        <w:tc>
          <w:tcPr>
            <w:tcW w:w="1361" w:type="dxa"/>
            <w:vAlign w:val="center"/>
          </w:tcPr>
          <w:p w14:paraId="4424AC74"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US-07</w:t>
            </w:r>
          </w:p>
        </w:tc>
      </w:tr>
    </w:tbl>
    <w:p w14:paraId="59217094" w14:textId="77777777" w:rsidR="00ED426D" w:rsidRDefault="00ED426D"/>
    <w:p w14:paraId="72E8CDA1" w14:textId="77777777" w:rsidR="00ED426D" w:rsidRDefault="000960CD">
      <w:pPr>
        <w:spacing w:after="240"/>
        <w:jc w:val="center"/>
      </w:pPr>
      <w:r>
        <w:rPr>
          <w:i/>
          <w:color w:val="556570"/>
          <w:sz w:val="18"/>
        </w:rPr>
        <w:t>Table 6 — API surface mapped to user stories.</w:t>
      </w:r>
    </w:p>
    <w:p w14:paraId="6825A0F5" w14:textId="77777777" w:rsidR="00ED426D" w:rsidRDefault="000960CD">
      <w:r>
        <w:t>A representative request and response for the core scoring path (US-01) — a batch of one flow, scored at the default operating point:</w:t>
      </w:r>
    </w:p>
    <w:p w14:paraId="069CC06F" w14:textId="77777777" w:rsidR="00ED426D" w:rsidRDefault="000960CD">
      <w:pPr>
        <w:spacing w:before="80" w:after="200"/>
        <w:ind w:left="340"/>
      </w:pPr>
      <w:r>
        <w:rPr>
          <w:rFonts w:ascii="Consolas" w:hAnsi="Consolas"/>
          <w:color w:val="223344"/>
          <w:sz w:val="18"/>
        </w:rPr>
        <w:t>POST /predict</w:t>
      </w:r>
      <w:r>
        <w:rPr>
          <w:rFonts w:ascii="Consolas" w:hAnsi="Consolas"/>
          <w:color w:val="223344"/>
          <w:sz w:val="18"/>
        </w:rPr>
        <w:br/>
        <w:t>{ "flows": [ { "protocol": "TCP", "flow_duration": 120000,</w:t>
      </w:r>
      <w:r>
        <w:rPr>
          <w:rFonts w:ascii="Consolas" w:hAnsi="Consolas"/>
          <w:color w:val="223344"/>
          <w:sz w:val="18"/>
        </w:rPr>
        <w:br/>
        <w:t xml:space="preserve">               "syn_flag_count": 1, "flow_packets_per_s": 50, ... } ],</w:t>
      </w:r>
      <w:r>
        <w:rPr>
          <w:rFonts w:ascii="Consolas" w:hAnsi="Consolas"/>
          <w:color w:val="223344"/>
          <w:sz w:val="18"/>
        </w:rPr>
        <w:br/>
        <w:t xml:space="preserve">  "threshold": 0.5 }</w:t>
      </w:r>
      <w:r>
        <w:rPr>
          <w:rFonts w:ascii="Consolas" w:hAnsi="Consolas"/>
          <w:color w:val="223344"/>
          <w:sz w:val="18"/>
        </w:rPr>
        <w:br/>
      </w:r>
      <w:r>
        <w:rPr>
          <w:rFonts w:ascii="Consolas" w:hAnsi="Consolas"/>
          <w:color w:val="223344"/>
          <w:sz w:val="18"/>
        </w:rPr>
        <w:br/>
        <w:t>200 OK</w:t>
      </w:r>
      <w:r>
        <w:rPr>
          <w:rFonts w:ascii="Consolas" w:hAnsi="Consolas"/>
          <w:color w:val="223344"/>
          <w:sz w:val="18"/>
        </w:rPr>
        <w:br/>
        <w:t>{ "results": [ { "verdict": "Infiltration", "score": 0.812,</w:t>
      </w:r>
      <w:r>
        <w:rPr>
          <w:rFonts w:ascii="Consolas" w:hAnsi="Consolas"/>
          <w:color w:val="223344"/>
          <w:sz w:val="18"/>
        </w:rPr>
        <w:br/>
      </w:r>
      <w:r>
        <w:rPr>
          <w:rFonts w:ascii="Consolas" w:hAnsi="Consolas"/>
          <w:color w:val="223344"/>
          <w:sz w:val="18"/>
        </w:rPr>
        <w:t xml:space="preserve">                 "severity": "high", "model": "gradient_boosting",</w:t>
      </w:r>
      <w:r>
        <w:rPr>
          <w:rFonts w:ascii="Consolas" w:hAnsi="Consolas"/>
          <w:color w:val="223344"/>
          <w:sz w:val="18"/>
        </w:rPr>
        <w:br/>
        <w:t xml:space="preserve">                 "probabilities": { "Infiltration": 0.81, "BENIGN": 0.14, ... } } ] }</w:t>
      </w:r>
    </w:p>
    <w:p w14:paraId="468F053E" w14:textId="77777777" w:rsidR="00ED426D" w:rsidRDefault="000960CD">
      <w:pPr>
        <w:pStyle w:val="Heading1"/>
      </w:pPr>
      <w:bookmarkStart w:id="8" w:name="_Toc231820819"/>
      <w:r>
        <w:t>8. Runtime behaviour</w:t>
      </w:r>
      <w:bookmarkEnd w:id="8"/>
    </w:p>
    <w:p w14:paraId="77C8E7B9" w14:textId="77777777" w:rsidR="00ED426D" w:rsidRDefault="000960CD">
      <w:r>
        <w:t xml:space="preserve">The most instructive runtime path is the attack/defend loop, because it exercises every component end to end. Figure 10 is the sequence: a click on the frontend drives the attacker container, real packets cross the bridge to the defender, the defender extracts a flow and posts it to /predict, the model returns a verdict, and on a confident attack the defender installs an iptables block — while the verdict simultaneously surfaces as a severity-coloured row in the </w:t>
      </w:r>
      <w:r>
        <w:lastRenderedPageBreak/>
        <w:t>analyst's Alerts tab. This single diagram realises US-09 and US-10 and demonstrates US-01 through US-03 in passing.</w:t>
      </w:r>
    </w:p>
    <w:p w14:paraId="716E99FE" w14:textId="77777777" w:rsidR="00ED426D" w:rsidRDefault="000960CD">
      <w:pPr>
        <w:jc w:val="center"/>
      </w:pPr>
      <w:r>
        <w:rPr>
          <w:noProof/>
        </w:rPr>
        <w:drawing>
          <wp:inline distT="0" distB="0" distL="0" distR="0" wp14:anchorId="3C3964C6" wp14:editId="00DBCF35">
            <wp:extent cx="5400000" cy="32603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5"/>
                    <a:stretch>
                      <a:fillRect/>
                    </a:stretch>
                  </pic:blipFill>
                  <pic:spPr>
                    <a:xfrm>
                      <a:off x="0" y="0"/>
                      <a:ext cx="5400000" cy="3260377"/>
                    </a:xfrm>
                    <a:prstGeom prst="rect">
                      <a:avLst/>
                    </a:prstGeom>
                  </pic:spPr>
                </pic:pic>
              </a:graphicData>
            </a:graphic>
          </wp:inline>
        </w:drawing>
      </w:r>
    </w:p>
    <w:p w14:paraId="3B1693CB" w14:textId="77777777" w:rsidR="00ED426D" w:rsidRDefault="000960CD">
      <w:pPr>
        <w:spacing w:after="240"/>
        <w:jc w:val="center"/>
      </w:pPr>
      <w:r>
        <w:rPr>
          <w:i/>
          <w:color w:val="556570"/>
          <w:sz w:val="18"/>
        </w:rPr>
        <w:t>Figure 10 — Sequence — one attack through the detect-and-block pipeline: real tool → captured flow → /predict verdict → automatic iptables block → analyst alert.</w:t>
      </w:r>
    </w:p>
    <w:p w14:paraId="6C30A996" w14:textId="77777777" w:rsidR="00ED426D" w:rsidRDefault="000960CD">
      <w:r>
        <w:t>The ordinary analyst path is a strict subset of the above: a client posts a batch to /predict, the FeaturePipeline transforms it, the model emits per-class probabilities, the service derives a severity band, writes the audit row asynchronously, and returns the verdict. Because the audit write is off the critical path, a slow disk degrades durability of the log, never the latency of the verdict — the design choice behind US-01's sub-50-millisecond acceptance criterion.</w:t>
      </w:r>
    </w:p>
    <w:p w14:paraId="21E6CD57" w14:textId="77777777" w:rsidR="00ED426D" w:rsidRDefault="000960CD">
      <w:pPr>
        <w:pStyle w:val="Heading1"/>
      </w:pPr>
      <w:bookmarkStart w:id="9" w:name="_Toc231820820"/>
      <w:r>
        <w:t>9. Non-functional requirements and security</w:t>
      </w:r>
      <w:bookmarkEnd w:id="9"/>
    </w:p>
    <w:p w14:paraId="2E60412C" w14:textId="77777777" w:rsidR="00ED426D" w:rsidRDefault="000960CD">
      <w:r>
        <w:t>Table 7 records the non-functional targets and where each is enforced. Security is treated as a design input, not an afterthought: the detector is itself threat-modelled with STRIDE in the Research Report, and the two controls most visible in this design are the no-payload feature schema (US-12) and the non-root, read-only-model container posture.</w:t>
      </w:r>
    </w:p>
    <w:tbl>
      <w:tblPr>
        <w:tblStyle w:val="LightList-Accent1"/>
        <w:tblW w:w="0" w:type="auto"/>
        <w:tblLayout w:type="fixed"/>
        <w:tblLook w:val="04A0" w:firstRow="1" w:lastRow="0" w:firstColumn="1" w:lastColumn="0" w:noHBand="0" w:noVBand="1"/>
      </w:tblPr>
      <w:tblGrid>
        <w:gridCol w:w="1474"/>
        <w:gridCol w:w="3402"/>
        <w:gridCol w:w="3628"/>
      </w:tblGrid>
      <w:tr w:rsidR="00ED426D" w14:paraId="4CBF6B74" w14:textId="77777777" w:rsidTr="00ED426D">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474" w:type="dxa"/>
            <w:shd w:val="clear" w:color="auto" w:fill="1F2A44"/>
            <w:vAlign w:val="center"/>
          </w:tcPr>
          <w:p w14:paraId="3DB10229" w14:textId="77777777" w:rsidR="00ED426D" w:rsidRDefault="000960CD">
            <w:r>
              <w:rPr>
                <w:color w:val="FFFFFF"/>
                <w:sz w:val="19"/>
              </w:rPr>
              <w:t>NFR</w:t>
            </w:r>
          </w:p>
        </w:tc>
        <w:tc>
          <w:tcPr>
            <w:tcW w:w="3402" w:type="dxa"/>
            <w:shd w:val="clear" w:color="auto" w:fill="1F2A44"/>
            <w:vAlign w:val="center"/>
          </w:tcPr>
          <w:p w14:paraId="4AACBC2E" w14:textId="77777777" w:rsidR="00ED426D" w:rsidRDefault="000960CD">
            <w:pPr>
              <w:cnfStyle w:val="100000000000" w:firstRow="1" w:lastRow="0" w:firstColumn="0" w:lastColumn="0" w:oddVBand="0" w:evenVBand="0" w:oddHBand="0" w:evenHBand="0" w:firstRowFirstColumn="0" w:firstRowLastColumn="0" w:lastRowFirstColumn="0" w:lastRowLastColumn="0"/>
            </w:pPr>
            <w:r>
              <w:rPr>
                <w:color w:val="FFFFFF"/>
                <w:sz w:val="19"/>
              </w:rPr>
              <w:t>Target</w:t>
            </w:r>
          </w:p>
        </w:tc>
        <w:tc>
          <w:tcPr>
            <w:tcW w:w="3628" w:type="dxa"/>
            <w:shd w:val="clear" w:color="auto" w:fill="1F2A44"/>
            <w:vAlign w:val="center"/>
          </w:tcPr>
          <w:p w14:paraId="5FBC1005" w14:textId="77777777" w:rsidR="00ED426D" w:rsidRDefault="000960CD">
            <w:pPr>
              <w:cnfStyle w:val="100000000000" w:firstRow="1" w:lastRow="0" w:firstColumn="0" w:lastColumn="0" w:oddVBand="0" w:evenVBand="0" w:oddHBand="0" w:evenHBand="0" w:firstRowFirstColumn="0" w:firstRowLastColumn="0" w:lastRowFirstColumn="0" w:lastRowLastColumn="0"/>
            </w:pPr>
            <w:r>
              <w:rPr>
                <w:color w:val="FFFFFF"/>
                <w:sz w:val="19"/>
              </w:rPr>
              <w:t>Enforced by</w:t>
            </w:r>
          </w:p>
        </w:tc>
      </w:tr>
      <w:tr w:rsidR="00ED426D" w14:paraId="343059B6" w14:textId="77777777" w:rsidTr="00ED426D">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474" w:type="dxa"/>
            <w:vAlign w:val="center"/>
          </w:tcPr>
          <w:p w14:paraId="668A2099" w14:textId="77777777" w:rsidR="00ED426D" w:rsidRDefault="000960CD">
            <w:r>
              <w:rPr>
                <w:sz w:val="19"/>
              </w:rPr>
              <w:t>Performance</w:t>
            </w:r>
          </w:p>
        </w:tc>
        <w:tc>
          <w:tcPr>
            <w:tcW w:w="3402" w:type="dxa"/>
            <w:vAlign w:val="center"/>
          </w:tcPr>
          <w:p w14:paraId="5C117728"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Sub-50 ms verdict per analyst batch</w:t>
            </w:r>
          </w:p>
        </w:tc>
        <w:tc>
          <w:tcPr>
            <w:tcW w:w="3628" w:type="dxa"/>
            <w:vAlign w:val="center"/>
          </w:tcPr>
          <w:p w14:paraId="251510C0"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Stateless /predict, batch-first, off-path audit</w:t>
            </w:r>
          </w:p>
        </w:tc>
      </w:tr>
      <w:tr w:rsidR="00ED426D" w14:paraId="0FAF823B" w14:textId="77777777" w:rsidTr="00ED426D">
        <w:trPr>
          <w:trHeight w:val="260"/>
        </w:trPr>
        <w:tc>
          <w:tcPr>
            <w:cnfStyle w:val="001000000000" w:firstRow="0" w:lastRow="0" w:firstColumn="1" w:lastColumn="0" w:oddVBand="0" w:evenVBand="0" w:oddHBand="0" w:evenHBand="0" w:firstRowFirstColumn="0" w:firstRowLastColumn="0" w:lastRowFirstColumn="0" w:lastRowLastColumn="0"/>
            <w:tcW w:w="1474" w:type="dxa"/>
            <w:shd w:val="clear" w:color="auto" w:fill="EEF1F8"/>
            <w:vAlign w:val="center"/>
          </w:tcPr>
          <w:p w14:paraId="3DEE6B4A" w14:textId="77777777" w:rsidR="00ED426D" w:rsidRDefault="000960CD">
            <w:r>
              <w:rPr>
                <w:sz w:val="19"/>
              </w:rPr>
              <w:t>Monitoring</w:t>
            </w:r>
          </w:p>
        </w:tc>
        <w:tc>
          <w:tcPr>
            <w:tcW w:w="3402" w:type="dxa"/>
            <w:shd w:val="clear" w:color="auto" w:fill="EEF1F8"/>
            <w:vAlign w:val="center"/>
          </w:tcPr>
          <w:p w14:paraId="7E96DD5B"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Every classification observable</w:t>
            </w:r>
          </w:p>
        </w:tc>
        <w:tc>
          <w:tcPr>
            <w:tcW w:w="3628" w:type="dxa"/>
            <w:shd w:val="clear" w:color="auto" w:fill="EEF1F8"/>
            <w:vAlign w:val="center"/>
          </w:tcPr>
          <w:p w14:paraId="7CB6E657"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/metrics, /health, SQLite audit</w:t>
            </w:r>
          </w:p>
        </w:tc>
      </w:tr>
      <w:tr w:rsidR="00ED426D" w14:paraId="6C7D8DA0" w14:textId="77777777" w:rsidTr="00ED426D">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474" w:type="dxa"/>
            <w:vAlign w:val="center"/>
          </w:tcPr>
          <w:p w14:paraId="5B23D731" w14:textId="77777777" w:rsidR="00ED426D" w:rsidRDefault="000960CD">
            <w:r>
              <w:rPr>
                <w:sz w:val="19"/>
              </w:rPr>
              <w:lastRenderedPageBreak/>
              <w:t>Security</w:t>
            </w:r>
          </w:p>
        </w:tc>
        <w:tc>
          <w:tcPr>
            <w:tcW w:w="3402" w:type="dxa"/>
            <w:vAlign w:val="center"/>
          </w:tcPr>
          <w:p w14:paraId="090350C4"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No PII in the inference path</w:t>
            </w:r>
          </w:p>
        </w:tc>
        <w:tc>
          <w:tcPr>
            <w:tcW w:w="3628" w:type="dxa"/>
            <w:vAlign w:val="center"/>
          </w:tcPr>
          <w:p w14:paraId="5F3E1A23"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 xml:space="preserve">schema.py, </w:t>
            </w:r>
            <w:r>
              <w:rPr>
                <w:sz w:val="19"/>
              </w:rPr>
              <w:t>ColumnTransformer(remainder=drop)</w:t>
            </w:r>
          </w:p>
        </w:tc>
      </w:tr>
      <w:tr w:rsidR="00ED426D" w14:paraId="1C5A76A7" w14:textId="77777777" w:rsidTr="00ED426D">
        <w:trPr>
          <w:trHeight w:val="260"/>
        </w:trPr>
        <w:tc>
          <w:tcPr>
            <w:cnfStyle w:val="001000000000" w:firstRow="0" w:lastRow="0" w:firstColumn="1" w:lastColumn="0" w:oddVBand="0" w:evenVBand="0" w:oddHBand="0" w:evenHBand="0" w:firstRowFirstColumn="0" w:firstRowLastColumn="0" w:lastRowFirstColumn="0" w:lastRowLastColumn="0"/>
            <w:tcW w:w="1474" w:type="dxa"/>
            <w:shd w:val="clear" w:color="auto" w:fill="EEF1F8"/>
            <w:vAlign w:val="center"/>
          </w:tcPr>
          <w:p w14:paraId="27AF15F5" w14:textId="77777777" w:rsidR="00ED426D" w:rsidRDefault="000960CD">
            <w:r>
              <w:rPr>
                <w:sz w:val="19"/>
              </w:rPr>
              <w:t>Compliance</w:t>
            </w:r>
          </w:p>
        </w:tc>
        <w:tc>
          <w:tcPr>
            <w:tcW w:w="3402" w:type="dxa"/>
            <w:shd w:val="clear" w:color="auto" w:fill="EEF1F8"/>
            <w:vAlign w:val="center"/>
          </w:tcPr>
          <w:p w14:paraId="02EA21F6"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GDPR/AVG: pseudonymisable, on-host, revocable</w:t>
            </w:r>
          </w:p>
        </w:tc>
        <w:tc>
          <w:tcPr>
            <w:tcW w:w="3628" w:type="dxa"/>
            <w:shd w:val="clear" w:color="auto" w:fill="EEF1F8"/>
            <w:vAlign w:val="center"/>
          </w:tcPr>
          <w:p w14:paraId="6B25988E"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IPs not features; delete alerts.db</w:t>
            </w:r>
          </w:p>
        </w:tc>
      </w:tr>
      <w:tr w:rsidR="00ED426D" w14:paraId="49BE73D8" w14:textId="77777777" w:rsidTr="00ED426D">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474" w:type="dxa"/>
            <w:vAlign w:val="center"/>
          </w:tcPr>
          <w:p w14:paraId="5586A0D6" w14:textId="77777777" w:rsidR="00ED426D" w:rsidRDefault="000960CD">
            <w:r>
              <w:rPr>
                <w:sz w:val="19"/>
              </w:rPr>
              <w:t>Reliability</w:t>
            </w:r>
          </w:p>
        </w:tc>
        <w:tc>
          <w:tcPr>
            <w:tcW w:w="3402" w:type="dxa"/>
            <w:vAlign w:val="center"/>
          </w:tcPr>
          <w:p w14:paraId="28D5061D"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No-downtime model swap</w:t>
            </w:r>
          </w:p>
        </w:tc>
        <w:tc>
          <w:tcPr>
            <w:tcW w:w="3628" w:type="dxa"/>
            <w:vAlign w:val="center"/>
          </w:tcPr>
          <w:p w14:paraId="0F584E3F"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/admin/reload + ModelRegistry</w:t>
            </w:r>
          </w:p>
        </w:tc>
      </w:tr>
      <w:tr w:rsidR="00ED426D" w14:paraId="69886E98" w14:textId="77777777" w:rsidTr="00ED426D">
        <w:trPr>
          <w:trHeight w:val="260"/>
        </w:trPr>
        <w:tc>
          <w:tcPr>
            <w:cnfStyle w:val="001000000000" w:firstRow="0" w:lastRow="0" w:firstColumn="1" w:lastColumn="0" w:oddVBand="0" w:evenVBand="0" w:oddHBand="0" w:evenHBand="0" w:firstRowFirstColumn="0" w:firstRowLastColumn="0" w:lastRowFirstColumn="0" w:lastRowLastColumn="0"/>
            <w:tcW w:w="1474" w:type="dxa"/>
            <w:shd w:val="clear" w:color="auto" w:fill="EEF1F8"/>
            <w:vAlign w:val="center"/>
          </w:tcPr>
          <w:p w14:paraId="2A6EFEB6" w14:textId="77777777" w:rsidR="00ED426D" w:rsidRDefault="000960CD">
            <w:r>
              <w:rPr>
                <w:sz w:val="19"/>
              </w:rPr>
              <w:t>Usability</w:t>
            </w:r>
          </w:p>
        </w:tc>
        <w:tc>
          <w:tcPr>
            <w:tcW w:w="3402" w:type="dxa"/>
            <w:shd w:val="clear" w:color="auto" w:fill="EEF1F8"/>
            <w:vAlign w:val="center"/>
          </w:tcPr>
          <w:p w14:paraId="7F2E4C67"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Triage at a glance</w:t>
            </w:r>
          </w:p>
        </w:tc>
        <w:tc>
          <w:tcPr>
            <w:tcW w:w="3628" w:type="dxa"/>
            <w:shd w:val="clear" w:color="auto" w:fill="EEF1F8"/>
            <w:vAlign w:val="center"/>
          </w:tcPr>
          <w:p w14:paraId="2E3605C7"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 xml:space="preserve">Severity </w:t>
            </w:r>
            <w:r>
              <w:rPr>
                <w:sz w:val="19"/>
              </w:rPr>
              <w:t>colour-coding, audit beside queue</w:t>
            </w:r>
          </w:p>
        </w:tc>
      </w:tr>
    </w:tbl>
    <w:p w14:paraId="3207AC1D" w14:textId="77777777" w:rsidR="00ED426D" w:rsidRDefault="00ED426D"/>
    <w:p w14:paraId="6B62A7C7" w14:textId="77777777" w:rsidR="00ED426D" w:rsidRDefault="000960CD">
      <w:pPr>
        <w:spacing w:after="240"/>
        <w:jc w:val="center"/>
      </w:pPr>
      <w:r>
        <w:rPr>
          <w:i/>
          <w:color w:val="556570"/>
          <w:sz w:val="18"/>
        </w:rPr>
        <w:t>Table 7 — Non-functional requirements and their enforcement points.</w:t>
      </w:r>
    </w:p>
    <w:p w14:paraId="42CB75ED" w14:textId="77777777" w:rsidR="00ED426D" w:rsidRDefault="000960CD">
      <w:pPr>
        <w:pStyle w:val="Heading1"/>
      </w:pPr>
      <w:bookmarkStart w:id="10" w:name="_Toc231820821"/>
      <w:r>
        <w:t>10. Deployment view</w:t>
      </w:r>
      <w:bookmarkEnd w:id="10"/>
    </w:p>
    <w:p w14:paraId="1277F006" w14:textId="77777777" w:rsidR="00ED426D" w:rsidRDefault="000960CD">
      <w:r>
        <w:t>Everything ships as Docker images orchestrated by Compose. The API and dashboard are split into two images so they can scale independently and keep small; both run as dedicated non-root users and mount the model directory read-only. The lab is a separate Compose file with two privileged-capability containers (NET_RAW for capture, NET_ADMIN for iptables) scoped to their own network namespace so the host firewall is never touched — the trust boundary of the offensive stories US-09 and US-10.</w:t>
      </w:r>
    </w:p>
    <w:p w14:paraId="1E3FD160" w14:textId="77777777" w:rsidR="00ED426D" w:rsidRDefault="000960CD">
      <w:pPr>
        <w:pStyle w:val="ListBullet"/>
      </w:pPr>
      <w:r>
        <w:rPr>
          <w:b/>
        </w:rPr>
        <w:t>ad-api</w:t>
      </w:r>
      <w:r>
        <w:t xml:space="preserve"> — FastAPI + model bundle, port 8000, non-root user detector.</w:t>
      </w:r>
    </w:p>
    <w:p w14:paraId="11501663" w14:textId="77777777" w:rsidR="00ED426D" w:rsidRDefault="000960CD">
      <w:pPr>
        <w:pStyle w:val="ListBullet"/>
      </w:pPr>
      <w:r>
        <w:rPr>
          <w:b/>
        </w:rPr>
        <w:t>ad-dashboard</w:t>
      </w:r>
      <w:r>
        <w:t xml:space="preserve"> — Streamlit, port 8501, non-root user dash.</w:t>
      </w:r>
    </w:p>
    <w:p w14:paraId="48778485" w14:textId="77777777" w:rsidR="00ED426D" w:rsidRDefault="000960CD">
      <w:pPr>
        <w:pStyle w:val="ListBullet"/>
      </w:pPr>
      <w:r>
        <w:rPr>
          <w:b/>
        </w:rPr>
        <w:t>React SPA</w:t>
      </w:r>
      <w:r>
        <w:t xml:space="preserve"> — built static assets served by nginx (prod) or Vite (dev), proxying /api.</w:t>
      </w:r>
    </w:p>
    <w:p w14:paraId="2C23B0C5" w14:textId="77777777" w:rsidR="00ED426D" w:rsidRDefault="000960CD">
      <w:pPr>
        <w:pStyle w:val="ListBullet"/>
      </w:pPr>
      <w:r>
        <w:rPr>
          <w:b/>
        </w:rPr>
        <w:t>ad-attacker / ad-defender</w:t>
      </w:r>
      <w:r>
        <w:t xml:space="preserve"> — the lab, brought up on demand from lab/docker-compose.yml.</w:t>
      </w:r>
    </w:p>
    <w:p w14:paraId="70412FDC" w14:textId="77777777" w:rsidR="00ED426D" w:rsidRDefault="000960CD">
      <w:pPr>
        <w:pStyle w:val="Heading1"/>
      </w:pPr>
      <w:bookmarkStart w:id="11" w:name="_Toc231820822"/>
      <w:r>
        <w:t>11. Testing strategy</w:t>
      </w:r>
      <w:bookmarkEnd w:id="11"/>
    </w:p>
    <w:tbl>
      <w:tblPr>
        <w:tblStyle w:val="LightList-Accent1"/>
        <w:tblW w:w="0" w:type="auto"/>
        <w:tblLayout w:type="fixed"/>
        <w:tblLook w:val="04A0" w:firstRow="1" w:lastRow="0" w:firstColumn="1" w:lastColumn="0" w:noHBand="0" w:noVBand="1"/>
      </w:tblPr>
      <w:tblGrid>
        <w:gridCol w:w="1587"/>
        <w:gridCol w:w="4195"/>
        <w:gridCol w:w="2721"/>
      </w:tblGrid>
      <w:tr w:rsidR="00ED426D" w14:paraId="755D3625" w14:textId="77777777" w:rsidTr="00ED426D">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587" w:type="dxa"/>
            <w:shd w:val="clear" w:color="auto" w:fill="1F2A44"/>
            <w:vAlign w:val="center"/>
          </w:tcPr>
          <w:p w14:paraId="0FD5F0E7" w14:textId="77777777" w:rsidR="00ED426D" w:rsidRDefault="000960CD">
            <w:r>
              <w:rPr>
                <w:color w:val="FFFFFF"/>
                <w:sz w:val="19"/>
              </w:rPr>
              <w:t>Layer</w:t>
            </w:r>
          </w:p>
        </w:tc>
        <w:tc>
          <w:tcPr>
            <w:tcW w:w="4195" w:type="dxa"/>
            <w:shd w:val="clear" w:color="auto" w:fill="1F2A44"/>
            <w:vAlign w:val="center"/>
          </w:tcPr>
          <w:p w14:paraId="1D8789A3" w14:textId="77777777" w:rsidR="00ED426D" w:rsidRDefault="000960CD">
            <w:pPr>
              <w:cnfStyle w:val="100000000000" w:firstRow="1" w:lastRow="0" w:firstColumn="0" w:lastColumn="0" w:oddVBand="0" w:evenVBand="0" w:oddHBand="0" w:evenHBand="0" w:firstRowFirstColumn="0" w:firstRowLastColumn="0" w:lastRowFirstColumn="0" w:lastRowLastColumn="0"/>
            </w:pPr>
            <w:r>
              <w:rPr>
                <w:color w:val="FFFFFF"/>
                <w:sz w:val="19"/>
              </w:rPr>
              <w:t>What is tested</w:t>
            </w:r>
          </w:p>
        </w:tc>
        <w:tc>
          <w:tcPr>
            <w:tcW w:w="2721" w:type="dxa"/>
            <w:shd w:val="clear" w:color="auto" w:fill="1F2A44"/>
            <w:vAlign w:val="center"/>
          </w:tcPr>
          <w:p w14:paraId="73B80322" w14:textId="77777777" w:rsidR="00ED426D" w:rsidRDefault="000960CD">
            <w:pPr>
              <w:cnfStyle w:val="100000000000" w:firstRow="1" w:lastRow="0" w:firstColumn="0" w:lastColumn="0" w:oddVBand="0" w:evenVBand="0" w:oddHBand="0" w:evenHBand="0" w:firstRowFirstColumn="0" w:firstRowLastColumn="0" w:lastRowFirstColumn="0" w:lastRowLastColumn="0"/>
            </w:pPr>
            <w:r>
              <w:rPr>
                <w:color w:val="FFFFFF"/>
                <w:sz w:val="19"/>
              </w:rPr>
              <w:t>Where</w:t>
            </w:r>
          </w:p>
        </w:tc>
      </w:tr>
      <w:tr w:rsidR="00ED426D" w14:paraId="31270658" w14:textId="77777777" w:rsidTr="00ED426D">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587" w:type="dxa"/>
            <w:vAlign w:val="center"/>
          </w:tcPr>
          <w:p w14:paraId="13F320F4" w14:textId="77777777" w:rsidR="00ED426D" w:rsidRDefault="000960CD">
            <w:r>
              <w:rPr>
                <w:sz w:val="19"/>
              </w:rPr>
              <w:t>Unit — features</w:t>
            </w:r>
          </w:p>
        </w:tc>
        <w:tc>
          <w:tcPr>
            <w:tcW w:w="4195" w:type="dxa"/>
            <w:vAlign w:val="center"/>
          </w:tcPr>
          <w:p w14:paraId="7143FFB0"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 xml:space="preserve">Pipeline robustness to NaN/inf, </w:t>
            </w:r>
            <w:r>
              <w:rPr>
                <w:sz w:val="19"/>
              </w:rPr>
              <w:t>RobustScaler behaviour.</w:t>
            </w:r>
          </w:p>
        </w:tc>
        <w:tc>
          <w:tcPr>
            <w:tcW w:w="2721" w:type="dxa"/>
            <w:vAlign w:val="center"/>
          </w:tcPr>
          <w:p w14:paraId="58B4F4FA"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tests/test_features.py</w:t>
            </w:r>
          </w:p>
        </w:tc>
      </w:tr>
      <w:tr w:rsidR="00ED426D" w14:paraId="4B7896C1" w14:textId="77777777" w:rsidTr="00ED426D">
        <w:trPr>
          <w:trHeight w:val="260"/>
        </w:trPr>
        <w:tc>
          <w:tcPr>
            <w:cnfStyle w:val="001000000000" w:firstRow="0" w:lastRow="0" w:firstColumn="1" w:lastColumn="0" w:oddVBand="0" w:evenVBand="0" w:oddHBand="0" w:evenHBand="0" w:firstRowFirstColumn="0" w:firstRowLastColumn="0" w:lastRowFirstColumn="0" w:lastRowLastColumn="0"/>
            <w:tcW w:w="1587" w:type="dxa"/>
            <w:shd w:val="clear" w:color="auto" w:fill="EEF1F8"/>
            <w:vAlign w:val="center"/>
          </w:tcPr>
          <w:p w14:paraId="412B2A8C" w14:textId="77777777" w:rsidR="00ED426D" w:rsidRDefault="000960CD">
            <w:r>
              <w:rPr>
                <w:sz w:val="19"/>
              </w:rPr>
              <w:t>Unit — API</w:t>
            </w:r>
          </w:p>
        </w:tc>
        <w:tc>
          <w:tcPr>
            <w:tcW w:w="4195" w:type="dxa"/>
            <w:shd w:val="clear" w:color="auto" w:fill="EEF1F8"/>
            <w:vAlign w:val="center"/>
          </w:tcPr>
          <w:p w14:paraId="300C08C3"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Happy path, attack flow, threshold, 422 on bad input.</w:t>
            </w:r>
          </w:p>
        </w:tc>
        <w:tc>
          <w:tcPr>
            <w:tcW w:w="2721" w:type="dxa"/>
            <w:shd w:val="clear" w:color="auto" w:fill="EEF1F8"/>
            <w:vAlign w:val="center"/>
          </w:tcPr>
          <w:p w14:paraId="58B8FAC1"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tests/ (API surface)</w:t>
            </w:r>
          </w:p>
        </w:tc>
      </w:tr>
      <w:tr w:rsidR="00ED426D" w14:paraId="3160F2DE" w14:textId="77777777" w:rsidTr="00ED426D">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587" w:type="dxa"/>
            <w:vAlign w:val="center"/>
          </w:tcPr>
          <w:p w14:paraId="6C3C3F61" w14:textId="77777777" w:rsidR="00ED426D" w:rsidRDefault="000960CD">
            <w:r>
              <w:rPr>
                <w:sz w:val="19"/>
              </w:rPr>
              <w:t>Integration</w:t>
            </w:r>
          </w:p>
        </w:tc>
        <w:tc>
          <w:tcPr>
            <w:tcW w:w="4195" w:type="dxa"/>
            <w:vAlign w:val="center"/>
          </w:tcPr>
          <w:p w14:paraId="5E586133"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Train → serve → smoke-test on a small dataset.</w:t>
            </w:r>
          </w:p>
        </w:tc>
        <w:tc>
          <w:tcPr>
            <w:tcW w:w="2721" w:type="dxa"/>
            <w:vAlign w:val="center"/>
          </w:tcPr>
          <w:p w14:paraId="7F95D031"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CI pipeline</w:t>
            </w:r>
          </w:p>
        </w:tc>
      </w:tr>
      <w:tr w:rsidR="00ED426D" w14:paraId="4789DAC3" w14:textId="77777777" w:rsidTr="00ED426D">
        <w:trPr>
          <w:trHeight w:val="260"/>
        </w:trPr>
        <w:tc>
          <w:tcPr>
            <w:cnfStyle w:val="001000000000" w:firstRow="0" w:lastRow="0" w:firstColumn="1" w:lastColumn="0" w:oddVBand="0" w:evenVBand="0" w:oddHBand="0" w:evenHBand="0" w:firstRowFirstColumn="0" w:firstRowLastColumn="0" w:lastRowFirstColumn="0" w:lastRowLastColumn="0"/>
            <w:tcW w:w="1587" w:type="dxa"/>
            <w:shd w:val="clear" w:color="auto" w:fill="EEF1F8"/>
            <w:vAlign w:val="center"/>
          </w:tcPr>
          <w:p w14:paraId="6F520D48" w14:textId="77777777" w:rsidR="00ED426D" w:rsidRDefault="000960CD">
            <w:r>
              <w:rPr>
                <w:sz w:val="19"/>
              </w:rPr>
              <w:t>Model eval</w:t>
            </w:r>
          </w:p>
        </w:tc>
        <w:tc>
          <w:tcPr>
            <w:tcW w:w="4195" w:type="dxa"/>
            <w:shd w:val="clear" w:color="auto" w:fill="EEF1F8"/>
            <w:vAlign w:val="center"/>
          </w:tcPr>
          <w:p w14:paraId="39D46CCE"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 xml:space="preserve">Per-class </w:t>
            </w:r>
            <w:r>
              <w:rPr>
                <w:sz w:val="19"/>
              </w:rPr>
              <w:t>precision/recall/F1, confusion matrix.</w:t>
            </w:r>
          </w:p>
        </w:tc>
        <w:tc>
          <w:tcPr>
            <w:tcW w:w="2721" w:type="dxa"/>
            <w:shd w:val="clear" w:color="auto" w:fill="EEF1F8"/>
            <w:vAlign w:val="center"/>
          </w:tcPr>
          <w:p w14:paraId="255EF92C"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scripts/train, per_class_report.json</w:t>
            </w:r>
          </w:p>
        </w:tc>
      </w:tr>
      <w:tr w:rsidR="00ED426D" w14:paraId="6481338D" w14:textId="77777777" w:rsidTr="00ED426D">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587" w:type="dxa"/>
            <w:vAlign w:val="center"/>
          </w:tcPr>
          <w:p w14:paraId="0E9A3326" w14:textId="77777777" w:rsidR="00ED426D" w:rsidRDefault="000960CD">
            <w:r>
              <w:rPr>
                <w:sz w:val="19"/>
              </w:rPr>
              <w:t>Lab (manual)</w:t>
            </w:r>
          </w:p>
        </w:tc>
        <w:tc>
          <w:tcPr>
            <w:tcW w:w="4195" w:type="dxa"/>
            <w:vAlign w:val="center"/>
          </w:tcPr>
          <w:p w14:paraId="4CA8F725"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Run-on-lab → verdict → iptables block lands.</w:t>
            </w:r>
          </w:p>
        </w:tc>
        <w:tc>
          <w:tcPr>
            <w:tcW w:w="2721" w:type="dxa"/>
            <w:vAlign w:val="center"/>
          </w:tcPr>
          <w:p w14:paraId="091E2514"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lab/ + /blocks endpoint</w:t>
            </w:r>
          </w:p>
        </w:tc>
      </w:tr>
    </w:tbl>
    <w:p w14:paraId="4BA38668" w14:textId="77777777" w:rsidR="00ED426D" w:rsidRDefault="00ED426D"/>
    <w:p w14:paraId="5B6829FB" w14:textId="77777777" w:rsidR="00ED426D" w:rsidRDefault="000960CD">
      <w:pPr>
        <w:spacing w:after="240"/>
        <w:jc w:val="center"/>
      </w:pPr>
      <w:r>
        <w:rPr>
          <w:i/>
          <w:color w:val="556570"/>
          <w:sz w:val="18"/>
        </w:rPr>
        <w:t>Table 8 — Test strategy across the layers.</w:t>
      </w:r>
    </w:p>
    <w:p w14:paraId="461F7918" w14:textId="77777777" w:rsidR="00ED426D" w:rsidRDefault="000960CD">
      <w:pPr>
        <w:pStyle w:val="Heading1"/>
      </w:pPr>
      <w:bookmarkStart w:id="12" w:name="_Toc231820823"/>
      <w:r>
        <w:t>12. Traceability matrix</w:t>
      </w:r>
      <w:bookmarkEnd w:id="12"/>
    </w:p>
    <w:p w14:paraId="407571AC" w14:textId="77777777" w:rsidR="00ED426D" w:rsidRDefault="000960CD">
      <w:r>
        <w:t xml:space="preserve">The matrix closes the </w:t>
      </w:r>
      <w:r>
        <w:t>loop from need to verification: every user story maps to the component that realises it, the endpoint that exposes it, and the test or evidence that confirms it. It is the single artefact a reviewer can use to check that nothing in the backlog is unbuilt and nothing built is unjustified.</w:t>
      </w:r>
    </w:p>
    <w:tbl>
      <w:tblPr>
        <w:tblStyle w:val="LightList-Accent1"/>
        <w:tblW w:w="0" w:type="auto"/>
        <w:tblLayout w:type="fixed"/>
        <w:tblLook w:val="04A0" w:firstRow="1" w:lastRow="0" w:firstColumn="1" w:lastColumn="0" w:noHBand="0" w:noVBand="1"/>
      </w:tblPr>
      <w:tblGrid>
        <w:gridCol w:w="907"/>
        <w:gridCol w:w="2608"/>
        <w:gridCol w:w="2608"/>
        <w:gridCol w:w="2381"/>
      </w:tblGrid>
      <w:tr w:rsidR="00ED426D" w14:paraId="223920C3" w14:textId="77777777" w:rsidTr="00ED426D">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07" w:type="dxa"/>
            <w:shd w:val="clear" w:color="auto" w:fill="1F2A44"/>
            <w:vAlign w:val="center"/>
          </w:tcPr>
          <w:p w14:paraId="7496B929" w14:textId="77777777" w:rsidR="00ED426D" w:rsidRDefault="000960CD">
            <w:r>
              <w:rPr>
                <w:color w:val="FFFFFF"/>
                <w:sz w:val="19"/>
              </w:rPr>
              <w:t>Story</w:t>
            </w:r>
          </w:p>
        </w:tc>
        <w:tc>
          <w:tcPr>
            <w:tcW w:w="2608" w:type="dxa"/>
            <w:shd w:val="clear" w:color="auto" w:fill="1F2A44"/>
            <w:vAlign w:val="center"/>
          </w:tcPr>
          <w:p w14:paraId="554A4664" w14:textId="77777777" w:rsidR="00ED426D" w:rsidRDefault="000960CD">
            <w:pPr>
              <w:cnfStyle w:val="100000000000" w:firstRow="1" w:lastRow="0" w:firstColumn="0" w:lastColumn="0" w:oddVBand="0" w:evenVBand="0" w:oddHBand="0" w:evenHBand="0" w:firstRowFirstColumn="0" w:firstRowLastColumn="0" w:lastRowFirstColumn="0" w:lastRowLastColumn="0"/>
            </w:pPr>
            <w:r>
              <w:rPr>
                <w:color w:val="FFFFFF"/>
                <w:sz w:val="19"/>
              </w:rPr>
              <w:t>Component</w:t>
            </w:r>
          </w:p>
        </w:tc>
        <w:tc>
          <w:tcPr>
            <w:tcW w:w="2608" w:type="dxa"/>
            <w:shd w:val="clear" w:color="auto" w:fill="1F2A44"/>
            <w:vAlign w:val="center"/>
          </w:tcPr>
          <w:p w14:paraId="1D7B44C5" w14:textId="77777777" w:rsidR="00ED426D" w:rsidRDefault="000960CD">
            <w:pPr>
              <w:cnfStyle w:val="100000000000" w:firstRow="1" w:lastRow="0" w:firstColumn="0" w:lastColumn="0" w:oddVBand="0" w:evenVBand="0" w:oddHBand="0" w:evenHBand="0" w:firstRowFirstColumn="0" w:firstRowLastColumn="0" w:lastRowFirstColumn="0" w:lastRowLastColumn="0"/>
            </w:pPr>
            <w:r>
              <w:rPr>
                <w:color w:val="FFFFFF"/>
                <w:sz w:val="19"/>
              </w:rPr>
              <w:t>Endpoint / surface</w:t>
            </w:r>
          </w:p>
        </w:tc>
        <w:tc>
          <w:tcPr>
            <w:tcW w:w="2381" w:type="dxa"/>
            <w:shd w:val="clear" w:color="auto" w:fill="1F2A44"/>
            <w:vAlign w:val="center"/>
          </w:tcPr>
          <w:p w14:paraId="1D09F643" w14:textId="77777777" w:rsidR="00ED426D" w:rsidRDefault="000960CD">
            <w:pPr>
              <w:cnfStyle w:val="100000000000" w:firstRow="1" w:lastRow="0" w:firstColumn="0" w:lastColumn="0" w:oddVBand="0" w:evenVBand="0" w:oddHBand="0" w:evenHBand="0" w:firstRowFirstColumn="0" w:firstRowLastColumn="0" w:lastRowFirstColumn="0" w:lastRowLastColumn="0"/>
            </w:pPr>
            <w:r>
              <w:rPr>
                <w:color w:val="FFFFFF"/>
                <w:sz w:val="19"/>
              </w:rPr>
              <w:t>Verified by</w:t>
            </w:r>
          </w:p>
        </w:tc>
      </w:tr>
      <w:tr w:rsidR="00ED426D" w14:paraId="20137152" w14:textId="77777777" w:rsidTr="00ED426D">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07" w:type="dxa"/>
            <w:vAlign w:val="center"/>
          </w:tcPr>
          <w:p w14:paraId="04AAAA11" w14:textId="77777777" w:rsidR="00ED426D" w:rsidRDefault="000960CD">
            <w:r>
              <w:rPr>
                <w:sz w:val="19"/>
              </w:rPr>
              <w:t>US-01</w:t>
            </w:r>
          </w:p>
        </w:tc>
        <w:tc>
          <w:tcPr>
            <w:tcW w:w="2608" w:type="dxa"/>
            <w:vAlign w:val="center"/>
          </w:tcPr>
          <w:p w14:paraId="224AFDC2"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FastAPI + FeaturePipeline</w:t>
            </w:r>
          </w:p>
        </w:tc>
        <w:tc>
          <w:tcPr>
            <w:tcW w:w="2608" w:type="dxa"/>
            <w:vAlign w:val="center"/>
          </w:tcPr>
          <w:p w14:paraId="31F5BC11"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POST /predict</w:t>
            </w:r>
          </w:p>
        </w:tc>
        <w:tc>
          <w:tcPr>
            <w:tcW w:w="2381" w:type="dxa"/>
            <w:vAlign w:val="center"/>
          </w:tcPr>
          <w:p w14:paraId="3B3CA1AE"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API tests; latency benchmark</w:t>
            </w:r>
          </w:p>
        </w:tc>
      </w:tr>
      <w:tr w:rsidR="00ED426D" w14:paraId="21CC08F7" w14:textId="77777777" w:rsidTr="00ED426D">
        <w:trPr>
          <w:trHeight w:val="260"/>
        </w:trPr>
        <w:tc>
          <w:tcPr>
            <w:cnfStyle w:val="001000000000" w:firstRow="0" w:lastRow="0" w:firstColumn="1" w:lastColumn="0" w:oddVBand="0" w:evenVBand="0" w:oddHBand="0" w:evenHBand="0" w:firstRowFirstColumn="0" w:firstRowLastColumn="0" w:lastRowFirstColumn="0" w:lastRowLastColumn="0"/>
            <w:tcW w:w="907" w:type="dxa"/>
            <w:shd w:val="clear" w:color="auto" w:fill="EEF1F8"/>
            <w:vAlign w:val="center"/>
          </w:tcPr>
          <w:p w14:paraId="24EF19DA" w14:textId="77777777" w:rsidR="00ED426D" w:rsidRDefault="000960CD">
            <w:r>
              <w:rPr>
                <w:sz w:val="19"/>
              </w:rPr>
              <w:t>US-02</w:t>
            </w:r>
          </w:p>
        </w:tc>
        <w:tc>
          <w:tcPr>
            <w:tcW w:w="2608" w:type="dxa"/>
            <w:shd w:val="clear" w:color="auto" w:fill="EEF1F8"/>
            <w:vAlign w:val="center"/>
          </w:tcPr>
          <w:p w14:paraId="03BF897B"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Severity logic + dashboards</w:t>
            </w:r>
          </w:p>
        </w:tc>
        <w:tc>
          <w:tcPr>
            <w:tcW w:w="2608" w:type="dxa"/>
            <w:shd w:val="clear" w:color="auto" w:fill="EEF1F8"/>
            <w:vAlign w:val="center"/>
          </w:tcPr>
          <w:p w14:paraId="6609D985"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/alerts</w:t>
            </w:r>
          </w:p>
        </w:tc>
        <w:tc>
          <w:tcPr>
            <w:tcW w:w="2381" w:type="dxa"/>
            <w:shd w:val="clear" w:color="auto" w:fill="EEF1F8"/>
            <w:vAlign w:val="center"/>
          </w:tcPr>
          <w:p w14:paraId="22EAB91B"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API tests; dashboard</w:t>
            </w:r>
          </w:p>
        </w:tc>
      </w:tr>
      <w:tr w:rsidR="00ED426D" w14:paraId="0F70DAC5" w14:textId="77777777" w:rsidTr="00ED426D">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07" w:type="dxa"/>
            <w:vAlign w:val="center"/>
          </w:tcPr>
          <w:p w14:paraId="2B80C280" w14:textId="77777777" w:rsidR="00ED426D" w:rsidRDefault="000960CD">
            <w:r>
              <w:rPr>
                <w:sz w:val="19"/>
              </w:rPr>
              <w:t>US-03</w:t>
            </w:r>
          </w:p>
        </w:tc>
        <w:tc>
          <w:tcPr>
            <w:tcW w:w="2608" w:type="dxa"/>
            <w:vAlign w:val="center"/>
          </w:tcPr>
          <w:p w14:paraId="05B26904"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AlertStore</w:t>
            </w:r>
          </w:p>
        </w:tc>
        <w:tc>
          <w:tcPr>
            <w:tcW w:w="2608" w:type="dxa"/>
            <w:vAlign w:val="center"/>
          </w:tcPr>
          <w:p w14:paraId="287380FE"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 xml:space="preserve">GET </w:t>
            </w:r>
            <w:r>
              <w:rPr>
                <w:sz w:val="19"/>
              </w:rPr>
              <w:t>/predictions</w:t>
            </w:r>
          </w:p>
        </w:tc>
        <w:tc>
          <w:tcPr>
            <w:tcW w:w="2381" w:type="dxa"/>
            <w:vAlign w:val="center"/>
          </w:tcPr>
          <w:p w14:paraId="72284F23"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API tests; audit table</w:t>
            </w:r>
          </w:p>
        </w:tc>
      </w:tr>
      <w:tr w:rsidR="00ED426D" w14:paraId="39AE3FFE" w14:textId="77777777" w:rsidTr="00ED426D">
        <w:trPr>
          <w:trHeight w:val="260"/>
        </w:trPr>
        <w:tc>
          <w:tcPr>
            <w:cnfStyle w:val="001000000000" w:firstRow="0" w:lastRow="0" w:firstColumn="1" w:lastColumn="0" w:oddVBand="0" w:evenVBand="0" w:oddHBand="0" w:evenHBand="0" w:firstRowFirstColumn="0" w:firstRowLastColumn="0" w:lastRowFirstColumn="0" w:lastRowLastColumn="0"/>
            <w:tcW w:w="907" w:type="dxa"/>
            <w:shd w:val="clear" w:color="auto" w:fill="EEF1F8"/>
            <w:vAlign w:val="center"/>
          </w:tcPr>
          <w:p w14:paraId="77855E27" w14:textId="77777777" w:rsidR="00ED426D" w:rsidRDefault="000960CD">
            <w:r>
              <w:rPr>
                <w:sz w:val="19"/>
              </w:rPr>
              <w:t>US-04</w:t>
            </w:r>
          </w:p>
        </w:tc>
        <w:tc>
          <w:tcPr>
            <w:tcW w:w="2608" w:type="dxa"/>
            <w:shd w:val="clear" w:color="auto" w:fill="EEF1F8"/>
            <w:vAlign w:val="center"/>
          </w:tcPr>
          <w:p w14:paraId="5279ECE9"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AlertStore + dashboards</w:t>
            </w:r>
          </w:p>
        </w:tc>
        <w:tc>
          <w:tcPr>
            <w:tcW w:w="2608" w:type="dxa"/>
            <w:shd w:val="clear" w:color="auto" w:fill="EEF1F8"/>
            <w:vAlign w:val="center"/>
          </w:tcPr>
          <w:p w14:paraId="2A829278"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/alerts rows</w:t>
            </w:r>
          </w:p>
        </w:tc>
        <w:tc>
          <w:tcPr>
            <w:tcW w:w="2381" w:type="dxa"/>
            <w:shd w:val="clear" w:color="auto" w:fill="EEF1F8"/>
            <w:vAlign w:val="center"/>
          </w:tcPr>
          <w:p w14:paraId="6E39C7AE"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Dashboard review</w:t>
            </w:r>
          </w:p>
        </w:tc>
      </w:tr>
      <w:tr w:rsidR="00ED426D" w14:paraId="1BA0D05D" w14:textId="77777777" w:rsidTr="00ED426D">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07" w:type="dxa"/>
            <w:vAlign w:val="center"/>
          </w:tcPr>
          <w:p w14:paraId="6CD9CEC2" w14:textId="77777777" w:rsidR="00ED426D" w:rsidRDefault="000960CD">
            <w:r>
              <w:rPr>
                <w:sz w:val="19"/>
              </w:rPr>
              <w:t>US-05</w:t>
            </w:r>
          </w:p>
        </w:tc>
        <w:tc>
          <w:tcPr>
            <w:tcW w:w="2608" w:type="dxa"/>
            <w:vAlign w:val="center"/>
          </w:tcPr>
          <w:p w14:paraId="7ADDE05C"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Threshold param + slider</w:t>
            </w:r>
          </w:p>
        </w:tc>
        <w:tc>
          <w:tcPr>
            <w:tcW w:w="2608" w:type="dxa"/>
            <w:vAlign w:val="center"/>
          </w:tcPr>
          <w:p w14:paraId="2CF51B3D"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POST /predict?threshold</w:t>
            </w:r>
          </w:p>
        </w:tc>
        <w:tc>
          <w:tcPr>
            <w:tcW w:w="2381" w:type="dxa"/>
            <w:vAlign w:val="center"/>
          </w:tcPr>
          <w:p w14:paraId="5222C9B4"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API tests; manual scoring</w:t>
            </w:r>
          </w:p>
        </w:tc>
      </w:tr>
      <w:tr w:rsidR="00ED426D" w14:paraId="51380673" w14:textId="77777777" w:rsidTr="00ED426D">
        <w:trPr>
          <w:trHeight w:val="260"/>
        </w:trPr>
        <w:tc>
          <w:tcPr>
            <w:cnfStyle w:val="001000000000" w:firstRow="0" w:lastRow="0" w:firstColumn="1" w:lastColumn="0" w:oddVBand="0" w:evenVBand="0" w:oddHBand="0" w:evenHBand="0" w:firstRowFirstColumn="0" w:firstRowLastColumn="0" w:lastRowFirstColumn="0" w:lastRowLastColumn="0"/>
            <w:tcW w:w="907" w:type="dxa"/>
            <w:shd w:val="clear" w:color="auto" w:fill="EEF1F8"/>
            <w:vAlign w:val="center"/>
          </w:tcPr>
          <w:p w14:paraId="03664EB0" w14:textId="77777777" w:rsidR="00ED426D" w:rsidRDefault="000960CD">
            <w:r>
              <w:rPr>
                <w:sz w:val="19"/>
              </w:rPr>
              <w:t>US-06</w:t>
            </w:r>
          </w:p>
        </w:tc>
        <w:tc>
          <w:tcPr>
            <w:tcW w:w="2608" w:type="dxa"/>
            <w:shd w:val="clear" w:color="auto" w:fill="EEF1F8"/>
            <w:vAlign w:val="center"/>
          </w:tcPr>
          <w:p w14:paraId="06E573AF"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Manual scoring view</w:t>
            </w:r>
          </w:p>
        </w:tc>
        <w:tc>
          <w:tcPr>
            <w:tcW w:w="2608" w:type="dxa"/>
            <w:shd w:val="clear" w:color="auto" w:fill="EEF1F8"/>
            <w:vAlign w:val="center"/>
          </w:tcPr>
          <w:p w14:paraId="2B93A777"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POST /predict</w:t>
            </w:r>
          </w:p>
        </w:tc>
        <w:tc>
          <w:tcPr>
            <w:tcW w:w="2381" w:type="dxa"/>
            <w:shd w:val="clear" w:color="auto" w:fill="EEF1F8"/>
            <w:vAlign w:val="center"/>
          </w:tcPr>
          <w:p w14:paraId="5A8C3E1F"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Frontend; class-prob chart</w:t>
            </w:r>
          </w:p>
        </w:tc>
      </w:tr>
      <w:tr w:rsidR="00ED426D" w14:paraId="491AE448" w14:textId="77777777" w:rsidTr="00ED426D">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07" w:type="dxa"/>
            <w:vAlign w:val="center"/>
          </w:tcPr>
          <w:p w14:paraId="6D5C45C9" w14:textId="77777777" w:rsidR="00ED426D" w:rsidRDefault="000960CD">
            <w:r>
              <w:rPr>
                <w:sz w:val="19"/>
              </w:rPr>
              <w:t>US-07</w:t>
            </w:r>
          </w:p>
        </w:tc>
        <w:tc>
          <w:tcPr>
            <w:tcW w:w="2608" w:type="dxa"/>
            <w:vAlign w:val="center"/>
          </w:tcPr>
          <w:p w14:paraId="07EE3253"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ModelRegistry</w:t>
            </w:r>
          </w:p>
        </w:tc>
        <w:tc>
          <w:tcPr>
            <w:tcW w:w="2608" w:type="dxa"/>
            <w:vAlign w:val="center"/>
          </w:tcPr>
          <w:p w14:paraId="580D48D5"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POST /admin/reload</w:t>
            </w:r>
          </w:p>
        </w:tc>
        <w:tc>
          <w:tcPr>
            <w:tcW w:w="2381" w:type="dxa"/>
            <w:vAlign w:val="center"/>
          </w:tcPr>
          <w:p w14:paraId="10AFF371"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Reload smoke test</w:t>
            </w:r>
          </w:p>
        </w:tc>
      </w:tr>
      <w:tr w:rsidR="00ED426D" w14:paraId="0390FF8A" w14:textId="77777777" w:rsidTr="00ED426D">
        <w:trPr>
          <w:trHeight w:val="260"/>
        </w:trPr>
        <w:tc>
          <w:tcPr>
            <w:cnfStyle w:val="001000000000" w:firstRow="0" w:lastRow="0" w:firstColumn="1" w:lastColumn="0" w:oddVBand="0" w:evenVBand="0" w:oddHBand="0" w:evenHBand="0" w:firstRowFirstColumn="0" w:firstRowLastColumn="0" w:lastRowFirstColumn="0" w:lastRowLastColumn="0"/>
            <w:tcW w:w="907" w:type="dxa"/>
            <w:shd w:val="clear" w:color="auto" w:fill="EEF1F8"/>
            <w:vAlign w:val="center"/>
          </w:tcPr>
          <w:p w14:paraId="27B47AC5" w14:textId="77777777" w:rsidR="00ED426D" w:rsidRDefault="000960CD">
            <w:r>
              <w:rPr>
                <w:sz w:val="19"/>
              </w:rPr>
              <w:t>US-08</w:t>
            </w:r>
          </w:p>
        </w:tc>
        <w:tc>
          <w:tcPr>
            <w:tcW w:w="2608" w:type="dxa"/>
            <w:shd w:val="clear" w:color="auto" w:fill="EEF1F8"/>
            <w:vAlign w:val="center"/>
          </w:tcPr>
          <w:p w14:paraId="51D69E86"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Training + evaluation</w:t>
            </w:r>
          </w:p>
        </w:tc>
        <w:tc>
          <w:tcPr>
            <w:tcW w:w="2608" w:type="dxa"/>
            <w:shd w:val="clear" w:color="auto" w:fill="EEF1F8"/>
            <w:vAlign w:val="center"/>
          </w:tcPr>
          <w:p w14:paraId="318C550B"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scripts/train</w:t>
            </w:r>
          </w:p>
        </w:tc>
        <w:tc>
          <w:tcPr>
            <w:tcW w:w="2381" w:type="dxa"/>
            <w:shd w:val="clear" w:color="auto" w:fill="EEF1F8"/>
            <w:vAlign w:val="center"/>
          </w:tcPr>
          <w:p w14:paraId="6FA76315"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per_class_report.json</w:t>
            </w:r>
          </w:p>
        </w:tc>
      </w:tr>
      <w:tr w:rsidR="00ED426D" w14:paraId="3202B5B6" w14:textId="77777777" w:rsidTr="00ED426D">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07" w:type="dxa"/>
            <w:vAlign w:val="center"/>
          </w:tcPr>
          <w:p w14:paraId="6CA7FB9D" w14:textId="77777777" w:rsidR="00ED426D" w:rsidRDefault="000960CD">
            <w:r>
              <w:rPr>
                <w:sz w:val="19"/>
              </w:rPr>
              <w:t>US-09</w:t>
            </w:r>
          </w:p>
        </w:tc>
        <w:tc>
          <w:tcPr>
            <w:tcW w:w="2608" w:type="dxa"/>
            <w:vAlign w:val="center"/>
          </w:tcPr>
          <w:p w14:paraId="036CB5DE"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Lab attacker</w:t>
            </w:r>
          </w:p>
        </w:tc>
        <w:tc>
          <w:tcPr>
            <w:tcW w:w="2608" w:type="dxa"/>
            <w:vAlign w:val="center"/>
          </w:tcPr>
          <w:p w14:paraId="7C89B4A0"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POST :8001/attack</w:t>
            </w:r>
          </w:p>
        </w:tc>
        <w:tc>
          <w:tcPr>
            <w:tcW w:w="2381" w:type="dxa"/>
            <w:vAlign w:val="center"/>
          </w:tcPr>
          <w:p w14:paraId="49E35A0E"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Manual lab run</w:t>
            </w:r>
          </w:p>
        </w:tc>
      </w:tr>
      <w:tr w:rsidR="00ED426D" w14:paraId="3A7D3B75" w14:textId="77777777" w:rsidTr="00ED426D">
        <w:trPr>
          <w:trHeight w:val="260"/>
        </w:trPr>
        <w:tc>
          <w:tcPr>
            <w:cnfStyle w:val="001000000000" w:firstRow="0" w:lastRow="0" w:firstColumn="1" w:lastColumn="0" w:oddVBand="0" w:evenVBand="0" w:oddHBand="0" w:evenHBand="0" w:firstRowFirstColumn="0" w:firstRowLastColumn="0" w:lastRowFirstColumn="0" w:lastRowLastColumn="0"/>
            <w:tcW w:w="907" w:type="dxa"/>
            <w:shd w:val="clear" w:color="auto" w:fill="EEF1F8"/>
            <w:vAlign w:val="center"/>
          </w:tcPr>
          <w:p w14:paraId="2D01CCCD" w14:textId="77777777" w:rsidR="00ED426D" w:rsidRDefault="000960CD">
            <w:r>
              <w:rPr>
                <w:sz w:val="19"/>
              </w:rPr>
              <w:t>US-10</w:t>
            </w:r>
          </w:p>
        </w:tc>
        <w:tc>
          <w:tcPr>
            <w:tcW w:w="2608" w:type="dxa"/>
            <w:shd w:val="clear" w:color="auto" w:fill="EEF1F8"/>
            <w:vAlign w:val="center"/>
          </w:tcPr>
          <w:p w14:paraId="391AAB77"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Lab defender</w:t>
            </w:r>
          </w:p>
        </w:tc>
        <w:tc>
          <w:tcPr>
            <w:tcW w:w="2608" w:type="dxa"/>
            <w:shd w:val="clear" w:color="auto" w:fill="EEF1F8"/>
            <w:vAlign w:val="center"/>
          </w:tcPr>
          <w:p w14:paraId="4F30C9A6"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iptables + /blocks</w:t>
            </w:r>
          </w:p>
        </w:tc>
        <w:tc>
          <w:tcPr>
            <w:tcW w:w="2381" w:type="dxa"/>
            <w:shd w:val="clear" w:color="auto" w:fill="EEF1F8"/>
            <w:vAlign w:val="center"/>
          </w:tcPr>
          <w:p w14:paraId="1DB4C1D8"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/blocks shows DROP</w:t>
            </w:r>
          </w:p>
        </w:tc>
      </w:tr>
      <w:tr w:rsidR="00ED426D" w14:paraId="06EBC893" w14:textId="77777777" w:rsidTr="00ED426D">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07" w:type="dxa"/>
            <w:vAlign w:val="center"/>
          </w:tcPr>
          <w:p w14:paraId="715ED5FC" w14:textId="77777777" w:rsidR="00ED426D" w:rsidRDefault="000960CD">
            <w:r>
              <w:rPr>
                <w:sz w:val="19"/>
              </w:rPr>
              <w:t>US-11</w:t>
            </w:r>
          </w:p>
        </w:tc>
        <w:tc>
          <w:tcPr>
            <w:tcW w:w="2608" w:type="dxa"/>
            <w:vAlign w:val="center"/>
          </w:tcPr>
          <w:p w14:paraId="5E44269F"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Metrics/health</w:t>
            </w:r>
          </w:p>
        </w:tc>
        <w:tc>
          <w:tcPr>
            <w:tcW w:w="2608" w:type="dxa"/>
            <w:vAlign w:val="center"/>
          </w:tcPr>
          <w:p w14:paraId="778A8830"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GET /health, /metrics</w:t>
            </w:r>
          </w:p>
        </w:tc>
        <w:tc>
          <w:tcPr>
            <w:tcW w:w="2381" w:type="dxa"/>
            <w:vAlign w:val="center"/>
          </w:tcPr>
          <w:p w14:paraId="18977EE5" w14:textId="77777777" w:rsidR="00ED426D" w:rsidRDefault="000960CD">
            <w:pPr>
              <w:cnfStyle w:val="000000100000" w:firstRow="0" w:lastRow="0" w:firstColumn="0" w:lastColumn="0" w:oddVBand="0" w:evenVBand="0" w:oddHBand="1" w:evenHBand="0" w:firstRowFirstColumn="0" w:firstRowLastColumn="0" w:lastRowFirstColumn="0" w:lastRowLastColumn="0"/>
            </w:pPr>
            <w:r>
              <w:rPr>
                <w:sz w:val="19"/>
              </w:rPr>
              <w:t>API tests</w:t>
            </w:r>
          </w:p>
        </w:tc>
      </w:tr>
      <w:tr w:rsidR="00ED426D" w14:paraId="2E86D7EF" w14:textId="77777777" w:rsidTr="00ED426D">
        <w:trPr>
          <w:trHeight w:val="260"/>
        </w:trPr>
        <w:tc>
          <w:tcPr>
            <w:cnfStyle w:val="001000000000" w:firstRow="0" w:lastRow="0" w:firstColumn="1" w:lastColumn="0" w:oddVBand="0" w:evenVBand="0" w:oddHBand="0" w:evenHBand="0" w:firstRowFirstColumn="0" w:firstRowLastColumn="0" w:lastRowFirstColumn="0" w:lastRowLastColumn="0"/>
            <w:tcW w:w="907" w:type="dxa"/>
            <w:shd w:val="clear" w:color="auto" w:fill="EEF1F8"/>
            <w:vAlign w:val="center"/>
          </w:tcPr>
          <w:p w14:paraId="1E7A576B" w14:textId="77777777" w:rsidR="00ED426D" w:rsidRDefault="000960CD">
            <w:r>
              <w:rPr>
                <w:sz w:val="19"/>
              </w:rPr>
              <w:t>US-12</w:t>
            </w:r>
          </w:p>
        </w:tc>
        <w:tc>
          <w:tcPr>
            <w:tcW w:w="2608" w:type="dxa"/>
            <w:shd w:val="clear" w:color="auto" w:fill="EEF1F8"/>
            <w:vAlign w:val="center"/>
          </w:tcPr>
          <w:p w14:paraId="56785732"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FeaturePipeline schema</w:t>
            </w:r>
          </w:p>
        </w:tc>
        <w:tc>
          <w:tcPr>
            <w:tcW w:w="2608" w:type="dxa"/>
            <w:shd w:val="clear" w:color="auto" w:fill="EEF1F8"/>
            <w:vAlign w:val="center"/>
          </w:tcPr>
          <w:p w14:paraId="61B60343"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(all)</w:t>
            </w:r>
          </w:p>
        </w:tc>
        <w:tc>
          <w:tcPr>
            <w:tcW w:w="2381" w:type="dxa"/>
            <w:shd w:val="clear" w:color="auto" w:fill="EEF1F8"/>
            <w:vAlign w:val="center"/>
          </w:tcPr>
          <w:p w14:paraId="1EA802F9" w14:textId="77777777" w:rsidR="00ED426D" w:rsidRDefault="000960CD">
            <w:pPr>
              <w:cnfStyle w:val="000000000000" w:firstRow="0" w:lastRow="0" w:firstColumn="0" w:lastColumn="0" w:oddVBand="0" w:evenVBand="0" w:oddHBand="0" w:evenHBand="0" w:firstRowFirstColumn="0" w:firstRowLastColumn="0" w:lastRowFirstColumn="0" w:lastRowLastColumn="0"/>
            </w:pPr>
            <w:r>
              <w:rPr>
                <w:sz w:val="19"/>
              </w:rPr>
              <w:t>schema.py; no payload stored</w:t>
            </w:r>
          </w:p>
        </w:tc>
      </w:tr>
    </w:tbl>
    <w:p w14:paraId="0616BEA0" w14:textId="77777777" w:rsidR="00ED426D" w:rsidRDefault="00ED426D"/>
    <w:p w14:paraId="319BA896" w14:textId="77777777" w:rsidR="00ED426D" w:rsidRDefault="000960CD">
      <w:pPr>
        <w:spacing w:after="240"/>
        <w:jc w:val="center"/>
      </w:pPr>
      <w:r>
        <w:rPr>
          <w:i/>
          <w:color w:val="556570"/>
          <w:sz w:val="18"/>
        </w:rPr>
        <w:t>Table 9 — Traceability: story → component → endpoint → verification.</w:t>
      </w:r>
    </w:p>
    <w:p w14:paraId="3B9F5FA1" w14:textId="77777777" w:rsidR="00ED426D" w:rsidRDefault="000960CD">
      <w:r>
        <w:br w:type="page"/>
      </w:r>
    </w:p>
    <w:p w14:paraId="6C2474DC" w14:textId="77777777" w:rsidR="00ED426D" w:rsidRDefault="000960CD">
      <w:pPr>
        <w:pStyle w:val="Heading1"/>
      </w:pPr>
      <w:bookmarkStart w:id="13" w:name="_Toc231820824"/>
      <w:r>
        <w:lastRenderedPageBreak/>
        <w:t>References</w:t>
      </w:r>
      <w:bookmarkEnd w:id="13"/>
    </w:p>
    <w:p w14:paraId="4DA3FFCD" w14:textId="77777777" w:rsidR="00ED426D" w:rsidRDefault="000960CD">
      <w:pPr>
        <w:ind w:left="340" w:hanging="340"/>
      </w:pPr>
      <w:r>
        <w:rPr>
          <w:b/>
        </w:rPr>
        <w:t xml:space="preserve">[1] </w:t>
      </w:r>
      <w:r>
        <w:t xml:space="preserve">Research Report — Network Traffic Anomaly </w:t>
      </w:r>
      <w:r>
        <w:t>Detector (companion document).</w:t>
      </w:r>
    </w:p>
    <w:p w14:paraId="27993A42" w14:textId="77777777" w:rsidR="00ED426D" w:rsidRDefault="000960CD">
      <w:pPr>
        <w:ind w:left="340" w:hanging="340"/>
      </w:pPr>
      <w:r>
        <w:rPr>
          <w:b/>
        </w:rPr>
        <w:t xml:space="preserve">[2] </w:t>
      </w:r>
      <w:r>
        <w:t>C4 model for software architecture. https://c4model.com/</w:t>
      </w:r>
    </w:p>
    <w:p w14:paraId="3C5CC733" w14:textId="77777777" w:rsidR="00ED426D" w:rsidRDefault="000960CD">
      <w:pPr>
        <w:ind w:left="340" w:hanging="340"/>
      </w:pPr>
      <w:r>
        <w:rPr>
          <w:b/>
        </w:rPr>
        <w:t xml:space="preserve">[3] </w:t>
      </w:r>
      <w:r>
        <w:t>Sharafaldin, I., Lashkari, A. H., &amp; Ghorbani, A. A. (2018). Toward Generating a New Intrusion Detection Dataset. ICISSP.</w:t>
      </w:r>
    </w:p>
    <w:p w14:paraId="4E52C578" w14:textId="77777777" w:rsidR="00ED426D" w:rsidRDefault="000960CD">
      <w:pPr>
        <w:ind w:left="340" w:hanging="340"/>
      </w:pPr>
      <w:r>
        <w:rPr>
          <w:b/>
        </w:rPr>
        <w:t xml:space="preserve">[4] </w:t>
      </w:r>
      <w:r>
        <w:t>FastAPI documentation. https://fastapi.tiangolo.com/</w:t>
      </w:r>
    </w:p>
    <w:p w14:paraId="586E738B" w14:textId="77777777" w:rsidR="00ED426D" w:rsidRDefault="000960CD">
      <w:pPr>
        <w:ind w:left="340" w:hanging="340"/>
      </w:pPr>
      <w:r>
        <w:rPr>
          <w:b/>
        </w:rPr>
        <w:t xml:space="preserve">[5] </w:t>
      </w:r>
      <w:r>
        <w:t>scikit-learn: Novelty and Outlier Detection. https://scikit-learn.org/stable/modules/outlier_detection.html</w:t>
      </w:r>
    </w:p>
    <w:p w14:paraId="20538B5E" w14:textId="77777777" w:rsidR="00ED426D" w:rsidRDefault="000960CD">
      <w:pPr>
        <w:ind w:left="340" w:hanging="340"/>
      </w:pPr>
      <w:r>
        <w:rPr>
          <w:b/>
        </w:rPr>
        <w:t xml:space="preserve">[6] </w:t>
      </w:r>
      <w:r>
        <w:t>OWASP API Security Top 10 (2023). https://owasp.org/API-Security/</w:t>
      </w:r>
    </w:p>
    <w:sectPr w:rsidR="00ED426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1348841">
    <w:abstractNumId w:val="8"/>
  </w:num>
  <w:num w:numId="2" w16cid:durableId="532114349">
    <w:abstractNumId w:val="6"/>
  </w:num>
  <w:num w:numId="3" w16cid:durableId="1212424921">
    <w:abstractNumId w:val="5"/>
  </w:num>
  <w:num w:numId="4" w16cid:durableId="133185895">
    <w:abstractNumId w:val="4"/>
  </w:num>
  <w:num w:numId="5" w16cid:durableId="1183781924">
    <w:abstractNumId w:val="7"/>
  </w:num>
  <w:num w:numId="6" w16cid:durableId="908343609">
    <w:abstractNumId w:val="3"/>
  </w:num>
  <w:num w:numId="7" w16cid:durableId="307055804">
    <w:abstractNumId w:val="2"/>
  </w:num>
  <w:num w:numId="8" w16cid:durableId="1913005426">
    <w:abstractNumId w:val="1"/>
  </w:num>
  <w:num w:numId="9" w16cid:durableId="1381171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0CD"/>
    <w:rsid w:val="0015074B"/>
    <w:rsid w:val="0029639D"/>
    <w:rsid w:val="00326F90"/>
    <w:rsid w:val="009E23D0"/>
    <w:rsid w:val="00AA1D8D"/>
    <w:rsid w:val="00B47730"/>
    <w:rsid w:val="00CB0664"/>
    <w:rsid w:val="00ED42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F1435D"/>
  <w14:defaultImageDpi w14:val="300"/>
  <w15:docId w15:val="{DD3C0520-B77C-4A88-9F5E-47D4C6702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1F2A44"/>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960CD"/>
    <w:pPr>
      <w:spacing w:after="100"/>
    </w:pPr>
  </w:style>
  <w:style w:type="character" w:styleId="Hyperlink">
    <w:name w:val="Hyperlink"/>
    <w:basedOn w:val="DefaultParagraphFont"/>
    <w:uiPriority w:val="99"/>
    <w:unhideWhenUsed/>
    <w:rsid w:val="000960C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2369</Words>
  <Characters>13509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Rusev,Angel A.V.</cp:lastModifiedBy>
  <cp:revision>2</cp:revision>
  <dcterms:created xsi:type="dcterms:W3CDTF">2013-12-23T23:15:00Z</dcterms:created>
  <dcterms:modified xsi:type="dcterms:W3CDTF">2026-06-08T12:19:00Z</dcterms:modified>
  <cp:category/>
</cp:coreProperties>
</file>