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2053319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A75284" w:rsidRDefault="00A75284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75284" w:rsidRDefault="00A75284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75284" w:rsidRDefault="00A75284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5284" w:rsidRDefault="00A75284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№2</w:t>
                                    </w:r>
                                  </w:sdtContent>
                                </w:sdt>
                              </w:p>
                              <w:p w:rsidR="00A75284" w:rsidRDefault="00A752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1A1A1A"/>
                                      <w:sz w:val="23"/>
                                      <w:szCs w:val="23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75284">
                                      <w:rPr>
                                        <w:rFonts w:ascii="Helvetica" w:hAnsi="Helvetica"/>
                                        <w:color w:val="1A1A1A"/>
                                        <w:sz w:val="23"/>
                                        <w:szCs w:val="23"/>
                                      </w:rPr>
                                      <w:t>ФОРМУЛИРОВАНИЕ ЗАДАЧИ И АНАЛИЗ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color w:val="1A1A1A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r w:rsidRPr="00A75284">
                                      <w:rPr>
                                        <w:rFonts w:ascii="Helvetica" w:hAnsi="Helvetica"/>
                                        <w:color w:val="1A1A1A"/>
                                        <w:sz w:val="23"/>
                                        <w:szCs w:val="23"/>
                                      </w:rPr>
                                      <w:t>ОБЛАСТИ ИССЛЕДОВАНИЯ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p2jw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zsuDJOdm3KNgTvT&#10;LY63/LTCUM6YD5fMYVMwSGx/uMAhlUHzTS9RsjDu89/0EQ8Cw0pJg80rqP+0ZE5Qot5pUDuu6SC4&#10;QZgPgl7WxwZTAFuRTRLh4IIaROlMfYNHYRZvgYlpjrsKGgbxOHT7j0eFi9ksgbCMloUzfWV5DB2H&#10;Eil23d4wZ3seBlD43Aw7ySaP6NhhE1/sbBlAysTV2Neui32/sciJ7f2jE1+Kh/8Jdf80Tn8D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B5jKdo8CAABi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:rsidR="00A75284" w:rsidRDefault="00A75284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№2</w:t>
                              </w:r>
                            </w:sdtContent>
                          </w:sdt>
                        </w:p>
                        <w:p w:rsidR="00A75284" w:rsidRDefault="00A752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1A1A1A"/>
                                <w:sz w:val="23"/>
                                <w:szCs w:val="23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75284">
                                <w:rPr>
                                  <w:rFonts w:ascii="Helvetica" w:hAnsi="Helvetica"/>
                                  <w:color w:val="1A1A1A"/>
                                  <w:sz w:val="23"/>
                                  <w:szCs w:val="23"/>
                                </w:rPr>
                                <w:t>ФОРМУЛИРОВАНИЕ ЗАДАЧИ И АНАЛИЗ</w:t>
                              </w:r>
                              <w:r>
                                <w:rPr>
                                  <w:rFonts w:asciiTheme="minorHAnsi" w:hAnsiTheme="minorHAnsi"/>
                                  <w:color w:val="1A1A1A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Pr="00A75284">
                                <w:rPr>
                                  <w:rFonts w:ascii="Helvetica" w:hAnsi="Helvetica"/>
                                  <w:color w:val="1A1A1A"/>
                                  <w:sz w:val="23"/>
                                  <w:szCs w:val="23"/>
                                </w:rPr>
                                <w:t>ОБЛАСТИ ИССЛЕДОВАНИЯ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5284" w:rsidRDefault="00A75284" w:rsidP="002E2EC3"/>
      </w:sdtContent>
    </w:sdt>
    <w:p w:rsidR="002E2EC3" w:rsidRPr="00A75284" w:rsidRDefault="00A75284" w:rsidP="002E2E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2636322</wp:posOffset>
                </wp:positionH>
                <wp:positionV relativeFrom="page">
                  <wp:posOffset>7006442</wp:posOffset>
                </wp:positionV>
                <wp:extent cx="4803618" cy="3348841"/>
                <wp:effectExtent l="0" t="0" r="0" b="444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618" cy="334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84" w:rsidRPr="00A75284" w:rsidRDefault="00A75284" w:rsidP="00A75284">
                            <w:pPr>
                              <w:pStyle w:val="a8"/>
                              <w:jc w:val="right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Подготовил студент группы </w:t>
                            </w: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t>IA</w:t>
                            </w:r>
                            <w:r w:rsidRPr="00A75284"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2303:</w:t>
                            </w:r>
                          </w:p>
                          <w:p w:rsidR="00A75284" w:rsidRPr="00A75284" w:rsidRDefault="00A75284" w:rsidP="00A75284">
                            <w:pPr>
                              <w:pStyle w:val="a8"/>
                              <w:jc w:val="right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t>Gutu</w:t>
                            </w:r>
                            <w:proofErr w:type="spellEnd"/>
                            <w:r w:rsidRPr="00A75284"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t>Nicolae</w:t>
                            </w:r>
                            <w:proofErr w:type="spellEnd"/>
                          </w:p>
                          <w:p w:rsidR="00A75284" w:rsidRDefault="00A75284" w:rsidP="00A75284">
                            <w:pPr>
                              <w:pStyle w:val="a8"/>
                              <w:jc w:val="right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Проверил преподаватель: </w:t>
                            </w:r>
                          </w:p>
                          <w:p w:rsidR="00A75284" w:rsidRPr="001204CC" w:rsidRDefault="00A75284" w:rsidP="00A75284">
                            <w:pPr>
                              <w:pStyle w:val="a8"/>
                              <w:numPr>
                                <w:ilvl w:val="0"/>
                                <w:numId w:val="19"/>
                              </w:numPr>
                              <w:jc w:val="right"/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t>Gladei</w:t>
                            </w:r>
                            <w:proofErr w:type="spellEnd"/>
                          </w:p>
                          <w:p w:rsidR="00A75284" w:rsidRDefault="00A75284" w:rsidP="00A75284">
                            <w:pPr>
                              <w:pStyle w:val="a8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75284" w:rsidRDefault="00A75284" w:rsidP="00A75284">
                            <w:pPr>
                              <w:pStyle w:val="a8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75284" w:rsidRDefault="00A75284" w:rsidP="00A75284">
                            <w:pPr>
                              <w:pStyle w:val="a8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75284" w:rsidRDefault="00A75284" w:rsidP="00A75284">
                            <w:pPr>
                              <w:pStyle w:val="a8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75284" w:rsidRPr="00A75284" w:rsidRDefault="00A75284" w:rsidP="00A75284">
                            <w:pPr>
                              <w:pStyle w:val="a8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75284" w:rsidRPr="00A75284" w:rsidRDefault="00A75284" w:rsidP="00A75284">
                            <w:pPr>
                              <w:pStyle w:val="a8"/>
                              <w:jc w:val="both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alias w:val="Организация"/>
                                <w:tag w:val=""/>
                                <w:id w:val="-25659819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PROIECTAREA SISTEMELOR INFORMACE, USM, 2025</w:t>
                                </w:r>
                              </w:sdtContent>
                            </w:sdt>
                          </w:p>
                          <w:p w:rsidR="00A75284" w:rsidRPr="00A75284" w:rsidRDefault="00A75284">
                            <w:pPr>
                              <w:pStyle w:val="a8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56" type="#_x0000_t202" style="position:absolute;margin-left:207.6pt;margin-top:551.7pt;width:378.25pt;height:263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" filled="f" stroked="f" strokeweight=".5pt">
                <v:textbox inset="0,0,0,0">
                  <w:txbxContent>
                    <w:p w:rsidR="00A75284" w:rsidRPr="00A75284" w:rsidRDefault="00A75284" w:rsidP="00A75284">
                      <w:pPr>
                        <w:pStyle w:val="a8"/>
                        <w:jc w:val="right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Подготовил студент группы </w:t>
                      </w:r>
                      <w:r>
                        <w:rPr>
                          <w:color w:val="5B9BD5" w:themeColor="accent1"/>
                          <w:sz w:val="26"/>
                          <w:szCs w:val="26"/>
                          <w:lang w:val="en-US"/>
                        </w:rPr>
                        <w:t>IA</w:t>
                      </w:r>
                      <w:r w:rsidRPr="00A75284">
                        <w:rPr>
                          <w:color w:val="5B9BD5" w:themeColor="accent1"/>
                          <w:sz w:val="26"/>
                          <w:szCs w:val="26"/>
                        </w:rPr>
                        <w:t>2303:</w:t>
                      </w:r>
                    </w:p>
                    <w:p w:rsidR="00A75284" w:rsidRPr="00A75284" w:rsidRDefault="00A75284" w:rsidP="00A75284">
                      <w:pPr>
                        <w:pStyle w:val="a8"/>
                        <w:jc w:val="right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  <w:sz w:val="26"/>
                          <w:szCs w:val="26"/>
                          <w:lang w:val="en-US"/>
                        </w:rPr>
                        <w:t>Gutu</w:t>
                      </w:r>
                      <w:proofErr w:type="spellEnd"/>
                      <w:r w:rsidRPr="00A75284"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B9BD5" w:themeColor="accent1"/>
                          <w:sz w:val="26"/>
                          <w:szCs w:val="26"/>
                          <w:lang w:val="en-US"/>
                        </w:rPr>
                        <w:t>Nicolae</w:t>
                      </w:r>
                      <w:proofErr w:type="spellEnd"/>
                    </w:p>
                    <w:p w:rsidR="00A75284" w:rsidRDefault="00A75284" w:rsidP="00A75284">
                      <w:pPr>
                        <w:pStyle w:val="a8"/>
                        <w:jc w:val="right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Проверил преподаватель: </w:t>
                      </w:r>
                    </w:p>
                    <w:p w:rsidR="00A75284" w:rsidRPr="001204CC" w:rsidRDefault="00A75284" w:rsidP="00A75284">
                      <w:pPr>
                        <w:pStyle w:val="a8"/>
                        <w:numPr>
                          <w:ilvl w:val="0"/>
                          <w:numId w:val="19"/>
                        </w:numPr>
                        <w:jc w:val="right"/>
                        <w:rPr>
                          <w:color w:val="5B9BD5" w:themeColor="accent1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  <w:sz w:val="26"/>
                          <w:szCs w:val="26"/>
                          <w:lang w:val="en-US"/>
                        </w:rPr>
                        <w:t>Gladei</w:t>
                      </w:r>
                      <w:proofErr w:type="spellEnd"/>
                    </w:p>
                    <w:p w:rsidR="00A75284" w:rsidRDefault="00A75284" w:rsidP="00A75284">
                      <w:pPr>
                        <w:pStyle w:val="a8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75284" w:rsidRDefault="00A75284" w:rsidP="00A75284">
                      <w:pPr>
                        <w:pStyle w:val="a8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75284" w:rsidRDefault="00A75284" w:rsidP="00A75284">
                      <w:pPr>
                        <w:pStyle w:val="a8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75284" w:rsidRDefault="00A75284" w:rsidP="00A75284">
                      <w:pPr>
                        <w:pStyle w:val="a8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A75284" w:rsidRPr="00A75284" w:rsidRDefault="00A75284" w:rsidP="00A75284">
                      <w:pPr>
                        <w:pStyle w:val="a8"/>
                        <w:rPr>
                          <w:cap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</w:p>
                    <w:p w:rsidR="00A75284" w:rsidRPr="00A75284" w:rsidRDefault="00A75284" w:rsidP="00A75284">
                      <w:pPr>
                        <w:pStyle w:val="a8"/>
                        <w:jc w:val="both"/>
                        <w:rPr>
                          <w:cap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alias w:val="Организация"/>
                          <w:tag w:val=""/>
                          <w:id w:val="-25659819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PROIECTAREA SISTEMELOR INFORMACE, USM, 2025</w:t>
                          </w:r>
                        </w:sdtContent>
                      </w:sdt>
                    </w:p>
                    <w:p w:rsidR="00A75284" w:rsidRPr="00A75284" w:rsidRDefault="00A75284">
                      <w:pPr>
                        <w:pStyle w:val="a8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E2EC3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38413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C41" w:rsidRDefault="003E2C41">
          <w:pPr>
            <w:pStyle w:val="a6"/>
          </w:pPr>
          <w:r>
            <w:t>Оглавление</w:t>
          </w:r>
          <w:bookmarkStart w:id="0" w:name="_GoBack"/>
          <w:bookmarkEnd w:id="0"/>
        </w:p>
        <w:p w:rsidR="00A75284" w:rsidRDefault="003E2C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7523" w:history="1">
            <w:r w:rsidR="00A75284" w:rsidRPr="005D3486">
              <w:rPr>
                <w:rStyle w:val="a7"/>
                <w:b/>
                <w:noProof/>
              </w:rPr>
              <w:t>1. Описание исследуемой области: страхование недвижимости и физических лиц</w:t>
            </w:r>
            <w:r w:rsidR="00A75284">
              <w:rPr>
                <w:noProof/>
                <w:webHidden/>
              </w:rPr>
              <w:tab/>
            </w:r>
            <w:r w:rsidR="00A75284">
              <w:rPr>
                <w:noProof/>
                <w:webHidden/>
              </w:rPr>
              <w:fldChar w:fldCharType="begin"/>
            </w:r>
            <w:r w:rsidR="00A75284">
              <w:rPr>
                <w:noProof/>
                <w:webHidden/>
              </w:rPr>
              <w:instrText xml:space="preserve"> PAGEREF _Toc193657523 \h </w:instrText>
            </w:r>
            <w:r w:rsidR="00A75284">
              <w:rPr>
                <w:noProof/>
                <w:webHidden/>
              </w:rPr>
            </w:r>
            <w:r w:rsidR="00A75284">
              <w:rPr>
                <w:noProof/>
                <w:webHidden/>
              </w:rPr>
              <w:fldChar w:fldCharType="separate"/>
            </w:r>
            <w:r w:rsidR="00A75284">
              <w:rPr>
                <w:noProof/>
                <w:webHidden/>
              </w:rPr>
              <w:t>2</w:t>
            </w:r>
            <w:r w:rsidR="00A75284"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24" w:history="1">
            <w:r w:rsidRPr="005D3486">
              <w:rPr>
                <w:rStyle w:val="a7"/>
                <w:i/>
                <w:noProof/>
              </w:rPr>
              <w:t>Общее описание страхования недвижимости и физических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25" w:history="1">
            <w:r w:rsidRPr="005D3486">
              <w:rPr>
                <w:rStyle w:val="a7"/>
                <w:i/>
                <w:noProof/>
              </w:rPr>
              <w:t>Представление информационной системы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26" w:history="1">
            <w:r w:rsidRPr="005D3486">
              <w:rPr>
                <w:rStyle w:val="a7"/>
                <w:b/>
                <w:noProof/>
              </w:rPr>
              <w:t>2. Спецификация основных подсистем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27" w:history="1">
            <w:r w:rsidRPr="005D3486">
              <w:rPr>
                <w:rStyle w:val="a7"/>
                <w:i/>
                <w:noProof/>
              </w:rPr>
              <w:t>Определение основных подсистем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28" w:history="1">
            <w:r w:rsidRPr="005D3486">
              <w:rPr>
                <w:rStyle w:val="a7"/>
                <w:i/>
                <w:noProof/>
              </w:rPr>
              <w:t>Определение уровня автоматизации процессов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29" w:history="1">
            <w:r w:rsidRPr="005D3486">
              <w:rPr>
                <w:rStyle w:val="a7"/>
                <w:i/>
                <w:noProof/>
              </w:rPr>
              <w:t>Описание приложений и технических средств, уже применяемых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30" w:history="1">
            <w:r w:rsidRPr="005D3486">
              <w:rPr>
                <w:rStyle w:val="a7"/>
                <w:b/>
                <w:bCs/>
                <w:noProof/>
              </w:rPr>
              <w:t>3.</w:t>
            </w:r>
            <w:r w:rsidRPr="005D3486">
              <w:rPr>
                <w:rStyle w:val="a7"/>
                <w:b/>
                <w:noProof/>
              </w:rPr>
              <w:t xml:space="preserve"> Представление структуры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31" w:history="1">
            <w:r w:rsidRPr="005D3486">
              <w:rPr>
                <w:rStyle w:val="a7"/>
                <w:i/>
                <w:noProof/>
              </w:rPr>
              <w:t>Описание отделов организации и 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32" w:history="1">
            <w:r w:rsidRPr="005D3486">
              <w:rPr>
                <w:rStyle w:val="a7"/>
                <w:i/>
                <w:noProof/>
              </w:rPr>
              <w:t>Основные роли в деятельности отделов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284" w:rsidRDefault="00A752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657533" w:history="1">
            <w:r w:rsidRPr="005D3486">
              <w:rPr>
                <w:rStyle w:val="a7"/>
                <w:b/>
                <w:noProof/>
              </w:rPr>
              <w:t>4.Органиграмма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C41" w:rsidRDefault="003E2C41">
          <w:r>
            <w:rPr>
              <w:b/>
              <w:bCs/>
            </w:rPr>
            <w:fldChar w:fldCharType="end"/>
          </w:r>
        </w:p>
      </w:sdtContent>
    </w:sdt>
    <w:p w:rsidR="002E2EC3" w:rsidRDefault="002E2EC3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46A5" w:rsidRDefault="00B146A5" w:rsidP="002E2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53962" w:rsidRPr="00B146A5" w:rsidRDefault="003E2C41" w:rsidP="00B146A5">
      <w:pPr>
        <w:pStyle w:val="1"/>
        <w:jc w:val="center"/>
        <w:rPr>
          <w:b/>
          <w:sz w:val="40"/>
          <w:u w:val="single"/>
        </w:rPr>
      </w:pPr>
      <w:bookmarkStart w:id="1" w:name="_Toc193657523"/>
      <w:r w:rsidRPr="00B146A5">
        <w:rPr>
          <w:b/>
          <w:sz w:val="40"/>
          <w:u w:val="single"/>
        </w:rPr>
        <w:t xml:space="preserve">1. </w:t>
      </w:r>
      <w:r w:rsidR="002E2EC3" w:rsidRPr="00B146A5">
        <w:rPr>
          <w:b/>
          <w:sz w:val="40"/>
          <w:u w:val="single"/>
        </w:rPr>
        <w:t xml:space="preserve">Описание </w:t>
      </w:r>
      <w:r w:rsidR="00353962" w:rsidRPr="00B146A5">
        <w:rPr>
          <w:b/>
          <w:sz w:val="40"/>
          <w:u w:val="single"/>
        </w:rPr>
        <w:t>исследуемой области: страхование недвижимости и физических лиц</w:t>
      </w:r>
      <w:bookmarkEnd w:id="1"/>
    </w:p>
    <w:p w:rsidR="00353962" w:rsidRPr="00B146A5" w:rsidRDefault="00353962" w:rsidP="002E2EC3">
      <w:pPr>
        <w:pStyle w:val="3"/>
        <w:rPr>
          <w:i/>
          <w:sz w:val="32"/>
        </w:rPr>
      </w:pPr>
      <w:bookmarkStart w:id="2" w:name="_Toc193657524"/>
      <w:r w:rsidRPr="00B146A5">
        <w:rPr>
          <w:i/>
          <w:sz w:val="32"/>
        </w:rPr>
        <w:t>Общее описание страхования недвижимости и физических лиц</w:t>
      </w:r>
      <w:bookmarkEnd w:id="2"/>
    </w:p>
    <w:p w:rsidR="00353962" w:rsidRPr="00353962" w:rsidRDefault="00353962" w:rsidP="00353962">
      <w:pPr>
        <w:spacing w:before="100" w:beforeAutospacing="1" w:after="100" w:afterAutospacing="1"/>
      </w:pPr>
      <w:r w:rsidRPr="00353962">
        <w:t>Страхование недвижимости и физических лиц — это финансовый механизм защиты от рисков, связанных с повреждением имущества или жизнью и здоровьем человека. Оно представляет собой договорные отношения между страхователем (клиентом) и страховой компанией, где клиент платит страховой взнос, а компания обязуется компенсировать ущерб при наступлении страхового случая.</w:t>
      </w:r>
    </w:p>
    <w:p w:rsidR="00353962" w:rsidRDefault="00353962" w:rsidP="00353962">
      <w:pPr>
        <w:pStyle w:val="4"/>
      </w:pPr>
      <w:r>
        <w:rPr>
          <w:rStyle w:val="a3"/>
          <w:b/>
          <w:bCs/>
        </w:rPr>
        <w:t>Основные виды страхования</w:t>
      </w:r>
    </w:p>
    <w:p w:rsidR="00353962" w:rsidRDefault="00353962" w:rsidP="00353962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3"/>
        </w:rPr>
        <w:t>Недвижимость</w:t>
      </w:r>
      <w:r>
        <w:t>: квартиры, дома, коммерческие объекты. Покрытие – пожары, затопления, кражи.</w:t>
      </w:r>
    </w:p>
    <w:p w:rsidR="00353962" w:rsidRDefault="00353962" w:rsidP="00353962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3"/>
        </w:rPr>
        <w:t>Физические лица</w:t>
      </w:r>
      <w:r>
        <w:t>: жизнь, здоровье, несчастные случаи, ДМС, ответственность перед третьими лицами.</w:t>
      </w:r>
    </w:p>
    <w:p w:rsidR="00353962" w:rsidRDefault="00353962" w:rsidP="00353962">
      <w:pPr>
        <w:pStyle w:val="4"/>
      </w:pPr>
      <w:r>
        <w:rPr>
          <w:rStyle w:val="a3"/>
          <w:b/>
          <w:bCs/>
        </w:rPr>
        <w:t>Ключевые участники</w:t>
      </w:r>
    </w:p>
    <w:p w:rsidR="00353962" w:rsidRDefault="00353962" w:rsidP="0035396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3"/>
        </w:rPr>
        <w:t>Страхователь</w:t>
      </w:r>
      <w:r>
        <w:t xml:space="preserve"> – клиент, покупающий полис.</w:t>
      </w:r>
    </w:p>
    <w:p w:rsidR="00353962" w:rsidRDefault="00353962" w:rsidP="0035396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3"/>
        </w:rPr>
        <w:t>Страховщик</w:t>
      </w:r>
      <w:r>
        <w:t xml:space="preserve"> – страховая компания.</w:t>
      </w:r>
    </w:p>
    <w:p w:rsidR="00353962" w:rsidRDefault="00353962" w:rsidP="0035396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3"/>
        </w:rPr>
        <w:t>Андеррайтер</w:t>
      </w:r>
      <w:r>
        <w:t xml:space="preserve"> – оценивает риски.</w:t>
      </w:r>
    </w:p>
    <w:p w:rsidR="00353962" w:rsidRDefault="00353962" w:rsidP="0035396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3"/>
        </w:rPr>
        <w:t>Актуарий</w:t>
      </w:r>
      <w:r>
        <w:t xml:space="preserve"> – рассчитывает тарифы.</w:t>
      </w:r>
    </w:p>
    <w:p w:rsidR="00353962" w:rsidRDefault="00353962" w:rsidP="00353962">
      <w:pPr>
        <w:pStyle w:val="4"/>
      </w:pPr>
      <w:r>
        <w:rPr>
          <w:rStyle w:val="a3"/>
          <w:b/>
          <w:bCs/>
        </w:rPr>
        <w:t>Актуальные тенденции</w:t>
      </w:r>
    </w:p>
    <w:p w:rsidR="00353962" w:rsidRDefault="00353962" w:rsidP="0035396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3"/>
        </w:rPr>
        <w:t>Онлайн-оформление полисов</w:t>
      </w:r>
      <w:r>
        <w:t xml:space="preserve"> и мобильные сервисы.</w:t>
      </w:r>
    </w:p>
    <w:p w:rsidR="00353962" w:rsidRDefault="00353962" w:rsidP="0035396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3"/>
        </w:rPr>
        <w:t>Искусственный интеллект</w:t>
      </w:r>
      <w:r>
        <w:t xml:space="preserve"> для оценки рисков.</w:t>
      </w:r>
    </w:p>
    <w:p w:rsidR="00353962" w:rsidRDefault="00353962" w:rsidP="0035396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3"/>
        </w:rPr>
        <w:t>Расширение ДМС и страхования ипотеки</w:t>
      </w:r>
      <w:r>
        <w:t>.</w:t>
      </w:r>
    </w:p>
    <w:p w:rsidR="00353962" w:rsidRDefault="00353962" w:rsidP="00353962">
      <w:pPr>
        <w:spacing w:before="100" w:beforeAutospacing="1" w:after="100" w:afterAutospacing="1"/>
      </w:pPr>
    </w:p>
    <w:p w:rsidR="00353962" w:rsidRPr="00B146A5" w:rsidRDefault="00353962" w:rsidP="002E2EC3">
      <w:pPr>
        <w:pStyle w:val="3"/>
        <w:rPr>
          <w:i/>
          <w:sz w:val="32"/>
        </w:rPr>
      </w:pPr>
      <w:bookmarkStart w:id="3" w:name="_Toc193657525"/>
      <w:r w:rsidRPr="00B146A5">
        <w:rPr>
          <w:i/>
          <w:sz w:val="32"/>
        </w:rPr>
        <w:t>Представление информационной системы организации</w:t>
      </w:r>
      <w:bookmarkEnd w:id="3"/>
    </w:p>
    <w:p w:rsidR="00353962" w:rsidRDefault="00353962" w:rsidP="00353962">
      <w:pPr>
        <w:pStyle w:val="a4"/>
      </w:pPr>
      <w:r>
        <w:t>Автоматизированная информационная система (АИС) страховой компании предназначена для управления процессами страхования недвижимости и физических лиц. Она автоматизирует сбор, хранение, обработку и анализ данных, связанных с клиентами, страховыми полисами, расчетами страховых выплат и урегулированием страховых случаев.</w:t>
      </w:r>
    </w:p>
    <w:p w:rsidR="00353962" w:rsidRPr="00B146A5" w:rsidRDefault="00353962" w:rsidP="00353962">
      <w:pPr>
        <w:pStyle w:val="4"/>
        <w:rPr>
          <w:sz w:val="28"/>
        </w:rPr>
      </w:pPr>
      <w:r w:rsidRPr="00B146A5">
        <w:rPr>
          <w:rStyle w:val="a3"/>
          <w:rFonts w:eastAsiaTheme="majorEastAsia"/>
          <w:b/>
          <w:bCs/>
          <w:sz w:val="28"/>
        </w:rPr>
        <w:t>Назначение системы</w:t>
      </w:r>
    </w:p>
    <w:p w:rsidR="00353962" w:rsidRDefault="00353962" w:rsidP="00353962">
      <w:pPr>
        <w:pStyle w:val="a4"/>
      </w:pPr>
      <w:r>
        <w:t>АИС необходима для:</w:t>
      </w:r>
    </w:p>
    <w:p w:rsidR="00353962" w:rsidRDefault="00353962" w:rsidP="00353962">
      <w:pPr>
        <w:numPr>
          <w:ilvl w:val="0"/>
          <w:numId w:val="4"/>
        </w:numPr>
        <w:spacing w:before="100" w:beforeAutospacing="1" w:after="100" w:afterAutospacing="1"/>
      </w:pPr>
      <w:r>
        <w:t>Упрощения и ускорения работы с клиентами (оформление полисов, продление, расторжение).</w:t>
      </w:r>
    </w:p>
    <w:p w:rsidR="00353962" w:rsidRDefault="00353962" w:rsidP="00353962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>Автоматического расчета страховых взносов и выплат.</w:t>
      </w:r>
    </w:p>
    <w:p w:rsidR="00353962" w:rsidRDefault="00353962" w:rsidP="00353962">
      <w:pPr>
        <w:numPr>
          <w:ilvl w:val="0"/>
          <w:numId w:val="4"/>
        </w:numPr>
        <w:spacing w:before="100" w:beforeAutospacing="1" w:after="100" w:afterAutospacing="1"/>
      </w:pPr>
      <w:r>
        <w:t>Хранения и управления базой данных клиентов и договоров.</w:t>
      </w:r>
    </w:p>
    <w:p w:rsidR="00353962" w:rsidRDefault="00353962" w:rsidP="00353962">
      <w:pPr>
        <w:numPr>
          <w:ilvl w:val="0"/>
          <w:numId w:val="4"/>
        </w:numPr>
        <w:spacing w:before="100" w:beforeAutospacing="1" w:after="100" w:afterAutospacing="1"/>
      </w:pPr>
      <w:r>
        <w:t>Отслеживания и обработки страховых случаев.</w:t>
      </w:r>
    </w:p>
    <w:p w:rsidR="00353962" w:rsidRDefault="00353962" w:rsidP="00353962">
      <w:pPr>
        <w:numPr>
          <w:ilvl w:val="0"/>
          <w:numId w:val="4"/>
        </w:numPr>
        <w:spacing w:before="100" w:beforeAutospacing="1" w:after="100" w:afterAutospacing="1"/>
      </w:pPr>
      <w:r>
        <w:t>Ведения финансового учета и отчетности.</w:t>
      </w:r>
    </w:p>
    <w:p w:rsidR="00353962" w:rsidRDefault="00353962" w:rsidP="00353962">
      <w:pPr>
        <w:numPr>
          <w:ilvl w:val="0"/>
          <w:numId w:val="4"/>
        </w:numPr>
        <w:spacing w:before="100" w:beforeAutospacing="1" w:after="100" w:afterAutospacing="1"/>
      </w:pPr>
      <w:r>
        <w:t xml:space="preserve">Интеграции с банками, </w:t>
      </w:r>
      <w:proofErr w:type="spellStart"/>
      <w:r>
        <w:t>госреестрами</w:t>
      </w:r>
      <w:proofErr w:type="spellEnd"/>
      <w:r>
        <w:t xml:space="preserve"> и сторонними сервисами для проверки данных.</w:t>
      </w:r>
    </w:p>
    <w:p w:rsidR="00353962" w:rsidRDefault="00353962" w:rsidP="00353962">
      <w:pPr>
        <w:pStyle w:val="4"/>
      </w:pPr>
      <w:r>
        <w:rPr>
          <w:rStyle w:val="a3"/>
          <w:rFonts w:eastAsiaTheme="majorEastAsia"/>
          <w:b/>
          <w:bCs/>
        </w:rPr>
        <w:t>Общее представление системы</w:t>
      </w:r>
    </w:p>
    <w:p w:rsidR="00353962" w:rsidRDefault="00353962" w:rsidP="00353962">
      <w:pPr>
        <w:pStyle w:val="a4"/>
      </w:pPr>
      <w:r>
        <w:t>Система будет представлять собой централизованную платформу, доступную для сотрудников страховой компании и клиентов. В ней будут предусмотрены различные уровни доступа:</w:t>
      </w:r>
    </w:p>
    <w:p w:rsidR="00353962" w:rsidRDefault="00353962" w:rsidP="00353962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3"/>
          <w:rFonts w:eastAsiaTheme="majorEastAsia"/>
        </w:rPr>
        <w:t>Сотрудники компании</w:t>
      </w:r>
      <w:r>
        <w:t xml:space="preserve"> – менеджеры, андеррайтеры, бухгалтерия, служба урегулирования убытков.</w:t>
      </w:r>
    </w:p>
    <w:p w:rsidR="00353962" w:rsidRDefault="00353962" w:rsidP="00353962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3"/>
          <w:rFonts w:eastAsiaTheme="majorEastAsia"/>
        </w:rPr>
        <w:t>Клиенты</w:t>
      </w:r>
      <w:r>
        <w:t xml:space="preserve"> – личный кабинет для просмотра полисов, заявок и статуса страховых случаев.</w:t>
      </w:r>
    </w:p>
    <w:p w:rsidR="00353962" w:rsidRDefault="00353962" w:rsidP="00353962">
      <w:pPr>
        <w:pStyle w:val="a4"/>
      </w:pPr>
      <w:r>
        <w:t>Система позволит автоматизировать ключевые бизнес-процессы страхования, сократить затраты на обработку данных и минимизировать человеческий фактор при расчетах.</w:t>
      </w:r>
    </w:p>
    <w:p w:rsidR="00B146A5" w:rsidRDefault="00B146A5" w:rsidP="00B146A5"/>
    <w:p w:rsidR="00B146A5" w:rsidRDefault="00B146A5" w:rsidP="00B146A5"/>
    <w:p w:rsidR="00B146A5" w:rsidRPr="00B146A5" w:rsidRDefault="00B146A5" w:rsidP="00B146A5"/>
    <w:p w:rsidR="00353962" w:rsidRPr="00B146A5" w:rsidRDefault="00353962" w:rsidP="00B146A5">
      <w:pPr>
        <w:pStyle w:val="1"/>
        <w:jc w:val="center"/>
        <w:rPr>
          <w:b/>
          <w:sz w:val="40"/>
          <w:u w:val="single"/>
        </w:rPr>
      </w:pPr>
      <w:bookmarkStart w:id="4" w:name="_Toc193657526"/>
      <w:r w:rsidRPr="00B146A5">
        <w:rPr>
          <w:b/>
          <w:sz w:val="40"/>
          <w:u w:val="single"/>
        </w:rPr>
        <w:t>2.</w:t>
      </w:r>
      <w:r w:rsidR="002E2EC3" w:rsidRPr="00B146A5">
        <w:rPr>
          <w:b/>
          <w:sz w:val="40"/>
          <w:u w:val="single"/>
        </w:rPr>
        <w:t xml:space="preserve"> </w:t>
      </w:r>
      <w:r w:rsidRPr="00B146A5">
        <w:rPr>
          <w:b/>
          <w:sz w:val="40"/>
          <w:u w:val="single"/>
        </w:rPr>
        <w:t>Спецификация основных подсистем ИС</w:t>
      </w:r>
      <w:bookmarkEnd w:id="4"/>
    </w:p>
    <w:p w:rsidR="002E2EC3" w:rsidRPr="00B146A5" w:rsidRDefault="002E2EC3" w:rsidP="002E2EC3">
      <w:pPr>
        <w:rPr>
          <w:i/>
          <w:sz w:val="32"/>
        </w:rPr>
      </w:pPr>
    </w:p>
    <w:p w:rsidR="002E2EC3" w:rsidRDefault="002E2EC3" w:rsidP="00B146A5">
      <w:pPr>
        <w:pStyle w:val="3"/>
        <w:rPr>
          <w:i/>
          <w:sz w:val="32"/>
        </w:rPr>
      </w:pPr>
      <w:bookmarkStart w:id="5" w:name="_Toc193657527"/>
      <w:r w:rsidRPr="00B146A5">
        <w:rPr>
          <w:i/>
          <w:sz w:val="32"/>
        </w:rPr>
        <w:t>Определение основных подсистем ИС</w:t>
      </w:r>
      <w:bookmarkEnd w:id="5"/>
    </w:p>
    <w:p w:rsidR="00B146A5" w:rsidRPr="00B146A5" w:rsidRDefault="00B146A5" w:rsidP="00B146A5">
      <w:pPr>
        <w:pStyle w:val="3"/>
        <w:rPr>
          <w:i/>
          <w:sz w:val="32"/>
        </w:rPr>
      </w:pPr>
    </w:p>
    <w:p w:rsidR="002E2EC3" w:rsidRPr="00B146A5" w:rsidRDefault="002E2EC3" w:rsidP="003E2C41">
      <w:pPr>
        <w:pStyle w:val="4"/>
        <w:rPr>
          <w:sz w:val="28"/>
        </w:rPr>
      </w:pPr>
      <w:r w:rsidRPr="00B146A5">
        <w:rPr>
          <w:rStyle w:val="a3"/>
          <w:b/>
          <w:bCs/>
          <w:sz w:val="28"/>
        </w:rPr>
        <w:t>1. Функциональная подсистема</w:t>
      </w:r>
    </w:p>
    <w:p w:rsidR="002E2EC3" w:rsidRDefault="002E2EC3" w:rsidP="002E2EC3">
      <w:pPr>
        <w:pStyle w:val="a4"/>
      </w:pPr>
      <w:r>
        <w:t>Отвечает за основные бизнес-процессы страховой компании, связанные с расчетами, управлением финансами и обработкой страховых случаев.</w:t>
      </w:r>
    </w:p>
    <w:p w:rsidR="002E2EC3" w:rsidRDefault="002E2EC3" w:rsidP="002E2EC3">
      <w:pPr>
        <w:pStyle w:val="a4"/>
      </w:pPr>
      <w:r>
        <w:rPr>
          <w:rStyle w:val="a3"/>
        </w:rPr>
        <w:t>Основные отделы:</w:t>
      </w:r>
    </w:p>
    <w:p w:rsidR="002E2EC3" w:rsidRDefault="002E2EC3" w:rsidP="002E2EC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3"/>
        </w:rPr>
        <w:t>Бухгалтерия</w:t>
      </w:r>
      <w:r>
        <w:t xml:space="preserve"> – учет платежей, страховых взносов, налогов.</w:t>
      </w:r>
    </w:p>
    <w:p w:rsidR="002E2EC3" w:rsidRDefault="002E2EC3" w:rsidP="002E2EC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3"/>
        </w:rPr>
        <w:t>Финансовый департамент</w:t>
      </w:r>
      <w:r>
        <w:t xml:space="preserve"> – контроль бюджета, страховых резервов, финансового планирования.</w:t>
      </w:r>
    </w:p>
    <w:p w:rsidR="002E2EC3" w:rsidRDefault="002E2EC3" w:rsidP="002E2EC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3"/>
        </w:rPr>
        <w:t>Научно-технический департамент</w:t>
      </w:r>
      <w:r>
        <w:t xml:space="preserve"> – разработка страховых продуктов, актуарные расчеты, анализ рисков.</w:t>
      </w:r>
    </w:p>
    <w:p w:rsidR="002E2EC3" w:rsidRDefault="002E2EC3" w:rsidP="002E2EC3">
      <w:pPr>
        <w:pStyle w:val="a4"/>
      </w:pPr>
      <w:r>
        <w:rPr>
          <w:rStyle w:val="a3"/>
        </w:rPr>
        <w:t>Связь с ИС:</w:t>
      </w:r>
    </w:p>
    <w:p w:rsidR="002E2EC3" w:rsidRDefault="002E2EC3" w:rsidP="002E2EC3">
      <w:pPr>
        <w:numPr>
          <w:ilvl w:val="0"/>
          <w:numId w:val="13"/>
        </w:numPr>
        <w:spacing w:before="100" w:beforeAutospacing="1" w:after="100" w:afterAutospacing="1"/>
      </w:pPr>
      <w:r>
        <w:t>Автоматизация бухгалтерского учета.</w:t>
      </w:r>
    </w:p>
    <w:p w:rsidR="002E2EC3" w:rsidRDefault="002E2EC3" w:rsidP="002E2EC3">
      <w:pPr>
        <w:numPr>
          <w:ilvl w:val="0"/>
          <w:numId w:val="13"/>
        </w:numPr>
        <w:spacing w:before="100" w:beforeAutospacing="1" w:after="100" w:afterAutospacing="1"/>
      </w:pPr>
      <w:r>
        <w:t>Расчет страховых премий и выплат.</w:t>
      </w:r>
    </w:p>
    <w:p w:rsidR="002E2EC3" w:rsidRDefault="002E2EC3" w:rsidP="002E2EC3">
      <w:pPr>
        <w:numPr>
          <w:ilvl w:val="0"/>
          <w:numId w:val="13"/>
        </w:numPr>
        <w:spacing w:before="100" w:beforeAutospacing="1" w:after="100" w:afterAutospacing="1"/>
      </w:pPr>
      <w:r>
        <w:t>Ведение базы клиентов и договоров.</w:t>
      </w:r>
    </w:p>
    <w:p w:rsidR="002E2EC3" w:rsidRDefault="002E2EC3" w:rsidP="002E2EC3">
      <w:pPr>
        <w:numPr>
          <w:ilvl w:val="0"/>
          <w:numId w:val="13"/>
        </w:numPr>
        <w:spacing w:before="100" w:beforeAutospacing="1" w:after="100" w:afterAutospacing="1"/>
      </w:pPr>
      <w:r>
        <w:lastRenderedPageBreak/>
        <w:t>Аналитика страховых рисков.</w:t>
      </w:r>
    </w:p>
    <w:p w:rsidR="003E2C41" w:rsidRDefault="003E2C41" w:rsidP="003E2C41">
      <w:pPr>
        <w:spacing w:before="100" w:beforeAutospacing="1" w:after="100" w:afterAutospacing="1"/>
        <w:ind w:left="720"/>
      </w:pPr>
    </w:p>
    <w:p w:rsidR="002E2EC3" w:rsidRPr="00B146A5" w:rsidRDefault="002E2EC3" w:rsidP="003E2C41">
      <w:pPr>
        <w:pStyle w:val="4"/>
        <w:rPr>
          <w:sz w:val="28"/>
        </w:rPr>
      </w:pPr>
      <w:r w:rsidRPr="00B146A5">
        <w:rPr>
          <w:rStyle w:val="a3"/>
          <w:b/>
          <w:bCs/>
          <w:sz w:val="28"/>
        </w:rPr>
        <w:t>2. Обеспечивающая подсистема</w:t>
      </w:r>
    </w:p>
    <w:p w:rsidR="002E2EC3" w:rsidRDefault="002E2EC3" w:rsidP="002E2EC3">
      <w:pPr>
        <w:pStyle w:val="a4"/>
      </w:pPr>
      <w:r>
        <w:t>Поддерживает работу функциональной подсистемы, обеспечивая техническое, маркетинговое и информационное сопровождение.</w:t>
      </w:r>
    </w:p>
    <w:p w:rsidR="002E2EC3" w:rsidRDefault="002E2EC3" w:rsidP="002E2EC3">
      <w:pPr>
        <w:pStyle w:val="a4"/>
      </w:pPr>
      <w:r>
        <w:rPr>
          <w:rStyle w:val="a3"/>
        </w:rPr>
        <w:t>Основные отделы:</w:t>
      </w:r>
    </w:p>
    <w:p w:rsidR="002E2EC3" w:rsidRDefault="002E2EC3" w:rsidP="002E2EC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3"/>
        </w:rPr>
        <w:t>Технический департамент</w:t>
      </w:r>
      <w:r>
        <w:t xml:space="preserve"> – поддержка серверов, баз данных, оборудования.</w:t>
      </w:r>
    </w:p>
    <w:p w:rsidR="002E2EC3" w:rsidRDefault="002E2EC3" w:rsidP="002E2EC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3"/>
        </w:rPr>
        <w:t>Маркетинговый департамент</w:t>
      </w:r>
      <w:r>
        <w:t xml:space="preserve"> – продвижение страховых услуг, анализ рынка.</w:t>
      </w:r>
    </w:p>
    <w:p w:rsidR="002E2EC3" w:rsidRDefault="002E2EC3" w:rsidP="002E2EC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3"/>
        </w:rPr>
        <w:t>ИТ-отдел</w:t>
      </w:r>
      <w:r>
        <w:t xml:space="preserve"> – разработка и поддержка информационной системы, интеграция с внешними сервисами.</w:t>
      </w:r>
    </w:p>
    <w:p w:rsidR="002E2EC3" w:rsidRDefault="002E2EC3" w:rsidP="002E2EC3">
      <w:pPr>
        <w:pStyle w:val="a4"/>
      </w:pPr>
      <w:r>
        <w:rPr>
          <w:rStyle w:val="a3"/>
        </w:rPr>
        <w:t>Связь с ИС:</w:t>
      </w:r>
    </w:p>
    <w:p w:rsidR="002E2EC3" w:rsidRDefault="002E2EC3" w:rsidP="002E2EC3">
      <w:pPr>
        <w:numPr>
          <w:ilvl w:val="0"/>
          <w:numId w:val="15"/>
        </w:numPr>
        <w:spacing w:before="100" w:beforeAutospacing="1" w:after="100" w:afterAutospacing="1"/>
      </w:pPr>
      <w:r>
        <w:t>Администрирование серверов и баз данных.</w:t>
      </w:r>
    </w:p>
    <w:p w:rsidR="002E2EC3" w:rsidRDefault="002E2EC3" w:rsidP="002E2EC3">
      <w:pPr>
        <w:numPr>
          <w:ilvl w:val="0"/>
          <w:numId w:val="15"/>
        </w:numPr>
        <w:spacing w:before="100" w:beforeAutospacing="1" w:after="100" w:afterAutospacing="1"/>
      </w:pPr>
      <w:r>
        <w:t>Разработка клиентских и внутренних приложений.</w:t>
      </w:r>
    </w:p>
    <w:p w:rsidR="002E2EC3" w:rsidRDefault="002E2EC3" w:rsidP="002E2EC3">
      <w:pPr>
        <w:numPr>
          <w:ilvl w:val="0"/>
          <w:numId w:val="15"/>
        </w:numPr>
        <w:spacing w:before="100" w:beforeAutospacing="1" w:after="100" w:afterAutospacing="1"/>
      </w:pPr>
      <w:r>
        <w:t>Анализ пользовательского поведения и маркетинговых данных.</w:t>
      </w:r>
    </w:p>
    <w:p w:rsidR="002E2EC3" w:rsidRPr="00B146A5" w:rsidRDefault="002E2EC3" w:rsidP="003E2C41">
      <w:pPr>
        <w:pStyle w:val="4"/>
        <w:rPr>
          <w:sz w:val="28"/>
        </w:rPr>
      </w:pPr>
      <w:r w:rsidRPr="00B146A5">
        <w:rPr>
          <w:rStyle w:val="a3"/>
          <w:b/>
          <w:bCs/>
          <w:sz w:val="28"/>
        </w:rPr>
        <w:t>3. Организационная подсистема</w:t>
      </w:r>
    </w:p>
    <w:p w:rsidR="002E2EC3" w:rsidRDefault="002E2EC3" w:rsidP="002E2EC3">
      <w:pPr>
        <w:pStyle w:val="a4"/>
      </w:pPr>
      <w:r>
        <w:t>Обеспечивает правовую поддержку, управление персоналом и внутреннюю регламентацию работы компании.</w:t>
      </w:r>
    </w:p>
    <w:p w:rsidR="002E2EC3" w:rsidRDefault="002E2EC3" w:rsidP="002E2EC3">
      <w:pPr>
        <w:pStyle w:val="a4"/>
      </w:pPr>
      <w:r>
        <w:rPr>
          <w:rStyle w:val="a3"/>
        </w:rPr>
        <w:t>Основные отделы:</w:t>
      </w:r>
    </w:p>
    <w:p w:rsidR="002E2EC3" w:rsidRDefault="002E2EC3" w:rsidP="002E2EC3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3"/>
        </w:rPr>
        <w:t>HR-отдел</w:t>
      </w:r>
      <w:r>
        <w:t xml:space="preserve"> – подбор, обучение и учет кадров.</w:t>
      </w:r>
    </w:p>
    <w:p w:rsidR="002E2EC3" w:rsidRDefault="002E2EC3" w:rsidP="002E2EC3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3"/>
        </w:rPr>
        <w:t>Правовой департамент</w:t>
      </w:r>
      <w:r>
        <w:t xml:space="preserve"> – юридическое сопровождение сделок, регулирование споров.</w:t>
      </w:r>
    </w:p>
    <w:p w:rsidR="002E2EC3" w:rsidRDefault="002E2EC3" w:rsidP="002E2EC3">
      <w:pPr>
        <w:pStyle w:val="a4"/>
      </w:pPr>
      <w:r>
        <w:rPr>
          <w:rStyle w:val="a3"/>
        </w:rPr>
        <w:t>Связь с ИС:</w:t>
      </w:r>
    </w:p>
    <w:p w:rsidR="002E2EC3" w:rsidRDefault="002E2EC3" w:rsidP="002E2EC3">
      <w:pPr>
        <w:numPr>
          <w:ilvl w:val="0"/>
          <w:numId w:val="17"/>
        </w:numPr>
        <w:spacing w:before="100" w:beforeAutospacing="1" w:after="100" w:afterAutospacing="1"/>
      </w:pPr>
      <w:r>
        <w:t>Ведение кадровых данных.</w:t>
      </w:r>
    </w:p>
    <w:p w:rsidR="002E2EC3" w:rsidRDefault="002E2EC3" w:rsidP="002E2EC3">
      <w:pPr>
        <w:numPr>
          <w:ilvl w:val="0"/>
          <w:numId w:val="17"/>
        </w:numPr>
        <w:spacing w:before="100" w:beforeAutospacing="1" w:after="100" w:afterAutospacing="1"/>
      </w:pPr>
      <w:r>
        <w:t>Автоматизация юридического документооборота.</w:t>
      </w:r>
    </w:p>
    <w:p w:rsidR="002E2EC3" w:rsidRDefault="002E2EC3" w:rsidP="002E2EC3">
      <w:pPr>
        <w:numPr>
          <w:ilvl w:val="0"/>
          <w:numId w:val="17"/>
        </w:numPr>
        <w:spacing w:before="100" w:beforeAutospacing="1" w:after="100" w:afterAutospacing="1"/>
      </w:pPr>
      <w:r>
        <w:t>Мониторинг соответствия нормативным требованиям.</w:t>
      </w:r>
    </w:p>
    <w:p w:rsidR="00B146A5" w:rsidRDefault="00B146A5" w:rsidP="00B146A5">
      <w:pPr>
        <w:spacing w:before="100" w:beforeAutospacing="1" w:after="100" w:afterAutospacing="1"/>
        <w:ind w:left="720"/>
      </w:pPr>
    </w:p>
    <w:p w:rsidR="00B146A5" w:rsidRDefault="00B146A5" w:rsidP="00B146A5">
      <w:pPr>
        <w:spacing w:before="100" w:beforeAutospacing="1" w:after="100" w:afterAutospacing="1"/>
        <w:ind w:left="720"/>
      </w:pPr>
    </w:p>
    <w:p w:rsidR="002E2EC3" w:rsidRPr="002E2EC3" w:rsidRDefault="002E2EC3" w:rsidP="002E2EC3">
      <w:pPr>
        <w:rPr>
          <w:sz w:val="32"/>
        </w:rPr>
      </w:pPr>
      <w:r w:rsidRPr="002E2EC3">
        <w:rPr>
          <w:rStyle w:val="a3"/>
          <w:bCs w:val="0"/>
          <w:sz w:val="32"/>
        </w:rPr>
        <w:t>Заключение</w:t>
      </w:r>
    </w:p>
    <w:p w:rsidR="002E2EC3" w:rsidRDefault="002E2EC3" w:rsidP="002E2EC3">
      <w:pPr>
        <w:pStyle w:val="a4"/>
      </w:pPr>
      <w:r>
        <w:t>Разделение ИС на три подсистемы помогает структурировать работу компании, выделяя ключевые направления автоматизации и интеграции процессов.</w:t>
      </w:r>
    </w:p>
    <w:p w:rsidR="003E2C41" w:rsidRDefault="003E2C41" w:rsidP="002E2EC3">
      <w:pPr>
        <w:pStyle w:val="3"/>
        <w:rPr>
          <w:rStyle w:val="a3"/>
          <w:b/>
          <w:bCs/>
        </w:rPr>
      </w:pPr>
    </w:p>
    <w:p w:rsidR="00B146A5" w:rsidRDefault="00B146A5" w:rsidP="002E2EC3">
      <w:pPr>
        <w:pStyle w:val="3"/>
        <w:rPr>
          <w:rStyle w:val="a3"/>
          <w:b/>
          <w:bCs/>
        </w:rPr>
      </w:pPr>
    </w:p>
    <w:p w:rsidR="00B146A5" w:rsidRDefault="00B146A5" w:rsidP="002E2EC3">
      <w:pPr>
        <w:pStyle w:val="3"/>
        <w:rPr>
          <w:rStyle w:val="a3"/>
          <w:b/>
          <w:bCs/>
        </w:rPr>
      </w:pPr>
    </w:p>
    <w:p w:rsidR="00B146A5" w:rsidRDefault="00B146A5" w:rsidP="002E2EC3">
      <w:pPr>
        <w:pStyle w:val="3"/>
        <w:rPr>
          <w:rStyle w:val="a3"/>
          <w:b/>
          <w:bCs/>
        </w:rPr>
      </w:pPr>
    </w:p>
    <w:p w:rsidR="00353962" w:rsidRPr="00B146A5" w:rsidRDefault="00353962" w:rsidP="002E2EC3">
      <w:pPr>
        <w:pStyle w:val="3"/>
        <w:rPr>
          <w:i/>
          <w:sz w:val="32"/>
        </w:rPr>
      </w:pPr>
      <w:bookmarkStart w:id="6" w:name="_Toc193657528"/>
      <w:r w:rsidRPr="00B146A5">
        <w:rPr>
          <w:rStyle w:val="a3"/>
          <w:b/>
          <w:bCs/>
          <w:i/>
          <w:sz w:val="32"/>
        </w:rPr>
        <w:t>Определение уровня автоматизации процессов обработки данных</w:t>
      </w:r>
      <w:bookmarkEnd w:id="6"/>
    </w:p>
    <w:p w:rsidR="00353962" w:rsidRDefault="00353962" w:rsidP="00353962">
      <w:pPr>
        <w:pStyle w:val="a4"/>
      </w:pPr>
      <w:r>
        <w:t>В страховой компании уровень автоматизации различных процессов может варьироваться. Предлагаемая ИС должна максимально автоматизировать ключевые процессы:</w:t>
      </w:r>
    </w:p>
    <w:p w:rsidR="00353962" w:rsidRDefault="00353962" w:rsidP="00353962">
      <w:pPr>
        <w:pStyle w:val="a4"/>
        <w:numPr>
          <w:ilvl w:val="0"/>
          <w:numId w:val="7"/>
        </w:numPr>
      </w:pPr>
      <w:r>
        <w:rPr>
          <w:rStyle w:val="a3"/>
        </w:rPr>
        <w:t>Полностью автоматизированные процессы</w:t>
      </w:r>
      <w:r>
        <w:t>: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Расчет страховых премий на основе алгоритмов и моделей.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Оформление и продление полисов без участия оператора.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Онлайн-платежи и учет финансовых операций.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Автоматическая генерация отчетов и аналитики.</w:t>
      </w:r>
    </w:p>
    <w:p w:rsidR="00353962" w:rsidRDefault="00353962" w:rsidP="00353962">
      <w:pPr>
        <w:pStyle w:val="a4"/>
        <w:numPr>
          <w:ilvl w:val="0"/>
          <w:numId w:val="7"/>
        </w:numPr>
      </w:pPr>
      <w:r>
        <w:rPr>
          <w:rStyle w:val="a3"/>
        </w:rPr>
        <w:t>Частично автоматизированные процессы</w:t>
      </w:r>
      <w:r>
        <w:t>: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Урегулирование убытков (решение о выплатах требует оценки эксперта).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Проверка данных клиента через внешние реестры.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Оценка страхового случая (может потребовать экспертного заключения).</w:t>
      </w:r>
    </w:p>
    <w:p w:rsidR="00353962" w:rsidRDefault="00353962" w:rsidP="00353962">
      <w:pPr>
        <w:pStyle w:val="a4"/>
        <w:numPr>
          <w:ilvl w:val="0"/>
          <w:numId w:val="7"/>
        </w:numPr>
      </w:pPr>
      <w:r>
        <w:rPr>
          <w:rStyle w:val="a3"/>
        </w:rPr>
        <w:t>Ручные процессы (планируется автоматизация в будущем)</w:t>
      </w:r>
      <w:r>
        <w:t>: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Ведение сложных судебных споров по страховым случаям.</w:t>
      </w:r>
    </w:p>
    <w:p w:rsidR="00353962" w:rsidRDefault="00353962" w:rsidP="00353962">
      <w:pPr>
        <w:numPr>
          <w:ilvl w:val="1"/>
          <w:numId w:val="7"/>
        </w:numPr>
        <w:spacing w:before="100" w:beforeAutospacing="1" w:after="100" w:afterAutospacing="1"/>
      </w:pPr>
      <w:r>
        <w:t>Обработка исключительных ситуаций, выходящих за рамки стандартных сценариев.</w:t>
      </w:r>
    </w:p>
    <w:p w:rsidR="00353962" w:rsidRDefault="00353962" w:rsidP="00353962">
      <w:pPr>
        <w:pStyle w:val="a4"/>
      </w:pPr>
      <w:r>
        <w:t>Таким образом, ИС позволит существенно снизить нагрузку на сотрудников и ускорить обработку страховых операций.</w:t>
      </w:r>
    </w:p>
    <w:p w:rsidR="003E2C41" w:rsidRDefault="003E2C41" w:rsidP="002E2EC3">
      <w:pPr>
        <w:pStyle w:val="3"/>
        <w:rPr>
          <w:rStyle w:val="a3"/>
          <w:b/>
          <w:bCs/>
        </w:rPr>
      </w:pPr>
    </w:p>
    <w:p w:rsidR="00353962" w:rsidRPr="00B146A5" w:rsidRDefault="00353962" w:rsidP="002E2EC3">
      <w:pPr>
        <w:pStyle w:val="3"/>
        <w:rPr>
          <w:i/>
          <w:sz w:val="32"/>
        </w:rPr>
      </w:pPr>
      <w:bookmarkStart w:id="7" w:name="_Toc193657529"/>
      <w:r w:rsidRPr="00B146A5">
        <w:rPr>
          <w:rStyle w:val="a3"/>
          <w:b/>
          <w:bCs/>
          <w:i/>
          <w:sz w:val="32"/>
        </w:rPr>
        <w:t>Описание приложений и технических средств, уже применяемых на предприятии</w:t>
      </w:r>
      <w:bookmarkEnd w:id="7"/>
    </w:p>
    <w:p w:rsidR="00353962" w:rsidRDefault="00353962" w:rsidP="00353962">
      <w:pPr>
        <w:pStyle w:val="a4"/>
      </w:pPr>
      <w:r>
        <w:t>На данный момент в страховых компаниях могут применяться различные ИТ-решения:</w:t>
      </w:r>
    </w:p>
    <w:p w:rsidR="00353962" w:rsidRDefault="00353962" w:rsidP="00353962">
      <w:pPr>
        <w:pStyle w:val="a4"/>
        <w:numPr>
          <w:ilvl w:val="0"/>
          <w:numId w:val="8"/>
        </w:numPr>
      </w:pPr>
      <w:r>
        <w:rPr>
          <w:rStyle w:val="a3"/>
        </w:rPr>
        <w:t>Текущие приложения</w:t>
      </w:r>
      <w:r>
        <w:t>:</w:t>
      </w:r>
    </w:p>
    <w:p w:rsidR="00353962" w:rsidRDefault="00353962" w:rsidP="00353962">
      <w:pPr>
        <w:numPr>
          <w:ilvl w:val="1"/>
          <w:numId w:val="8"/>
        </w:numPr>
        <w:spacing w:before="100" w:beforeAutospacing="1" w:after="100" w:afterAutospacing="1"/>
      </w:pPr>
      <w:r>
        <w:t>1С: Страхование (учет полисов и клиентов).</w:t>
      </w:r>
    </w:p>
    <w:p w:rsidR="00353962" w:rsidRDefault="00353962" w:rsidP="00353962">
      <w:pPr>
        <w:numPr>
          <w:ilvl w:val="1"/>
          <w:numId w:val="8"/>
        </w:numPr>
        <w:spacing w:before="100" w:beforeAutospacing="1" w:after="100" w:afterAutospacing="1"/>
      </w:pPr>
      <w:r>
        <w:t>Внутренние CRM-системы для управления клиентами.</w:t>
      </w:r>
    </w:p>
    <w:p w:rsidR="00353962" w:rsidRDefault="00353962" w:rsidP="00DF324A">
      <w:pPr>
        <w:numPr>
          <w:ilvl w:val="1"/>
          <w:numId w:val="8"/>
        </w:numPr>
        <w:spacing w:before="100" w:beforeAutospacing="1" w:after="100" w:afterAutospacing="1"/>
      </w:pPr>
      <w:r>
        <w:t xml:space="preserve">Бухгалтерские системы для учета платежей </w:t>
      </w:r>
    </w:p>
    <w:p w:rsidR="00353962" w:rsidRDefault="00353962" w:rsidP="00353962">
      <w:pPr>
        <w:numPr>
          <w:ilvl w:val="1"/>
          <w:numId w:val="8"/>
        </w:numPr>
        <w:spacing w:before="100" w:beforeAutospacing="1" w:after="100" w:afterAutospacing="1"/>
      </w:pPr>
      <w:r>
        <w:t xml:space="preserve">Внешние базы данных </w:t>
      </w:r>
    </w:p>
    <w:p w:rsidR="00353962" w:rsidRDefault="00353962" w:rsidP="00353962">
      <w:pPr>
        <w:pStyle w:val="a4"/>
        <w:numPr>
          <w:ilvl w:val="0"/>
          <w:numId w:val="8"/>
        </w:numPr>
      </w:pPr>
      <w:r>
        <w:rPr>
          <w:rStyle w:val="a3"/>
        </w:rPr>
        <w:t>Технические средства</w:t>
      </w:r>
      <w:r>
        <w:t>:</w:t>
      </w:r>
    </w:p>
    <w:p w:rsidR="00353962" w:rsidRDefault="00353962" w:rsidP="00353962">
      <w:pPr>
        <w:numPr>
          <w:ilvl w:val="1"/>
          <w:numId w:val="8"/>
        </w:numPr>
        <w:spacing w:before="100" w:beforeAutospacing="1" w:after="100" w:afterAutospacing="1"/>
      </w:pPr>
      <w:r>
        <w:t xml:space="preserve">Серверы базы данных </w:t>
      </w:r>
    </w:p>
    <w:p w:rsidR="00353962" w:rsidRDefault="00353962" w:rsidP="00353962">
      <w:pPr>
        <w:numPr>
          <w:ilvl w:val="1"/>
          <w:numId w:val="8"/>
        </w:numPr>
        <w:spacing w:before="100" w:beforeAutospacing="1" w:after="100" w:afterAutospacing="1"/>
      </w:pPr>
      <w:r>
        <w:t>Облачные хранилища</w:t>
      </w:r>
    </w:p>
    <w:p w:rsidR="00353962" w:rsidRDefault="00353962" w:rsidP="00353962">
      <w:pPr>
        <w:numPr>
          <w:ilvl w:val="1"/>
          <w:numId w:val="8"/>
        </w:numPr>
        <w:spacing w:before="100" w:beforeAutospacing="1" w:after="100" w:afterAutospacing="1"/>
      </w:pPr>
      <w:r>
        <w:t>Веб-приложения и мобильные приложения для клиентов и агентов.</w:t>
      </w:r>
    </w:p>
    <w:p w:rsidR="00353962" w:rsidRDefault="00353962" w:rsidP="00353962">
      <w:pPr>
        <w:pStyle w:val="a4"/>
      </w:pPr>
      <w:r>
        <w:t>Планируемая ИС должна интегрироваться с существующими решениями или заменить устаревшие системы на более современные и эффективные.</w:t>
      </w:r>
    </w:p>
    <w:p w:rsidR="00353962" w:rsidRDefault="00353962"/>
    <w:p w:rsidR="00B146A5" w:rsidRDefault="00B146A5"/>
    <w:p w:rsidR="00B146A5" w:rsidRDefault="00B146A5"/>
    <w:p w:rsidR="00B146A5" w:rsidRDefault="00B146A5"/>
    <w:p w:rsidR="00575FF0" w:rsidRPr="00B146A5" w:rsidRDefault="003E2C41" w:rsidP="00B146A5">
      <w:pPr>
        <w:pStyle w:val="1"/>
        <w:jc w:val="center"/>
        <w:rPr>
          <w:rStyle w:val="a3"/>
          <w:bCs w:val="0"/>
          <w:sz w:val="40"/>
          <w:u w:val="single"/>
        </w:rPr>
      </w:pPr>
      <w:bookmarkStart w:id="8" w:name="_Toc193657530"/>
      <w:r w:rsidRPr="00B146A5">
        <w:rPr>
          <w:rStyle w:val="a3"/>
          <w:sz w:val="40"/>
          <w:u w:val="single"/>
        </w:rPr>
        <w:t>3.</w:t>
      </w:r>
      <w:r w:rsidRPr="00B146A5">
        <w:rPr>
          <w:rStyle w:val="a3"/>
          <w:bCs w:val="0"/>
          <w:sz w:val="40"/>
          <w:u w:val="single"/>
        </w:rPr>
        <w:t xml:space="preserve"> </w:t>
      </w:r>
      <w:r w:rsidR="00575FF0" w:rsidRPr="00B146A5">
        <w:rPr>
          <w:rStyle w:val="a3"/>
          <w:bCs w:val="0"/>
          <w:sz w:val="40"/>
          <w:u w:val="single"/>
        </w:rPr>
        <w:t>Представление структуры организации</w:t>
      </w:r>
      <w:bookmarkEnd w:id="8"/>
    </w:p>
    <w:p w:rsidR="003E2C41" w:rsidRPr="003E2C41" w:rsidRDefault="003E2C41" w:rsidP="003E2C41">
      <w:pPr>
        <w:pStyle w:val="a5"/>
        <w:ind w:left="0"/>
      </w:pPr>
    </w:p>
    <w:p w:rsidR="00575FF0" w:rsidRPr="00B146A5" w:rsidRDefault="00575FF0" w:rsidP="002E2EC3">
      <w:pPr>
        <w:pStyle w:val="3"/>
        <w:rPr>
          <w:i/>
        </w:rPr>
      </w:pPr>
      <w:bookmarkStart w:id="9" w:name="_Toc193657531"/>
      <w:r w:rsidRPr="00B146A5">
        <w:rPr>
          <w:rStyle w:val="a3"/>
          <w:b/>
          <w:bCs/>
          <w:i/>
          <w:sz w:val="32"/>
        </w:rPr>
        <w:t>Описание отделов организации и их функций</w:t>
      </w:r>
      <w:bookmarkEnd w:id="9"/>
    </w:p>
    <w:p w:rsidR="00575FF0" w:rsidRDefault="00575FF0" w:rsidP="00575FF0">
      <w:pPr>
        <w:pStyle w:val="a4"/>
      </w:pPr>
      <w:r>
        <w:t>Страховая компания имеет несколько ключевых отделов, каждый из которых выполняет свои функции в рамках бизнес-процессов страхования.</w:t>
      </w:r>
    </w:p>
    <w:p w:rsidR="00575FF0" w:rsidRDefault="00575FF0" w:rsidP="00575FF0">
      <w:pPr>
        <w:pStyle w:val="a4"/>
        <w:numPr>
          <w:ilvl w:val="0"/>
          <w:numId w:val="10"/>
        </w:numPr>
      </w:pPr>
      <w:r>
        <w:rPr>
          <w:rStyle w:val="a3"/>
        </w:rPr>
        <w:t>Финансово-бухгалтерский отдел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Ведение бухгалтерского учета и налоговой отчетности.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Контроль страховых выплат и поступлений.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Работа с банками и финансовыми партнерами.</w:t>
      </w:r>
    </w:p>
    <w:p w:rsidR="00575FF0" w:rsidRDefault="00575FF0" w:rsidP="00575FF0">
      <w:pPr>
        <w:pStyle w:val="a4"/>
        <w:numPr>
          <w:ilvl w:val="0"/>
          <w:numId w:val="10"/>
        </w:numPr>
      </w:pPr>
      <w:r>
        <w:rPr>
          <w:rStyle w:val="a3"/>
        </w:rPr>
        <w:t>Отдел управления человеческими ресурсами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Подбор и обучение персонала.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Ведение кадрового делопроизводства.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Управление мотивацией и оплатой труда.</w:t>
      </w:r>
    </w:p>
    <w:p w:rsidR="00575FF0" w:rsidRDefault="00575FF0" w:rsidP="00575FF0">
      <w:pPr>
        <w:pStyle w:val="a4"/>
        <w:numPr>
          <w:ilvl w:val="0"/>
          <w:numId w:val="10"/>
        </w:numPr>
      </w:pPr>
      <w:r>
        <w:rPr>
          <w:rStyle w:val="a3"/>
        </w:rPr>
        <w:t>Отдел управления материальными ресурсами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Закупка оборудования и ПО.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Контроль за технической инфраструктурой компании.</w:t>
      </w:r>
    </w:p>
    <w:p w:rsidR="00575FF0" w:rsidRDefault="00575FF0" w:rsidP="00575FF0">
      <w:pPr>
        <w:pStyle w:val="a4"/>
        <w:numPr>
          <w:ilvl w:val="0"/>
          <w:numId w:val="10"/>
        </w:numPr>
      </w:pPr>
      <w:r>
        <w:rPr>
          <w:rStyle w:val="a3"/>
        </w:rPr>
        <w:t>Отдел учета продукции/услуг (страховых полисов)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Формирование страховых предложений.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Анализ страховых программ и их корректировка.</w:t>
      </w:r>
    </w:p>
    <w:p w:rsidR="00575FF0" w:rsidRDefault="00575FF0" w:rsidP="00575FF0">
      <w:pPr>
        <w:pStyle w:val="a4"/>
        <w:numPr>
          <w:ilvl w:val="0"/>
          <w:numId w:val="10"/>
        </w:numPr>
      </w:pPr>
      <w:r>
        <w:rPr>
          <w:rStyle w:val="a3"/>
        </w:rPr>
        <w:t>Отдел учета продаж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Оформление и ведение договоров страхования.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Контроль выполнения планов по продажам.</w:t>
      </w:r>
    </w:p>
    <w:p w:rsidR="00575FF0" w:rsidRDefault="00575FF0" w:rsidP="00575FF0">
      <w:pPr>
        <w:pStyle w:val="a4"/>
        <w:numPr>
          <w:ilvl w:val="0"/>
          <w:numId w:val="10"/>
        </w:numPr>
      </w:pPr>
      <w:r>
        <w:rPr>
          <w:rStyle w:val="a3"/>
        </w:rPr>
        <w:t>Отдел обслуживания заказов (клиентов)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Работа с обращениями клиентов.</w:t>
      </w:r>
    </w:p>
    <w:p w:rsidR="00575FF0" w:rsidRDefault="00575FF0" w:rsidP="00575FF0">
      <w:pPr>
        <w:numPr>
          <w:ilvl w:val="1"/>
          <w:numId w:val="10"/>
        </w:numPr>
        <w:spacing w:before="100" w:beforeAutospacing="1" w:after="100" w:afterAutospacing="1"/>
      </w:pPr>
      <w:r>
        <w:t>Поддержка и консультации по страховым продуктам.</w:t>
      </w:r>
    </w:p>
    <w:p w:rsidR="00575FF0" w:rsidRPr="00B146A5" w:rsidRDefault="00575FF0" w:rsidP="002E2EC3">
      <w:pPr>
        <w:pStyle w:val="3"/>
        <w:rPr>
          <w:i/>
          <w:sz w:val="32"/>
        </w:rPr>
      </w:pPr>
      <w:bookmarkStart w:id="10" w:name="_Toc193657532"/>
      <w:r w:rsidRPr="00B146A5">
        <w:rPr>
          <w:rStyle w:val="a3"/>
          <w:b/>
          <w:bCs/>
          <w:i/>
          <w:sz w:val="32"/>
        </w:rPr>
        <w:t>Основные роли в деятельности отделов</w:t>
      </w:r>
      <w:bookmarkEnd w:id="10"/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Директор компании</w:t>
      </w:r>
      <w:r>
        <w:t xml:space="preserve"> – стратегическое управление, контроль финансовых потоков.</w:t>
      </w:r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Финансовый директор</w:t>
      </w:r>
      <w:r>
        <w:t xml:space="preserve"> – контроль финансовых операций и отчетности.</w:t>
      </w:r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Главный бухгалтер</w:t>
      </w:r>
      <w:r>
        <w:t xml:space="preserve"> – ведение бухгалтерского учета.</w:t>
      </w:r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HR-менеджер</w:t>
      </w:r>
      <w:r>
        <w:t xml:space="preserve"> – подбор и обучение персонала.</w:t>
      </w:r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Менеджеры по продажам</w:t>
      </w:r>
      <w:r>
        <w:t xml:space="preserve"> – работа с клиентами, заключение договоров.</w:t>
      </w:r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Специалисты отдела урегулирования убытков</w:t>
      </w:r>
      <w:r>
        <w:t xml:space="preserve"> – рассмотрение страховых случаев.</w:t>
      </w:r>
    </w:p>
    <w:p w:rsidR="00575FF0" w:rsidRDefault="00575FF0" w:rsidP="00575FF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3"/>
        </w:rPr>
        <w:t>ИТ-специалисты</w:t>
      </w:r>
      <w:r>
        <w:t xml:space="preserve"> – поддержка технической инфраструктуры.</w:t>
      </w:r>
    </w:p>
    <w:p w:rsidR="00353962" w:rsidRDefault="00353962"/>
    <w:p w:rsidR="00B146A5" w:rsidRDefault="00B146A5"/>
    <w:p w:rsidR="00B146A5" w:rsidRDefault="00B146A5"/>
    <w:p w:rsidR="00B146A5" w:rsidRDefault="00B146A5"/>
    <w:p w:rsidR="00B146A5" w:rsidRDefault="00B146A5"/>
    <w:p w:rsidR="00B146A5" w:rsidRDefault="00B146A5"/>
    <w:p w:rsidR="00B146A5" w:rsidRDefault="00B146A5"/>
    <w:p w:rsidR="00B146A5" w:rsidRDefault="00B146A5"/>
    <w:p w:rsidR="00B146A5" w:rsidRDefault="00B146A5"/>
    <w:p w:rsidR="00B146A5" w:rsidRDefault="00B146A5"/>
    <w:p w:rsidR="00B146A5" w:rsidRDefault="00B146A5"/>
    <w:p w:rsidR="00B146A5" w:rsidRDefault="00A75284" w:rsidP="00B146A5">
      <w:pPr>
        <w:pStyle w:val="1"/>
        <w:ind w:right="566"/>
        <w:jc w:val="center"/>
        <w:rPr>
          <w:b/>
          <w:sz w:val="40"/>
        </w:rPr>
      </w:pPr>
      <w:bookmarkStart w:id="11" w:name="_Toc193657533"/>
      <w:r>
        <w:rPr>
          <w:b/>
          <w:sz w:val="40"/>
        </w:rPr>
        <w:t>4.</w:t>
      </w:r>
      <w:r w:rsidR="00B146A5" w:rsidRPr="00B146A5">
        <w:rPr>
          <w:b/>
          <w:sz w:val="40"/>
        </w:rPr>
        <w:t>Ор</w:t>
      </w:r>
      <w:r w:rsidR="00C63EC6">
        <w:rPr>
          <w:b/>
          <w:sz w:val="40"/>
        </w:rPr>
        <w:t>га</w:t>
      </w:r>
      <w:r w:rsidR="00B146A5" w:rsidRPr="00B146A5">
        <w:rPr>
          <w:b/>
          <w:sz w:val="40"/>
        </w:rPr>
        <w:t>ниграмма</w:t>
      </w:r>
      <w:bookmarkEnd w:id="11"/>
    </w:p>
    <w:p w:rsidR="00C63EC6" w:rsidRDefault="00472D44" w:rsidP="00C63EC6">
      <w:r w:rsidRPr="004B72F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-1127760</wp:posOffset>
            </wp:positionH>
            <wp:positionV relativeFrom="paragraph">
              <wp:posOffset>193675</wp:posOffset>
            </wp:positionV>
            <wp:extent cx="7612542" cy="3832666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542" cy="383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2FB" w:rsidRDefault="004B72FB" w:rsidP="00C63EC6"/>
    <w:p w:rsidR="004B72FB" w:rsidRPr="00C63EC6" w:rsidRDefault="004B72FB" w:rsidP="00C63EC6"/>
    <w:sectPr w:rsidR="004B72FB" w:rsidRPr="00C63EC6" w:rsidSect="00A7528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6A1"/>
    <w:multiLevelType w:val="multilevel"/>
    <w:tmpl w:val="83D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60D5"/>
    <w:multiLevelType w:val="multilevel"/>
    <w:tmpl w:val="09AE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530F"/>
    <w:multiLevelType w:val="multilevel"/>
    <w:tmpl w:val="6886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A74"/>
    <w:multiLevelType w:val="multilevel"/>
    <w:tmpl w:val="EC2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041A2"/>
    <w:multiLevelType w:val="multilevel"/>
    <w:tmpl w:val="32C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D76F8"/>
    <w:multiLevelType w:val="multilevel"/>
    <w:tmpl w:val="BAF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2744F"/>
    <w:multiLevelType w:val="multilevel"/>
    <w:tmpl w:val="8C60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D47E7"/>
    <w:multiLevelType w:val="hybridMultilevel"/>
    <w:tmpl w:val="26B8A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948D4"/>
    <w:multiLevelType w:val="multilevel"/>
    <w:tmpl w:val="4D0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60D9F"/>
    <w:multiLevelType w:val="multilevel"/>
    <w:tmpl w:val="9CD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D19C6"/>
    <w:multiLevelType w:val="multilevel"/>
    <w:tmpl w:val="0ADC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84ADB"/>
    <w:multiLevelType w:val="multilevel"/>
    <w:tmpl w:val="0C5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C57B4"/>
    <w:multiLevelType w:val="hybridMultilevel"/>
    <w:tmpl w:val="74648712"/>
    <w:lvl w:ilvl="0" w:tplc="97FC03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588F4079"/>
    <w:multiLevelType w:val="multilevel"/>
    <w:tmpl w:val="6466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A7786"/>
    <w:multiLevelType w:val="multilevel"/>
    <w:tmpl w:val="2A62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D6562"/>
    <w:multiLevelType w:val="multilevel"/>
    <w:tmpl w:val="4EE0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30FAF"/>
    <w:multiLevelType w:val="multilevel"/>
    <w:tmpl w:val="A28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810FA"/>
    <w:multiLevelType w:val="hybridMultilevel"/>
    <w:tmpl w:val="8EC24ADA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905667"/>
    <w:multiLevelType w:val="multilevel"/>
    <w:tmpl w:val="D3B8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15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  <w:num w:numId="16">
    <w:abstractNumId w:val="18"/>
  </w:num>
  <w:num w:numId="17">
    <w:abstractNumId w:val="16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E7"/>
    <w:rsid w:val="002E2EC3"/>
    <w:rsid w:val="00353962"/>
    <w:rsid w:val="00370ADC"/>
    <w:rsid w:val="003E2C41"/>
    <w:rsid w:val="00472D44"/>
    <w:rsid w:val="004B72FB"/>
    <w:rsid w:val="00575FF0"/>
    <w:rsid w:val="008037E7"/>
    <w:rsid w:val="00A75284"/>
    <w:rsid w:val="00B146A5"/>
    <w:rsid w:val="00C6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371BC"/>
  <w15:chartTrackingRefBased/>
  <w15:docId w15:val="{EAFA4A0B-F204-4673-A218-7EAA51C5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2E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5396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53962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3539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962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53962"/>
    <w:rPr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353962"/>
    <w:rPr>
      <w:b/>
      <w:bCs/>
    </w:rPr>
  </w:style>
  <w:style w:type="paragraph" w:styleId="a4">
    <w:name w:val="Normal (Web)"/>
    <w:basedOn w:val="a"/>
    <w:uiPriority w:val="99"/>
    <w:unhideWhenUsed/>
    <w:rsid w:val="00353962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semiHidden/>
    <w:rsid w:val="0035396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34"/>
    <w:qFormat/>
    <w:rsid w:val="0035396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E2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E2EC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2E2EC3"/>
    <w:pPr>
      <w:spacing w:after="100"/>
    </w:pPr>
  </w:style>
  <w:style w:type="paragraph" w:styleId="31">
    <w:name w:val="toc 3"/>
    <w:basedOn w:val="a"/>
    <w:next w:val="a"/>
    <w:autoRedefine/>
    <w:uiPriority w:val="39"/>
    <w:rsid w:val="002E2EC3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2E2EC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A75284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A7528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2B03F-DF29-43EE-B09B-3E4CEE38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SISTEMELOR INFORMACE, USM, 2025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ФОРМУЛИРОВАНИЕ ЗАДАЧИ И АНАЛИЗ ОБЛАСТИ ИССЛЕДОВАНИЯ</dc:subject>
  <dc:creator>Евгений</dc:creator>
  <cp:keywords/>
  <dc:description/>
  <cp:lastModifiedBy>Евгений</cp:lastModifiedBy>
  <cp:revision>7</cp:revision>
  <dcterms:created xsi:type="dcterms:W3CDTF">2025-03-21T00:41:00Z</dcterms:created>
  <dcterms:modified xsi:type="dcterms:W3CDTF">2025-03-23T19:25:00Z</dcterms:modified>
</cp:coreProperties>
</file>