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10C"/>
          <w:sz w:val="44"/>
        </w:rPr>
        <w:t>PayNPik — Outlet Feature Catalogue</w:t>
      </w:r>
    </w:p>
    <w:p>
      <w:r>
        <w:rPr>
          <w:color w:val="64748B"/>
          <w:sz w:val="22"/>
        </w:rPr>
        <w:t>Capabilities available to the Outlet admin / on-site staff. Outlets inherit business defaults and override where local operations diverge.</w:t>
      </w:r>
    </w:p>
    <w:p/>
    <w:p>
      <w:r>
        <w:rPr>
          <w:b/>
          <w:color w:val="C2410C"/>
          <w:sz w:val="30"/>
        </w:rPr>
        <w:t>1. Outlet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2410C"/>
          </w:tcPr>
          <w:p>
            <w:r>
              <w:rPr>
                <w:b/>
                <w:color w:val="FFFFFF"/>
                <w:sz w:val="21"/>
              </w:rPr>
              <w:t>Property</w:t>
            </w:r>
          </w:p>
        </w:tc>
        <w:tc>
          <w:tcPr>
            <w:tcW w:type="dxa" w:w="4320"/>
            <w:shd w:fill="C2410C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Name, description (≤250), public code (OL-XXXXXXXX), phone, GST number, UPI ID.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Address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Address line 1 &amp; 2, city, state, pincode, country, Google Maps location (link or lat,lng).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Outlet type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SELF_SERVICE | DINE_IN_PREPAID | DINE_IN_POSTPAID | HYBRID. Drives the order lifecycle (counter-collect vs table-service).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Imagery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Logo + primary image + gallery (multiple images with display order).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Business hours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Per day of week, multiple open ranges allowed; closed days have no rows.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Razorpay Linked Account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razorpayLinkedAccountId — used for cluster split settlement.</w:t>
            </w:r>
          </w:p>
        </w:tc>
      </w:tr>
    </w:tbl>
    <w:p/>
    <w:p>
      <w:r>
        <w:rPr>
          <w:b/>
          <w:color w:val="C2410C"/>
          <w:sz w:val="30"/>
        </w:rPr>
        <w:t>2. Operational Defaults</w:t>
      </w:r>
    </w:p>
    <w:p>
      <w:pPr>
        <w:pStyle w:val="ListBullet"/>
      </w:pPr>
      <w:r>
        <w:rPr>
          <w:color w:val="334155"/>
          <w:sz w:val="21"/>
        </w:rPr>
        <w:t>Default prep time (in minutes) used as fallback when an item has none.</w:t>
      </w:r>
    </w:p>
    <w:p>
      <w:pPr>
        <w:pStyle w:val="ListBullet"/>
      </w:pPr>
      <w:r>
        <w:rPr>
          <w:color w:val="334155"/>
          <w:sz w:val="21"/>
        </w:rPr>
        <w:t>Parcel charge — flag + flat default amount; per-item override available.</w:t>
      </w:r>
    </w:p>
    <w:p>
      <w:pPr>
        <w:pStyle w:val="ListBullet"/>
      </w:pPr>
      <w:r>
        <w:rPr>
          <w:color w:val="334155"/>
          <w:sz w:val="21"/>
        </w:rPr>
        <w:t>GST configuration — applicable Y/N, percentage, priceIncludesGst (tax-inclusive vs tax-exclusive pricing).</w:t>
      </w:r>
    </w:p>
    <w:p>
      <w:pPr>
        <w:pStyle w:val="ListBullet"/>
      </w:pPr>
      <w:r>
        <w:rPr>
          <w:color w:val="334155"/>
          <w:sz w:val="21"/>
        </w:rPr>
        <w:t>Token counter — start number + persistent next number; reset action snaps back to start. Order sequence is separate and never resets.</w:t>
      </w:r>
    </w:p>
    <w:p>
      <w:pPr>
        <w:pStyle w:val="ListBullet"/>
      </w:pPr>
      <w:r>
        <w:rPr>
          <w:color w:val="334155"/>
          <w:sz w:val="21"/>
        </w:rPr>
        <w:t>multipleMenusEnabled — outlet-level switch (gated by business policy) that activates schedule-driven menus on this outlet.</w:t>
      </w:r>
    </w:p>
    <w:p>
      <w:pPr>
        <w:pStyle w:val="ListBullet"/>
      </w:pPr>
      <w:r>
        <w:rPr>
          <w:color w:val="334155"/>
          <w:sz w:val="21"/>
        </w:rPr>
        <w:t>acceptRewardRedemption — toggle for whether this outlet honors reward-point redemption at checkout (earn side is always on).</w:t>
      </w:r>
    </w:p>
    <w:p>
      <w:r>
        <w:rPr>
          <w:b/>
          <w:color w:val="C2410C"/>
          <w:sz w:val="30"/>
        </w:rPr>
        <w:t>3. Menu</w:t>
      </w:r>
    </w:p>
    <w:p>
      <w:pPr>
        <w:pStyle w:val="ListBullet"/>
      </w:pPr>
      <w:r>
        <w:rPr>
          <w:color w:val="334155"/>
          <w:sz w:val="21"/>
        </w:rPr>
        <w:t>Per-outlet copy of the menu tree, imported from the business template or authored standalone.</w:t>
      </w:r>
    </w:p>
    <w:p>
      <w:pPr>
        <w:pStyle w:val="ListBullet"/>
      </w:pPr>
      <w:r>
        <w:rPr>
          <w:color w:val="334155"/>
          <w:sz w:val="21"/>
        </w:rPr>
        <w:t>Category / Subcategory display ordering and activation flags.</w:t>
      </w:r>
    </w:p>
    <w:p>
      <w:pPr>
        <w:pStyle w:val="ListBullet"/>
      </w:pPr>
      <w:r>
        <w:rPr>
          <w:color w:val="334155"/>
          <w:sz w:val="21"/>
        </w:rPr>
        <w:t>Item attributes: thumbnail, image, base price, food grade dot (green/red/orange), variants list, options, toppings catalogue links, customer-tag price overrides, table-type price overrides.</w:t>
      </w:r>
    </w:p>
    <w:p>
      <w:pPr>
        <w:pStyle w:val="ListBullet"/>
      </w:pPr>
      <w:r>
        <w:rPr>
          <w:color w:val="334155"/>
          <w:sz w:val="21"/>
        </w:rPr>
        <w:t>Per-item availability toggle (CheckCircle / XCircle icon) — separate from visibility.</w:t>
      </w:r>
    </w:p>
    <w:p>
      <w:pPr>
        <w:pStyle w:val="ListBullet"/>
      </w:pPr>
      <w:r>
        <w:rPr>
          <w:color w:val="334155"/>
          <w:sz w:val="21"/>
        </w:rPr>
        <w:t>Per-item visibility toggle (Eye / EyeOff icon) — uncheck for bundle-only items (e.g. mini dosa) that should not appear on the customer menu but can still be sold inside a bundle.</w:t>
      </w:r>
    </w:p>
    <w:p>
      <w:pPr>
        <w:pStyle w:val="ListBullet"/>
      </w:pPr>
      <w:r>
        <w:rPr>
          <w:color w:val="334155"/>
          <w:sz w:val="21"/>
        </w:rPr>
        <w:t>Per-item parcel availability + custom parcel charge.</w:t>
      </w:r>
    </w:p>
    <w:p>
      <w:pPr>
        <w:pStyle w:val="ListBullet"/>
      </w:pPr>
      <w:r>
        <w:rPr>
          <w:color w:val="334155"/>
          <w:sz w:val="21"/>
        </w:rPr>
        <w:t>Limited stock — when enabled, availableQuantity is tracked; auto-disables at zero. Top-up via PATCH /items/:id/stock { addQuantity }.</w:t>
      </w:r>
    </w:p>
    <w:p>
      <w:pPr>
        <w:pStyle w:val="ListBullet"/>
      </w:pPr>
      <w:r>
        <w:rPr>
          <w:color w:val="334155"/>
          <w:sz w:val="21"/>
        </w:rPr>
        <w:t>Per-item menu QR — generate and download a QR code that opens directly on that item.</w:t>
      </w:r>
    </w:p>
    <w:p>
      <w:r>
        <w:rPr>
          <w:b/>
          <w:color w:val="C2410C"/>
          <w:sz w:val="30"/>
        </w:rPr>
        <w:t>4. Toppings</w:t>
      </w:r>
    </w:p>
    <w:p>
      <w:pPr>
        <w:pStyle w:val="ListBullet"/>
      </w:pPr>
      <w:r>
        <w:rPr>
          <w:color w:val="334155"/>
          <w:sz w:val="21"/>
        </w:rPr>
        <w:t>Outlet-scoped topping catalogue (unique by name).</w:t>
      </w:r>
    </w:p>
    <w:p>
      <w:pPr>
        <w:pStyle w:val="ListBullet"/>
      </w:pPr>
      <w:r>
        <w:rPr>
          <w:color w:val="334155"/>
          <w:sz w:val="21"/>
        </w:rPr>
        <w:t>Each topping has a basePriceAdd and a set of named options (with their own priceAdd, e.g. "Extra", "Regular").</w:t>
      </w:r>
    </w:p>
    <w:p>
      <w:pPr>
        <w:pStyle w:val="ListBullet"/>
      </w:pPr>
      <w:r>
        <w:rPr>
          <w:color w:val="334155"/>
          <w:sz w:val="21"/>
        </w:rPr>
        <w:t>ItemTopping link table allows per-item override of priceAdd plus an isRequired flag.</w:t>
      </w:r>
    </w:p>
    <w:p>
      <w:pPr>
        <w:pStyle w:val="ListBullet"/>
      </w:pPr>
      <w:r>
        <w:rPr>
          <w:color w:val="334155"/>
          <w:sz w:val="21"/>
        </w:rPr>
        <w:t>Selected toppings flow into OrderItem.notes as a human-readable summary (kitchen ticket reads "Add: Cheese, Pepperoni: Extra").</w:t>
      </w:r>
    </w:p>
    <w:p>
      <w:r>
        <w:rPr>
          <w:b/>
          <w:color w:val="C2410C"/>
          <w:sz w:val="30"/>
        </w:rPr>
        <w:t>5. Table Types &amp; Tables</w:t>
      </w:r>
    </w:p>
    <w:p>
      <w:pPr>
        <w:pStyle w:val="ListBullet"/>
      </w:pPr>
      <w:r>
        <w:rPr>
          <w:color w:val="334155"/>
          <w:sz w:val="21"/>
        </w:rPr>
        <w:t>TableType groups physical tables (AC Lounge, Garden, Floor-1) with its own color and optional price-list override.</w:t>
      </w:r>
    </w:p>
    <w:p>
      <w:pPr>
        <w:pStyle w:val="ListBullet"/>
      </w:pPr>
      <w:r>
        <w:rPr>
          <w:color w:val="334155"/>
          <w:sz w:val="21"/>
        </w:rPr>
        <w:t>Tables (number, capacity, sectionId, tableTypeId, isActive). Each table can be reached via QR.</w:t>
      </w:r>
    </w:p>
    <w:p>
      <w:pPr>
        <w:pStyle w:val="ListBullet"/>
      </w:pPr>
      <w:r>
        <w:rPr>
          <w:color w:val="334155"/>
          <w:sz w:val="21"/>
        </w:rPr>
        <w:t>TableTypePrice — per-table-type price override on any item (e.g. AC Lounge pays ₹X more for the dosa).</w:t>
      </w:r>
    </w:p>
    <w:p>
      <w:pPr>
        <w:pStyle w:val="ListBullet"/>
      </w:pPr>
      <w:r>
        <w:rPr>
          <w:color w:val="334155"/>
          <w:sz w:val="21"/>
        </w:rPr>
        <w:t>Sections (e.g. Floor-1 / Floor-2) for spatial grouping of tables.</w:t>
      </w:r>
    </w:p>
    <w:p>
      <w:r>
        <w:rPr>
          <w:b/>
          <w:color w:val="C2410C"/>
          <w:sz w:val="30"/>
        </w:rPr>
        <w:t>6. Kitchen Stations</w:t>
      </w:r>
    </w:p>
    <w:p>
      <w:pPr>
        <w:pStyle w:val="ListBullet"/>
      </w:pPr>
      <w:r>
        <w:rPr>
          <w:color w:val="334155"/>
          <w:sz w:val="21"/>
        </w:rPr>
        <w:t>Multiple stations per outlet (Dosa, Idly, Drinks).</w:t>
      </w:r>
    </w:p>
    <w:p>
      <w:pPr>
        <w:pStyle w:val="ListBullet"/>
      </w:pPr>
      <w:r>
        <w:rPr>
          <w:color w:val="334155"/>
          <w:sz w:val="21"/>
        </w:rPr>
        <w:t>isMaster flag — when on, the station sees and manages every item, not just those routed to it.</w:t>
      </w:r>
    </w:p>
    <w:p>
      <w:pPr>
        <w:pStyle w:val="ListBullet"/>
      </w:pPr>
      <w:r>
        <w:rPr>
          <w:color w:val="334155"/>
          <w:sz w:val="21"/>
        </w:rPr>
        <w:t>currentWorker — which user is signed-in to the station today.</w:t>
      </w:r>
    </w:p>
    <w:p>
      <w:pPr>
        <w:pStyle w:val="ListBullet"/>
      </w:pPr>
      <w:r>
        <w:rPr>
          <w:color w:val="334155"/>
          <w:sz w:val="21"/>
        </w:rPr>
        <w:t>Item routing — each menu item can be assigned a kitchenStationId; orders for that item appear only on that station.</w:t>
      </w:r>
    </w:p>
    <w:p>
      <w:pPr>
        <w:pStyle w:val="ListBullet"/>
      </w:pPr>
      <w:r>
        <w:rPr>
          <w:color w:val="334155"/>
          <w:sz w:val="21"/>
        </w:rPr>
        <w:t>Receipt printer assignment — each station optionally points at one of the outlet's printers; multiple stations can share one printer.</w:t>
      </w:r>
    </w:p>
    <w:p>
      <w:r>
        <w:rPr>
          <w:b/>
          <w:color w:val="C2410C"/>
          <w:sz w:val="30"/>
        </w:rPr>
        <w:t>7. Service Stations</w:t>
      </w:r>
    </w:p>
    <w:p>
      <w:pPr>
        <w:pStyle w:val="ListBullet"/>
      </w:pPr>
      <w:r>
        <w:rPr>
          <w:color w:val="334155"/>
          <w:sz w:val="21"/>
        </w:rPr>
        <w:t>Floor counterpart of kitchen stations — service staff grouped by dine-in section.</w:t>
      </w:r>
    </w:p>
    <w:p>
      <w:pPr>
        <w:pStyle w:val="ListBullet"/>
      </w:pPr>
      <w:r>
        <w:rPr>
          <w:color w:val="334155"/>
          <w:sz w:val="21"/>
        </w:rPr>
        <w:t>Station pinned to a TableType + a subset of tables; workers see orders for those tables.</w:t>
      </w:r>
    </w:p>
    <w:p>
      <w:pPr>
        <w:pStyle w:val="ListBullet"/>
      </w:pPr>
      <w:r>
        <w:rPr>
          <w:color w:val="334155"/>
          <w:sz w:val="21"/>
        </w:rPr>
        <w:t>Multiple workers per station, multiple stations per outlet.</w:t>
      </w:r>
    </w:p>
    <w:p>
      <w:pPr>
        <w:pStyle w:val="ListBullet"/>
      </w:pPr>
      <w:r>
        <w:rPr>
          <w:color w:val="334155"/>
          <w:sz w:val="21"/>
        </w:rPr>
        <w:t>isParcelStation flag — when on, the station handles every isParcel order at the outlet instead of binding to tables.</w:t>
      </w:r>
    </w:p>
    <w:p>
      <w:pPr>
        <w:pStyle w:val="ListBullet"/>
      </w:pPr>
      <w:r>
        <w:rPr>
          <w:color w:val="334155"/>
          <w:sz w:val="21"/>
        </w:rPr>
        <w:t>Parcel fallback rule: if no parcel station has any active worker, parcel orders are visible to regular service stations so they don't go unattended.</w:t>
      </w:r>
    </w:p>
    <w:p>
      <w:r>
        <w:rPr>
          <w:b/>
          <w:color w:val="C2410C"/>
          <w:sz w:val="30"/>
        </w:rPr>
        <w:t>8. Kitchen Printing</w:t>
      </w:r>
    </w:p>
    <w:p>
      <w:pPr>
        <w:pStyle w:val="ListBullet"/>
      </w:pPr>
      <w:r>
        <w:rPr>
          <w:color w:val="334155"/>
          <w:sz w:val="21"/>
        </w:rPr>
        <w:t>Outlet-level Printer catalogue (bluetooth devices). Stored fields: name, connection (BLUETOOTH default), address (Web-Bluetooth deviceId / MAC), optional model.</w:t>
      </w:r>
    </w:p>
    <w:p>
      <w:pPr>
        <w:pStyle w:val="ListBullet"/>
      </w:pPr>
      <w:r>
        <w:rPr>
          <w:color w:val="334155"/>
          <w:sz w:val="21"/>
        </w:rPr>
        <w:t>Pair via the browser Bluetooth chooser or enter address manually.</w:t>
      </w:r>
    </w:p>
    <w:p>
      <w:pPr>
        <w:pStyle w:val="ListBullet"/>
      </w:pPr>
      <w:r>
        <w:rPr>
          <w:color w:val="334155"/>
          <w:sz w:val="21"/>
        </w:rPr>
        <w:t>kitchenAutoPrint flag — when on, every confirmed order auto-prints at the concerned station(s).</w:t>
      </w:r>
    </w:p>
    <w:p>
      <w:pPr>
        <w:pStyle w:val="ListBullet"/>
      </w:pPr>
      <w:r>
        <w:rPr>
          <w:color w:val="334155"/>
          <w:sz w:val="21"/>
        </w:rPr>
        <w:t>kitchenAllowManualPrint flag — when on, station staff see a Print button on each ticket for on-demand prints / reprints.</w:t>
      </w:r>
    </w:p>
    <w:p>
      <w:pPr>
        <w:pStyle w:val="ListBullet"/>
      </w:pPr>
      <w:r>
        <w:rPr>
          <w:color w:val="334155"/>
          <w:sz w:val="21"/>
        </w:rPr>
        <w:t>Kitchen receipt content: token number, table or service-desk identifier, items with variant and topping details — station staff hand the slip to the service team.</w:t>
      </w:r>
    </w:p>
    <w:p>
      <w:pPr>
        <w:pStyle w:val="ListBullet"/>
      </w:pPr>
      <w:r>
        <w:rPr>
          <w:color w:val="334155"/>
          <w:sz w:val="21"/>
        </w:rPr>
        <w:t>ESC/POS output, chunked over BLE GATT for compatibility with cheap thermal printers.</w:t>
      </w:r>
    </w:p>
    <w:p>
      <w:r>
        <w:rPr>
          <w:b/>
          <w:color w:val="C2410C"/>
          <w:sz w:val="30"/>
        </w:rPr>
        <w:t>9. Kitchen Display</w:t>
      </w:r>
    </w:p>
    <w:p>
      <w:pPr>
        <w:pStyle w:val="ListBullet"/>
      </w:pPr>
      <w:r>
        <w:rPr>
          <w:color w:val="334155"/>
          <w:sz w:val="21"/>
        </w:rPr>
        <w:t>Real-time order board with active filter pills (Created / Queued / Preparing / Ready / Out for Service / Served / Cancelled).</w:t>
      </w:r>
    </w:p>
    <w:p>
      <w:pPr>
        <w:pStyle w:val="ListBullet"/>
      </w:pPr>
      <w:r>
        <w:rPr>
          <w:color w:val="334155"/>
          <w:sz w:val="21"/>
        </w:rPr>
        <w:t>Per-item status pills and step bar (Pending → Preparing → Ready → Served).</w:t>
      </w:r>
    </w:p>
    <w:p>
      <w:pPr>
        <w:pStyle w:val="ListBullet"/>
      </w:pPr>
      <w:r>
        <w:rPr>
          <w:color w:val="334155"/>
          <w:sz w:val="21"/>
        </w:rPr>
        <w:t>Auto-attention pulse on PENDING items — blinks until staff hit Start.</w:t>
      </w:r>
    </w:p>
    <w:p>
      <w:pPr>
        <w:pStyle w:val="ListBullet"/>
      </w:pPr>
      <w:r>
        <w:rPr>
          <w:color w:val="334155"/>
          <w:sz w:val="21"/>
        </w:rPr>
        <w:t>Items to Prepare summary card aggregates outstanding quantities across orders.</w:t>
      </w:r>
    </w:p>
    <w:p>
      <w:pPr>
        <w:pStyle w:val="ListBullet"/>
      </w:pPr>
      <w:r>
        <w:rPr>
          <w:color w:val="334155"/>
          <w:sz w:val="21"/>
        </w:rPr>
        <w:t>Station-scoped view (workers see only their station's items unless flagged as master).</w:t>
      </w:r>
    </w:p>
    <w:p>
      <w:pPr>
        <w:pStyle w:val="ListBullet"/>
      </w:pPr>
      <w:r>
        <w:rPr>
          <w:color w:val="334155"/>
          <w:sz w:val="21"/>
        </w:rPr>
        <w:t>Fullscreen mode for kitchen monitors.</w:t>
      </w:r>
    </w:p>
    <w:p>
      <w:pPr>
        <w:pStyle w:val="ListBullet"/>
      </w:pPr>
      <w:r>
        <w:rPr>
          <w:color w:val="334155"/>
          <w:sz w:val="21"/>
        </w:rPr>
        <w:t>Socket-status pill (Live / Reconnecting / Offline) plus automatic REST backfill on reconnect.</w:t>
      </w:r>
    </w:p>
    <w:p>
      <w:pPr>
        <w:pStyle w:val="ListBullet"/>
      </w:pPr>
      <w:r>
        <w:rPr>
          <w:color w:val="334155"/>
          <w:sz w:val="21"/>
        </w:rPr>
        <w:t>Course gating — items with sequenceNumber higher than the order's activeSequence are held off the board until prior courses are served.</w:t>
      </w:r>
    </w:p>
    <w:p>
      <w:r>
        <w:rPr>
          <w:b/>
          <w:color w:val="C2410C"/>
          <w:sz w:val="30"/>
        </w:rPr>
        <w:t>10. Orders</w:t>
      </w:r>
    </w:p>
    <w:p>
      <w:pPr>
        <w:pStyle w:val="ListBullet"/>
      </w:pPr>
      <w:r>
        <w:rPr>
          <w:color w:val="334155"/>
          <w:sz w:val="21"/>
        </w:rPr>
        <w:t>Place Order — staff-side cart for over-the-counter orders. Cart supports variants, toppings, notes, customer phone lookup, parcel toggle.</w:t>
      </w:r>
    </w:p>
    <w:p>
      <w:pPr>
        <w:pStyle w:val="ListBullet"/>
      </w:pPr>
      <w:r>
        <w:rPr>
          <w:color w:val="334155"/>
          <w:sz w:val="21"/>
        </w:rPr>
        <w:t>Live orders board with same filters as the kitchen + bill view.</w:t>
      </w:r>
    </w:p>
    <w:p>
      <w:pPr>
        <w:pStyle w:val="ListBullet"/>
      </w:pPr>
      <w:r>
        <w:rPr>
          <w:color w:val="334155"/>
          <w:sz w:val="21"/>
        </w:rPr>
        <w:t>Order detail modal: customer block, status header, course planner, item list with per-item advance, status history, footer actions (Accept / Out for Service / Mark Served / Mark Picked Up / Cancel / Download Receipt).</w:t>
      </w:r>
    </w:p>
    <w:p>
      <w:pPr>
        <w:pStyle w:val="ListBullet"/>
      </w:pPr>
      <w:r>
        <w:rPr>
          <w:color w:val="334155"/>
          <w:sz w:val="21"/>
        </w:rPr>
        <w:t>Service-station blink — order card pulses teal while it is in READY / READY_FOR_PICKUP / OUT_FOR_SERVICE until SERVED.</w:t>
      </w:r>
    </w:p>
    <w:p>
      <w:pPr>
        <w:pStyle w:val="ListBullet"/>
      </w:pPr>
      <w:r>
        <w:rPr>
          <w:color w:val="334155"/>
          <w:sz w:val="21"/>
        </w:rPr>
        <w:t>Course planner — drag items into named courses (Starter / Main / Dessert). Course 2 stays held until every item in course 1 is SERVED.</w:t>
      </w:r>
    </w:p>
    <w:p>
      <w:pPr>
        <w:pStyle w:val="ListBullet"/>
      </w:pPr>
      <w:r>
        <w:rPr>
          <w:color w:val="334155"/>
          <w:sz w:val="21"/>
        </w:rPr>
        <w:t>Per-item review threading + dispute escalation.</w:t>
      </w:r>
    </w:p>
    <w:p>
      <w:pPr>
        <w:pStyle w:val="ListBullet"/>
      </w:pPr>
      <w:r>
        <w:rPr>
          <w:color w:val="334155"/>
          <w:sz w:val="21"/>
        </w:rPr>
        <w:t>Postpaid (Dine-in Postpaid) — order accepts additional items until Bill Now is pressed, then locks and triggers payment.</w:t>
      </w:r>
    </w:p>
    <w:p>
      <w:r>
        <w:rPr>
          <w:b/>
          <w:color w:val="C2410C"/>
          <w:sz w:val="30"/>
        </w:rPr>
        <w:t>11. Customer Tags &amp; Tag Prices (Outlet scope)</w:t>
      </w:r>
    </w:p>
    <w:p>
      <w:pPr>
        <w:pStyle w:val="ListBullet"/>
      </w:pPr>
      <w:r>
        <w:rPr>
          <w:color w:val="334155"/>
          <w:sz w:val="21"/>
        </w:rPr>
        <w:t>Outlet can create local tags or use business tags.</w:t>
      </w:r>
    </w:p>
    <w:p>
      <w:pPr>
        <w:pStyle w:val="ListBullet"/>
      </w:pPr>
      <w:r>
        <w:rPr>
          <w:color w:val="334155"/>
          <w:sz w:val="21"/>
        </w:rPr>
        <w:t>Apply tags to a customer via CustomerTagAssignment (scoped to this outlet).</w:t>
      </w:r>
    </w:p>
    <w:p>
      <w:pPr>
        <w:pStyle w:val="ListBullet"/>
      </w:pPr>
      <w:r>
        <w:rPr>
          <w:color w:val="334155"/>
          <w:sz w:val="21"/>
        </w:rPr>
        <w:t>Per-tag item price overrides — CustomerTagPrice rows let an outlet sell to a tag at a different price.</w:t>
      </w:r>
    </w:p>
    <w:p>
      <w:r>
        <w:rPr>
          <w:b/>
          <w:color w:val="C2410C"/>
          <w:sz w:val="30"/>
        </w:rPr>
        <w:t>12. QR Codes</w:t>
      </w:r>
    </w:p>
    <w:p>
      <w:pPr>
        <w:pStyle w:val="ListBullet"/>
      </w:pPr>
      <w:r>
        <w:rPr>
          <w:color w:val="334155"/>
          <w:sz w:val="21"/>
        </w:rPr>
        <w:t>Outlet master QR — opens the outlet menu in the customer app.</w:t>
      </w:r>
    </w:p>
    <w:p>
      <w:pPr>
        <w:pStyle w:val="ListBullet"/>
      </w:pPr>
      <w:r>
        <w:rPr>
          <w:color w:val="334155"/>
          <w:sz w:val="21"/>
        </w:rPr>
        <w:t>Per-table QR — pre-selects the table so dine-in postpaid binds correctly.</w:t>
      </w:r>
    </w:p>
    <w:p>
      <w:pPr>
        <w:pStyle w:val="ListBullet"/>
      </w:pPr>
      <w:r>
        <w:rPr>
          <w:color w:val="334155"/>
          <w:sz w:val="21"/>
        </w:rPr>
        <w:t>Per-item QR — deep link straight to one menu item.</w:t>
      </w:r>
    </w:p>
    <w:p>
      <w:pPr>
        <w:pStyle w:val="ListBullet"/>
      </w:pPr>
      <w:r>
        <w:rPr>
          <w:color w:val="334155"/>
          <w:sz w:val="21"/>
        </w:rPr>
        <w:t>Branded QR card downloads include the outlet logo overlaid in the center (white padding maintains scannability).</w:t>
      </w:r>
    </w:p>
    <w:p>
      <w:r>
        <w:rPr>
          <w:b/>
          <w:color w:val="C2410C"/>
          <w:sz w:val="30"/>
        </w:rPr>
        <w:t>13. Promotions (Outlet-scoped)</w:t>
      </w:r>
    </w:p>
    <w:p>
      <w:pPr>
        <w:pStyle w:val="ListBullet"/>
      </w:pPr>
      <w:r>
        <w:rPr>
          <w:color w:val="334155"/>
          <w:sz w:val="21"/>
        </w:rPr>
        <w:t>Coupons, Discounts, Bundles, Offers all support outletId = a specific outlet (overrides business-wide rows).</w:t>
      </w:r>
    </w:p>
    <w:p>
      <w:pPr>
        <w:pStyle w:val="ListBullet"/>
      </w:pPr>
      <w:r>
        <w:rPr>
          <w:color w:val="334155"/>
          <w:sz w:val="21"/>
        </w:rPr>
        <w:t>Outlet admin can author its own list without going through business.</w:t>
      </w:r>
    </w:p>
    <w:p>
      <w:r>
        <w:rPr>
          <w:b/>
          <w:color w:val="C2410C"/>
          <w:sz w:val="30"/>
        </w:rPr>
        <w:t>14. Reports (Outlet view)</w:t>
      </w:r>
    </w:p>
    <w:p>
      <w:pPr>
        <w:pStyle w:val="ListBullet"/>
      </w:pPr>
      <w:r>
        <w:rPr>
          <w:color w:val="334155"/>
          <w:sz w:val="21"/>
        </w:rPr>
        <w:t>Today / this-week / this-month dashboards.</w:t>
      </w:r>
    </w:p>
    <w:p>
      <w:pPr>
        <w:pStyle w:val="ListBullet"/>
      </w:pPr>
      <w:r>
        <w:rPr>
          <w:color w:val="334155"/>
          <w:sz w:val="21"/>
        </w:rPr>
        <w:t>Top items, peak hours, GST collected, parcel revenue, average prep time.</w:t>
      </w:r>
    </w:p>
    <w:p>
      <w:r>
        <w:rPr>
          <w:b/>
          <w:color w:val="C2410C"/>
          <w:sz w:val="30"/>
        </w:rPr>
        <w:t>15. Customer Database &amp; Alerts (Outlet view)</w:t>
      </w:r>
    </w:p>
    <w:p>
      <w:pPr>
        <w:pStyle w:val="ListBullet"/>
      </w:pPr>
      <w:r>
        <w:rPr>
          <w:color w:val="334155"/>
          <w:sz w:val="21"/>
        </w:rPr>
        <w:t>OutletCustomer link — automatically created when a customer transacts here.</w:t>
      </w:r>
    </w:p>
    <w:p>
      <w:pPr>
        <w:pStyle w:val="ListBullet"/>
      </w:pPr>
      <w:r>
        <w:rPr>
          <w:color w:val="334155"/>
          <w:sz w:val="21"/>
        </w:rPr>
        <w:t>CustomerAlert feed — in-app fallback for WhatsApp notifications (always written by the lifecycle dispatcher).</w:t>
      </w:r>
    </w:p>
    <w:p>
      <w:pPr>
        <w:pStyle w:val="ListBullet"/>
      </w:pPr>
      <w:r>
        <w:rPr>
          <w:color w:val="334155"/>
          <w:sz w:val="21"/>
        </w:rPr>
        <w:t>sentVia field records actual delivery (IN_APP / WHATSAPP / BOTH).</w:t>
      </w:r>
    </w:p>
    <w:p>
      <w:r>
        <w:rPr>
          <w:b/>
          <w:color w:val="C2410C"/>
          <w:sz w:val="30"/>
        </w:rPr>
        <w:t>16. Cluster Membership</w:t>
      </w:r>
    </w:p>
    <w:p>
      <w:pPr>
        <w:pStyle w:val="ListBullet"/>
      </w:pPr>
      <w:r>
        <w:rPr>
          <w:color w:val="334155"/>
          <w:sz w:val="21"/>
        </w:rPr>
        <w:t>Outlet can join a host cluster business via ClusterMember (one cluster at a time — exclusive while linked).</w:t>
      </w:r>
    </w:p>
    <w:p>
      <w:pPr>
        <w:pStyle w:val="ListBullet"/>
      </w:pPr>
      <w:r>
        <w:rPr>
          <w:color w:val="334155"/>
          <w:sz w:val="21"/>
        </w:rPr>
        <w:t>Cluster checkout passes through the host business; this outlet receives its split via Razorpay Route to its Linked Account.</w:t>
      </w:r>
    </w:p>
    <w:p>
      <w:pPr>
        <w:pStyle w:val="ListBullet"/>
      </w:pPr>
      <w:r>
        <w:rPr>
          <w:color w:val="334155"/>
          <w:sz w:val="21"/>
        </w:rPr>
        <w:t>Removing the cluster link releases the outlet back to standalone.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