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7CC2CD" w14:textId="746EAC67" w:rsidR="002B4DB6" w:rsidRDefault="002B4DB6"/>
    <w:tbl>
      <w:tblPr>
        <w:tblStyle w:val="Tablaconcuadrcula"/>
        <w:tblW w:w="8558" w:type="dxa"/>
        <w:tblLook w:val="04A0" w:firstRow="1" w:lastRow="0" w:firstColumn="1" w:lastColumn="0" w:noHBand="0" w:noVBand="1"/>
      </w:tblPr>
      <w:tblGrid>
        <w:gridCol w:w="3824"/>
        <w:gridCol w:w="233"/>
        <w:gridCol w:w="4420"/>
        <w:gridCol w:w="81"/>
      </w:tblGrid>
      <w:tr w:rsidR="009B62F9" w14:paraId="143AC169" w14:textId="77777777" w:rsidTr="009B62F9">
        <w:tc>
          <w:tcPr>
            <w:tcW w:w="3928" w:type="dxa"/>
            <w:tcBorders>
              <w:top w:val="nil"/>
              <w:left w:val="nil"/>
              <w:bottom w:val="nil"/>
              <w:right w:val="nil"/>
            </w:tcBorders>
          </w:tcPr>
          <w:p w14:paraId="37B6FBC3" w14:textId="0CBAC9DA" w:rsidR="009B62F9" w:rsidRPr="002B4DB6" w:rsidRDefault="009B62F9">
            <w:pPr>
              <w:rPr>
                <w:rFonts w:ascii="Raleway" w:hAnsi="Raleway"/>
                <w:b/>
                <w:bCs/>
                <w:color w:val="0070C0"/>
                <w:sz w:val="34"/>
                <w:szCs w:val="34"/>
              </w:rPr>
            </w:pPr>
            <w:r w:rsidRPr="002B4DB6">
              <w:rPr>
                <w:rFonts w:ascii="Raleway" w:hAnsi="Raleway"/>
                <w:b/>
                <w:bCs/>
                <w:color w:val="0070C0"/>
                <w:sz w:val="34"/>
                <w:szCs w:val="34"/>
              </w:rPr>
              <w:t>Evelyn Tapia</w:t>
            </w:r>
          </w:p>
          <w:p w14:paraId="1DD1D6D4" w14:textId="01EC1AE5" w:rsidR="009B62F9" w:rsidRPr="009B62F9" w:rsidRDefault="009B62F9">
            <w:pPr>
              <w:rPr>
                <w:sz w:val="20"/>
                <w:szCs w:val="20"/>
              </w:rPr>
            </w:pPr>
            <w:r w:rsidRPr="009B62F9">
              <w:rPr>
                <w:rFonts w:ascii="Raleway" w:hAnsi="Raleway"/>
                <w:color w:val="1F3864" w:themeColor="accent1" w:themeShade="80"/>
                <w:sz w:val="20"/>
                <w:szCs w:val="20"/>
              </w:rPr>
              <w:t>Eespecialista en Gestion de contenidos</w:t>
            </w:r>
          </w:p>
        </w:tc>
        <w:tc>
          <w:tcPr>
            <w:tcW w:w="234" w:type="dxa"/>
            <w:vMerge w:val="restart"/>
            <w:tcBorders>
              <w:top w:val="nil"/>
              <w:left w:val="nil"/>
              <w:bottom w:val="nil"/>
              <w:right w:val="nil"/>
            </w:tcBorders>
            <w:shd w:val="clear" w:color="auto" w:fill="0070C0"/>
          </w:tcPr>
          <w:p w14:paraId="2205BA13" w14:textId="77777777" w:rsidR="009B62F9" w:rsidRDefault="009B62F9">
            <w:pPr>
              <w:rPr>
                <w:noProof/>
              </w:rPr>
            </w:pPr>
          </w:p>
        </w:tc>
        <w:tc>
          <w:tcPr>
            <w:tcW w:w="4396" w:type="dxa"/>
            <w:gridSpan w:val="2"/>
            <w:vMerge w:val="restart"/>
            <w:tcBorders>
              <w:top w:val="nil"/>
              <w:left w:val="nil"/>
              <w:bottom w:val="nil"/>
              <w:right w:val="nil"/>
            </w:tcBorders>
          </w:tcPr>
          <w:p w14:paraId="162B3FC9" w14:textId="47159519" w:rsidR="009B62F9" w:rsidRDefault="009B62F9">
            <w:r>
              <w:rPr>
                <w:noProof/>
              </w:rPr>
              <w:drawing>
                <wp:inline distT="0" distB="0" distL="0" distR="0" wp14:anchorId="131F5664" wp14:editId="547F2443">
                  <wp:extent cx="2720975" cy="1210104"/>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7"/>
                          <pic:cNvPicPr/>
                        </pic:nvPicPr>
                        <pic:blipFill>
                          <a:blip r:embed="rId6" cstate="print">
                            <a:extLst>
                              <a:ext uri="{28A0092B-C50C-407E-A947-70E740481C1C}">
                                <a14:useLocalDpi xmlns:a14="http://schemas.microsoft.com/office/drawing/2010/main" val="0"/>
                              </a:ext>
                            </a:extLst>
                          </a:blip>
                          <a:stretch>
                            <a:fillRect/>
                          </a:stretch>
                        </pic:blipFill>
                        <pic:spPr>
                          <a:xfrm>
                            <a:off x="0" y="0"/>
                            <a:ext cx="2764851" cy="1229617"/>
                          </a:xfrm>
                          <a:prstGeom prst="rect">
                            <a:avLst/>
                          </a:prstGeom>
                        </pic:spPr>
                      </pic:pic>
                    </a:graphicData>
                  </a:graphic>
                </wp:inline>
              </w:drawing>
            </w:r>
          </w:p>
        </w:tc>
      </w:tr>
      <w:tr w:rsidR="009B62F9" w14:paraId="31EECE1F" w14:textId="77777777" w:rsidTr="009B62F9">
        <w:tc>
          <w:tcPr>
            <w:tcW w:w="3928" w:type="dxa"/>
            <w:tcBorders>
              <w:top w:val="nil"/>
              <w:left w:val="nil"/>
              <w:bottom w:val="nil"/>
              <w:right w:val="nil"/>
            </w:tcBorders>
          </w:tcPr>
          <w:p w14:paraId="3F3B684E" w14:textId="77777777" w:rsidR="009B62F9" w:rsidRPr="002B4DB6" w:rsidRDefault="009B62F9">
            <w:pPr>
              <w:rPr>
                <w:rFonts w:ascii="Raleway" w:hAnsi="Raleway"/>
                <w:b/>
                <w:bCs/>
                <w:color w:val="0070C0"/>
                <w:sz w:val="34"/>
                <w:szCs w:val="34"/>
              </w:rPr>
            </w:pPr>
          </w:p>
        </w:tc>
        <w:tc>
          <w:tcPr>
            <w:tcW w:w="234" w:type="dxa"/>
            <w:vMerge/>
            <w:tcBorders>
              <w:top w:val="nil"/>
              <w:left w:val="nil"/>
              <w:bottom w:val="nil"/>
              <w:right w:val="nil"/>
            </w:tcBorders>
            <w:shd w:val="clear" w:color="auto" w:fill="0070C0"/>
          </w:tcPr>
          <w:p w14:paraId="763796F3" w14:textId="77777777" w:rsidR="009B62F9" w:rsidRDefault="009B62F9"/>
        </w:tc>
        <w:tc>
          <w:tcPr>
            <w:tcW w:w="4396" w:type="dxa"/>
            <w:gridSpan w:val="2"/>
            <w:vMerge/>
            <w:tcBorders>
              <w:top w:val="nil"/>
              <w:left w:val="nil"/>
              <w:bottom w:val="nil"/>
              <w:right w:val="nil"/>
            </w:tcBorders>
          </w:tcPr>
          <w:p w14:paraId="651D5911" w14:textId="50C02426" w:rsidR="009B62F9" w:rsidRDefault="009B62F9"/>
        </w:tc>
      </w:tr>
      <w:tr w:rsidR="009B62F9" w14:paraId="64D797C7" w14:textId="77777777" w:rsidTr="009B62F9">
        <w:tc>
          <w:tcPr>
            <w:tcW w:w="3928" w:type="dxa"/>
            <w:tcBorders>
              <w:top w:val="nil"/>
              <w:left w:val="nil"/>
              <w:bottom w:val="nil"/>
              <w:right w:val="nil"/>
            </w:tcBorders>
          </w:tcPr>
          <w:p w14:paraId="2C52BE06" w14:textId="7913C39D" w:rsidR="009B62F9" w:rsidRDefault="009B62F9" w:rsidP="009B62F9">
            <w:pPr>
              <w:rPr>
                <w:b/>
                <w:bCs/>
                <w:color w:val="0070C0"/>
                <w:sz w:val="20"/>
                <w:szCs w:val="20"/>
              </w:rPr>
            </w:pPr>
            <w:r w:rsidRPr="009B62F9">
              <w:rPr>
                <w:b/>
                <w:bCs/>
                <w:color w:val="0070C0"/>
                <w:sz w:val="20"/>
                <w:szCs w:val="20"/>
              </w:rPr>
              <w:t>etapia@asobanca</w:t>
            </w:r>
            <w:r>
              <w:rPr>
                <w:b/>
                <w:bCs/>
                <w:color w:val="0070C0"/>
                <w:sz w:val="20"/>
                <w:szCs w:val="20"/>
              </w:rPr>
              <w:t>.</w:t>
            </w:r>
            <w:r w:rsidRPr="009B62F9">
              <w:rPr>
                <w:b/>
                <w:bCs/>
                <w:color w:val="0070C0"/>
                <w:sz w:val="20"/>
                <w:szCs w:val="20"/>
              </w:rPr>
              <w:t>org.ec</w:t>
            </w:r>
          </w:p>
          <w:p w14:paraId="7B7C6749" w14:textId="5B141411" w:rsidR="009B62F9" w:rsidRPr="009B62F9" w:rsidRDefault="009B62F9" w:rsidP="009B62F9">
            <w:pPr>
              <w:rPr>
                <w:rFonts w:ascii="Raleway" w:hAnsi="Raleway"/>
                <w:color w:val="1F3864" w:themeColor="accent1" w:themeShade="80"/>
                <w:sz w:val="20"/>
                <w:szCs w:val="20"/>
              </w:rPr>
            </w:pPr>
            <w:r w:rsidRPr="009B62F9">
              <w:rPr>
                <w:rFonts w:ascii="Raleway" w:hAnsi="Raleway"/>
                <w:color w:val="1F3864" w:themeColor="accent1" w:themeShade="80"/>
                <w:sz w:val="20"/>
                <w:szCs w:val="20"/>
              </w:rPr>
              <w:t>(593-2) 2466670 - 2466671 Ext. 306</w:t>
            </w:r>
          </w:p>
          <w:p w14:paraId="6E935221" w14:textId="77777777" w:rsidR="009B62F9" w:rsidRPr="009B62F9" w:rsidRDefault="009B62F9" w:rsidP="009B62F9">
            <w:pPr>
              <w:rPr>
                <w:rFonts w:ascii="Raleway" w:hAnsi="Raleway"/>
                <w:color w:val="1F3864" w:themeColor="accent1" w:themeShade="80"/>
                <w:sz w:val="20"/>
                <w:szCs w:val="20"/>
              </w:rPr>
            </w:pPr>
            <w:r w:rsidRPr="009B62F9">
              <w:rPr>
                <w:rFonts w:ascii="Raleway" w:hAnsi="Raleway"/>
                <w:color w:val="1F3864" w:themeColor="accent1" w:themeShade="80"/>
                <w:sz w:val="20"/>
                <w:szCs w:val="20"/>
              </w:rPr>
              <w:t>Avenida República de El Salvador y</w:t>
            </w:r>
          </w:p>
          <w:p w14:paraId="522B2546" w14:textId="0759977F" w:rsidR="009B62F9" w:rsidRPr="009B62F9" w:rsidRDefault="009B62F9" w:rsidP="009B62F9">
            <w:pPr>
              <w:rPr>
                <w:b/>
                <w:bCs/>
                <w:color w:val="0070C0"/>
                <w:sz w:val="20"/>
                <w:szCs w:val="20"/>
              </w:rPr>
            </w:pPr>
            <w:r w:rsidRPr="009B62F9">
              <w:rPr>
                <w:rFonts w:ascii="Raleway" w:hAnsi="Raleway"/>
                <w:color w:val="1F3864" w:themeColor="accent1" w:themeShade="80"/>
                <w:sz w:val="20"/>
                <w:szCs w:val="20"/>
              </w:rPr>
              <w:t>Suecia, Edificio Delta 890, piso 7</w:t>
            </w:r>
            <w:r w:rsidRPr="009B62F9">
              <w:rPr>
                <w:b/>
                <w:bCs/>
                <w:color w:val="0070C0"/>
                <w:sz w:val="20"/>
                <w:szCs w:val="20"/>
              </w:rPr>
              <w:t>.</w:t>
            </w:r>
          </w:p>
        </w:tc>
        <w:tc>
          <w:tcPr>
            <w:tcW w:w="234" w:type="dxa"/>
            <w:vMerge/>
            <w:tcBorders>
              <w:top w:val="nil"/>
              <w:left w:val="nil"/>
              <w:bottom w:val="nil"/>
              <w:right w:val="nil"/>
            </w:tcBorders>
            <w:shd w:val="clear" w:color="auto" w:fill="0070C0"/>
          </w:tcPr>
          <w:p w14:paraId="1590BB43" w14:textId="77777777" w:rsidR="009B62F9" w:rsidRDefault="009B62F9"/>
        </w:tc>
        <w:tc>
          <w:tcPr>
            <w:tcW w:w="4396" w:type="dxa"/>
            <w:gridSpan w:val="2"/>
            <w:vMerge/>
            <w:tcBorders>
              <w:top w:val="nil"/>
              <w:left w:val="nil"/>
              <w:bottom w:val="nil"/>
              <w:right w:val="nil"/>
            </w:tcBorders>
          </w:tcPr>
          <w:p w14:paraId="5C41D6BA" w14:textId="4DA6DD9D" w:rsidR="009B62F9" w:rsidRDefault="009B62F9"/>
        </w:tc>
      </w:tr>
      <w:tr w:rsidR="009B62F9" w14:paraId="274AAD00" w14:textId="77777777" w:rsidTr="009B62F9">
        <w:tc>
          <w:tcPr>
            <w:tcW w:w="3928" w:type="dxa"/>
            <w:tcBorders>
              <w:top w:val="nil"/>
              <w:left w:val="nil"/>
              <w:bottom w:val="dashed" w:sz="4" w:space="0" w:color="0070C0"/>
              <w:right w:val="nil"/>
            </w:tcBorders>
          </w:tcPr>
          <w:p w14:paraId="6F41E662" w14:textId="73AAD363" w:rsidR="009B62F9" w:rsidRPr="002B4DB6" w:rsidRDefault="009B62F9" w:rsidP="002B4DB6">
            <w:pPr>
              <w:rPr>
                <w:b/>
                <w:bCs/>
                <w:color w:val="0070C0"/>
              </w:rPr>
            </w:pPr>
          </w:p>
        </w:tc>
        <w:tc>
          <w:tcPr>
            <w:tcW w:w="234" w:type="dxa"/>
            <w:vMerge/>
            <w:tcBorders>
              <w:top w:val="nil"/>
              <w:left w:val="nil"/>
              <w:bottom w:val="nil"/>
              <w:right w:val="nil"/>
            </w:tcBorders>
            <w:shd w:val="clear" w:color="auto" w:fill="0070C0"/>
          </w:tcPr>
          <w:p w14:paraId="1FC44463" w14:textId="77777777" w:rsidR="009B62F9" w:rsidRDefault="009B62F9"/>
        </w:tc>
        <w:tc>
          <w:tcPr>
            <w:tcW w:w="4396" w:type="dxa"/>
            <w:gridSpan w:val="2"/>
            <w:tcBorders>
              <w:top w:val="nil"/>
              <w:left w:val="nil"/>
              <w:bottom w:val="nil"/>
              <w:right w:val="nil"/>
            </w:tcBorders>
          </w:tcPr>
          <w:p w14:paraId="4E30200F" w14:textId="21867357" w:rsidR="009B62F9" w:rsidRDefault="009B62F9" w:rsidP="009B62F9">
            <w:pPr>
              <w:jc w:val="center"/>
            </w:pPr>
            <w:r>
              <w:rPr>
                <w:noProof/>
              </w:rPr>
              <w:drawing>
                <wp:inline distT="0" distB="0" distL="0" distR="0" wp14:anchorId="57715532" wp14:editId="3EDB5E1F">
                  <wp:extent cx="279400" cy="279400"/>
                  <wp:effectExtent l="0" t="0" r="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n 26"/>
                          <pic:cNvPicPr/>
                        </pic:nvPicPr>
                        <pic:blipFill>
                          <a:blip r:embed="rId7" cstate="print">
                            <a:extLst>
                              <a:ext uri="{28A0092B-C50C-407E-A947-70E740481C1C}">
                                <a14:useLocalDpi xmlns:a14="http://schemas.microsoft.com/office/drawing/2010/main" val="0"/>
                              </a:ext>
                            </a:extLst>
                          </a:blip>
                          <a:stretch>
                            <a:fillRect/>
                          </a:stretch>
                        </pic:blipFill>
                        <pic:spPr>
                          <a:xfrm>
                            <a:off x="0" y="0"/>
                            <a:ext cx="279400" cy="279400"/>
                          </a:xfrm>
                          <a:prstGeom prst="rect">
                            <a:avLst/>
                          </a:prstGeom>
                        </pic:spPr>
                      </pic:pic>
                    </a:graphicData>
                  </a:graphic>
                </wp:inline>
              </w:drawing>
            </w:r>
            <w:r>
              <w:rPr>
                <w:noProof/>
              </w:rPr>
              <w:drawing>
                <wp:inline distT="0" distB="0" distL="0" distR="0" wp14:anchorId="5CC0278A" wp14:editId="386D1E26">
                  <wp:extent cx="274320" cy="274320"/>
                  <wp:effectExtent l="0" t="0" r="5080" b="508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n 27"/>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4320" cy="274320"/>
                          </a:xfrm>
                          <a:prstGeom prst="rect">
                            <a:avLst/>
                          </a:prstGeom>
                        </pic:spPr>
                      </pic:pic>
                    </a:graphicData>
                  </a:graphic>
                </wp:inline>
              </w:drawing>
            </w:r>
            <w:r>
              <w:rPr>
                <w:noProof/>
              </w:rPr>
              <w:drawing>
                <wp:inline distT="0" distB="0" distL="0" distR="0" wp14:anchorId="43218DB7" wp14:editId="66BD2606">
                  <wp:extent cx="284480" cy="284480"/>
                  <wp:effectExtent l="0" t="0" r="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n 28"/>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4480" cy="284480"/>
                          </a:xfrm>
                          <a:prstGeom prst="rect">
                            <a:avLst/>
                          </a:prstGeom>
                        </pic:spPr>
                      </pic:pic>
                    </a:graphicData>
                  </a:graphic>
                </wp:inline>
              </w:drawing>
            </w:r>
            <w:r>
              <w:rPr>
                <w:noProof/>
              </w:rPr>
              <w:drawing>
                <wp:inline distT="0" distB="0" distL="0" distR="0" wp14:anchorId="3E03A0DB" wp14:editId="72A5E3A8">
                  <wp:extent cx="274320" cy="274320"/>
                  <wp:effectExtent l="0" t="0" r="5080" b="508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n 29"/>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74320" cy="274320"/>
                          </a:xfrm>
                          <a:prstGeom prst="rect">
                            <a:avLst/>
                          </a:prstGeom>
                        </pic:spPr>
                      </pic:pic>
                    </a:graphicData>
                  </a:graphic>
                </wp:inline>
              </w:drawing>
            </w:r>
          </w:p>
        </w:tc>
      </w:tr>
      <w:tr w:rsidR="009B62F9" w14:paraId="3130CF52" w14:textId="77777777" w:rsidTr="009B62F9">
        <w:tc>
          <w:tcPr>
            <w:tcW w:w="3928" w:type="dxa"/>
            <w:tcBorders>
              <w:top w:val="dashed" w:sz="4" w:space="0" w:color="0070C0"/>
              <w:left w:val="nil"/>
              <w:bottom w:val="single" w:sz="4" w:space="0" w:color="0070C0"/>
              <w:right w:val="nil"/>
            </w:tcBorders>
          </w:tcPr>
          <w:p w14:paraId="058FF68D" w14:textId="77777777" w:rsidR="009B62F9" w:rsidRDefault="009B62F9">
            <w:pPr>
              <w:rPr>
                <w:rFonts w:ascii="Raleway" w:hAnsi="Raleway"/>
                <w:b/>
                <w:bCs/>
                <w:color w:val="0070C0"/>
                <w:sz w:val="16"/>
                <w:szCs w:val="16"/>
              </w:rPr>
            </w:pPr>
          </w:p>
          <w:p w14:paraId="2D1AA63F" w14:textId="06444ECE" w:rsidR="009B62F9" w:rsidRPr="002B4DB6" w:rsidRDefault="009B62F9">
            <w:pPr>
              <w:rPr>
                <w:rFonts w:ascii="Raleway" w:hAnsi="Raleway"/>
                <w:b/>
                <w:bCs/>
                <w:sz w:val="16"/>
                <w:szCs w:val="16"/>
              </w:rPr>
            </w:pPr>
            <w:r w:rsidRPr="002B4DB6">
              <w:rPr>
                <w:rFonts w:ascii="Raleway" w:hAnsi="Raleway"/>
                <w:b/>
                <w:bCs/>
                <w:color w:val="0070C0"/>
                <w:sz w:val="16"/>
                <w:szCs w:val="16"/>
              </w:rPr>
              <w:t>NOTA DE DESCARGO:</w:t>
            </w:r>
          </w:p>
        </w:tc>
        <w:tc>
          <w:tcPr>
            <w:tcW w:w="234" w:type="dxa"/>
            <w:tcBorders>
              <w:top w:val="nil"/>
              <w:left w:val="nil"/>
              <w:bottom w:val="single" w:sz="4" w:space="0" w:color="0070C0"/>
              <w:right w:val="nil"/>
            </w:tcBorders>
          </w:tcPr>
          <w:p w14:paraId="1D8E2C0E" w14:textId="77777777" w:rsidR="009B62F9" w:rsidRDefault="009B62F9"/>
        </w:tc>
        <w:tc>
          <w:tcPr>
            <w:tcW w:w="4396" w:type="dxa"/>
            <w:gridSpan w:val="2"/>
            <w:tcBorders>
              <w:top w:val="nil"/>
              <w:left w:val="nil"/>
              <w:bottom w:val="single" w:sz="4" w:space="0" w:color="0070C0"/>
              <w:right w:val="nil"/>
            </w:tcBorders>
          </w:tcPr>
          <w:p w14:paraId="72689534" w14:textId="47803C17" w:rsidR="009B62F9" w:rsidRDefault="009B62F9"/>
        </w:tc>
      </w:tr>
      <w:tr w:rsidR="009B62F9" w14:paraId="5294A285" w14:textId="77777777" w:rsidTr="009B62F9">
        <w:trPr>
          <w:gridAfter w:val="1"/>
          <w:wAfter w:w="74" w:type="dxa"/>
        </w:trPr>
        <w:tc>
          <w:tcPr>
            <w:tcW w:w="8484" w:type="dxa"/>
            <w:gridSpan w:val="3"/>
            <w:tcBorders>
              <w:top w:val="nil"/>
              <w:left w:val="nil"/>
              <w:bottom w:val="nil"/>
              <w:right w:val="nil"/>
            </w:tcBorders>
          </w:tcPr>
          <w:p w14:paraId="594BF8CC" w14:textId="723CC590" w:rsidR="009B62F9" w:rsidRPr="002B4DB6" w:rsidRDefault="009B62F9" w:rsidP="002B4DB6">
            <w:pPr>
              <w:jc w:val="both"/>
              <w:rPr>
                <w:color w:val="1F3864" w:themeColor="accent1" w:themeShade="80"/>
              </w:rPr>
            </w:pPr>
            <w:r w:rsidRPr="002B4DB6">
              <w:rPr>
                <w:color w:val="1F3864" w:themeColor="accent1" w:themeShade="80"/>
                <w:sz w:val="20"/>
                <w:szCs w:val="20"/>
              </w:rPr>
              <w:t>La información contenida en este mensaje y sus anexos tiene carácter conl y está dirigida únicamente al destinatario de la misma, por ende,solo podrá ser usada por este. Si el lector de este mensaje no es el destinatario del mismo, se le no que cualquier copia o distribución de este se encuentra totalmente prohibida. Si usted ha recibido este mensaje por error, por favor noinmediatamente al remitente por este mismo medio y borre el mensaje de su sistema. Las opiniones que contenga este mensaje son exclusivas de su autor y no necesariamente representan la opinión ol de la ASOCIACIÓN  BANCOS V L ECU Este mensaje ha sido examinado por Norton 360 remium y se considera libre de virus y spam.</w:t>
            </w:r>
          </w:p>
        </w:tc>
      </w:tr>
    </w:tbl>
    <w:p w14:paraId="057483E6" w14:textId="7EF23E29" w:rsidR="003D6D81" w:rsidRDefault="003D6D81"/>
    <w:sectPr w:rsidR="003D6D81">
      <w:headerReference w:type="even" r:id="rId11"/>
      <w:headerReference w:type="default" r:id="rId12"/>
      <w:footerReference w:type="even" r:id="rId13"/>
      <w:footerReference w:type="default" r:id="rId14"/>
      <w:headerReference w:type="first" r:id="rId15"/>
      <w:footerReference w:type="first" r:id="rId1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9DF599" w14:textId="77777777" w:rsidR="0083198C" w:rsidRDefault="0083198C" w:rsidP="009B62F9">
      <w:r>
        <w:separator/>
      </w:r>
    </w:p>
  </w:endnote>
  <w:endnote w:type="continuationSeparator" w:id="0">
    <w:p w14:paraId="3236984C" w14:textId="77777777" w:rsidR="0083198C" w:rsidRDefault="0083198C" w:rsidP="009B62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aleway">
    <w:panose1 w:val="020B0503030101060003"/>
    <w:charset w:val="4D"/>
    <w:family w:val="swiss"/>
    <w:pitch w:val="variable"/>
    <w:sig w:usb0="A00002FF" w:usb1="5000205B" w:usb2="00000000" w:usb3="00000000" w:csb0="00000097"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A475D4" w14:textId="77777777" w:rsidR="009B62F9" w:rsidRDefault="009B62F9">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ABC503" w14:textId="77777777" w:rsidR="009B62F9" w:rsidRDefault="009B62F9">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3B1304" w14:textId="77777777" w:rsidR="009B62F9" w:rsidRDefault="009B62F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BB257D" w14:textId="77777777" w:rsidR="0083198C" w:rsidRDefault="0083198C" w:rsidP="009B62F9">
      <w:r>
        <w:separator/>
      </w:r>
    </w:p>
  </w:footnote>
  <w:footnote w:type="continuationSeparator" w:id="0">
    <w:p w14:paraId="4D86F011" w14:textId="77777777" w:rsidR="0083198C" w:rsidRDefault="0083198C" w:rsidP="009B62F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1E71A0" w14:textId="77777777" w:rsidR="009B62F9" w:rsidRDefault="009B62F9">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72DFE" w14:textId="77777777" w:rsidR="009B62F9" w:rsidRDefault="009B62F9">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0C629F" w14:textId="77777777" w:rsidR="009B62F9" w:rsidRDefault="009B62F9">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displayBackgroundShape/>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4DB6"/>
    <w:rsid w:val="002B4DB6"/>
    <w:rsid w:val="003D6D81"/>
    <w:rsid w:val="0079000A"/>
    <w:rsid w:val="007A19BF"/>
    <w:rsid w:val="0083198C"/>
    <w:rsid w:val="009B62F9"/>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4BEF86"/>
  <w15:chartTrackingRefBased/>
  <w15:docId w15:val="{49ED3F37-6FA6-BE4E-8EE1-9A7CA719F1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EC"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2B4D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9B62F9"/>
    <w:pPr>
      <w:tabs>
        <w:tab w:val="center" w:pos="4252"/>
        <w:tab w:val="right" w:pos="8504"/>
      </w:tabs>
    </w:pPr>
  </w:style>
  <w:style w:type="character" w:customStyle="1" w:styleId="EncabezadoCar">
    <w:name w:val="Encabezado Car"/>
    <w:basedOn w:val="Fuentedeprrafopredeter"/>
    <w:link w:val="Encabezado"/>
    <w:uiPriority w:val="99"/>
    <w:rsid w:val="009B62F9"/>
  </w:style>
  <w:style w:type="paragraph" w:styleId="Piedepgina">
    <w:name w:val="footer"/>
    <w:basedOn w:val="Normal"/>
    <w:link w:val="PiedepginaCar"/>
    <w:uiPriority w:val="99"/>
    <w:unhideWhenUsed/>
    <w:rsid w:val="009B62F9"/>
    <w:pPr>
      <w:tabs>
        <w:tab w:val="center" w:pos="4252"/>
        <w:tab w:val="right" w:pos="8504"/>
      </w:tabs>
    </w:pPr>
  </w:style>
  <w:style w:type="character" w:customStyle="1" w:styleId="PiedepginaCar">
    <w:name w:val="Pie de página Car"/>
    <w:basedOn w:val="Fuentedeprrafopredeter"/>
    <w:link w:val="Piedepgina"/>
    <w:uiPriority w:val="99"/>
    <w:rsid w:val="009B62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footer" Target="footer3.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header" Target="header3.xml"/><Relationship Id="rId10" Type="http://schemas.openxmlformats.org/officeDocument/2006/relationships/image" Target="media/image5.jpeg"/><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141</Words>
  <Characters>780</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2021-10-29T21:33:00Z</dcterms:created>
  <dcterms:modified xsi:type="dcterms:W3CDTF">2021-10-29T21:55:00Z</dcterms:modified>
</cp:coreProperties>
</file>