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对锚点的理解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（以下将Anchor的4个点称为锚点，把4个锚点组成的整体成为锚框）</w:t>
      </w:r>
    </w:p>
    <w:p>
      <w:pPr>
        <w:numPr>
          <w:ilvl w:val="0"/>
          <w:numId w:val="1"/>
        </w:numPr>
        <w:ind w:left="28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锚点属性</w:t>
      </w:r>
    </w:p>
    <w:p>
      <w:pPr>
        <w:numPr>
          <w:numId w:val="0"/>
        </w:numPr>
        <w:ind w:left="280"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锚点是属于子物体的属性，每个子物体都有4个锚点，使子物体的形状变化和父物体的形状变化产生联系</w:t>
      </w:r>
    </w:p>
    <w:p>
      <w:pPr>
        <w:numPr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2、父物体大小改变时，4个锚点位置的变化/锚框的大小和位置的变化规律</w:t>
      </w:r>
    </w:p>
    <w:p>
      <w:pPr>
        <w:numPr>
          <w:ilvl w:val="0"/>
          <w:numId w:val="0"/>
        </w:numPr>
        <w:ind w:left="2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锚框各边占父物体各边的比例总是不变的，以下为实验证明</w:t>
      </w:r>
    </w:p>
    <w:p>
      <w:pPr>
        <w:numPr>
          <w:ilvl w:val="0"/>
          <w:numId w:val="0"/>
        </w:numPr>
        <w:ind w:left="2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（黑色为子物体，蓝色为父物体）</w:t>
      </w:r>
    </w:p>
    <w:p>
      <w:pPr>
        <w:numPr>
          <w:numId w:val="0"/>
        </w:numPr>
        <w:ind w:firstLine="56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686175" cy="2790825"/>
            <wp:effectExtent l="0" t="0" r="1905" b="13335"/>
            <wp:docPr id="1" name="图片 1" descr="NET - SampleScene - PC, Mac &amp; Linux Standalone - Unity 2019.2.10f1 Personal_ _DX11_ 2019_12_21 13_31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T - SampleScene - PC, Mac &amp; Linux Standalone - Unity 2019.2.10f1 Personal_ _DX11_ 2019_12_21 13_31_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3686810" cy="1889125"/>
            <wp:effectExtent l="0" t="0" r="1270" b="635"/>
            <wp:docPr id="2" name="图片 2" descr="NET - SampleScene - PC, Mac &amp; Linux Standalone - Unity 2019.2.10f1 Personal_ _DX11_ 2019_12_21 13_30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ET - SampleScene - PC, Mac &amp; Linux Standalone - Unity 2019.2.10f1 Personal_ _DX11_ 2019_12_21 13_30_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8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3、锚点是如何改变子物体的</w:t>
      </w:r>
    </w:p>
    <w:p>
      <w:pPr>
        <w:numPr>
          <w:ilvl w:val="0"/>
          <w:numId w:val="0"/>
        </w:numPr>
        <w:ind w:left="2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4个锚点与对应子物体各顶点的相对位置不改变，以下为实验证明</w:t>
      </w:r>
    </w:p>
    <w:p>
      <w:pPr>
        <w:numPr>
          <w:ilvl w:val="0"/>
          <w:numId w:val="0"/>
        </w:numPr>
        <w:ind w:left="280"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（Left,Top,Right,Bottom分别表示子物体各边到锚框各边的距离，因此如果这4个参数不变，证明成立）</w:t>
      </w:r>
    </w:p>
    <w:p>
      <w:pPr>
        <w:numPr>
          <w:ilvl w:val="0"/>
          <w:numId w:val="0"/>
        </w:numPr>
        <w:ind w:left="280"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413375" cy="2149475"/>
            <wp:effectExtent l="0" t="0" r="12065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7665" cy="1336040"/>
            <wp:effectExtent l="0" t="0" r="8255" b="508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（3轮作业链接的文章中有说明关于4个锚点都重合的情况，我认为只是一种特殊情况，依然是遵循上述规律，只是不用考虑锚框的大小变化，因此不再赘述）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="280"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56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9D323"/>
    <w:multiLevelType w:val="singleLevel"/>
    <w:tmpl w:val="9549D323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84778"/>
    <w:rsid w:val="6FD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2019-12-21T04:03:00Z</dcterms:created>
  <dc:creator>林谷轩</dc:creator>
  <cp:lastModifiedBy>林谷轩</cp:lastModifiedBy>
  <dcterms:modified xsi:type="dcterms:W3CDTF">2019-12-21T09:30:31Z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