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5B76E" w14:textId="77777777" w:rsidR="00651169" w:rsidRDefault="00651169">
      <w:pPr>
        <w:spacing w:after="80"/>
      </w:pPr>
    </w:p>
    <w:p w14:paraId="45DAA7AA" w14:textId="77777777" w:rsidR="00651169" w:rsidRDefault="00651169">
      <w:pPr>
        <w:spacing w:after="80"/>
      </w:pPr>
    </w:p>
    <w:p w14:paraId="705F0124" w14:textId="77777777" w:rsidR="00651169" w:rsidRDefault="00651169">
      <w:pPr>
        <w:spacing w:after="80"/>
      </w:pPr>
    </w:p>
    <w:p w14:paraId="07BBC0DC" w14:textId="77777777" w:rsidR="00651169" w:rsidRDefault="00000000">
      <w:pPr>
        <w:spacing w:after="120"/>
        <w:jc w:val="center"/>
      </w:pPr>
      <w:proofErr w:type="spellStart"/>
      <w:r>
        <w:rPr>
          <w:b/>
          <w:bCs/>
          <w:color w:val="E94560"/>
          <w:sz w:val="72"/>
          <w:szCs w:val="72"/>
        </w:rPr>
        <w:t>EventFlow</w:t>
      </w:r>
      <w:proofErr w:type="spellEnd"/>
    </w:p>
    <w:p w14:paraId="48E27849" w14:textId="77777777" w:rsidR="00651169" w:rsidRDefault="00000000">
      <w:pPr>
        <w:spacing w:after="240"/>
        <w:jc w:val="center"/>
      </w:pPr>
      <w:r>
        <w:rPr>
          <w:color w:val="0F3460"/>
          <w:sz w:val="32"/>
          <w:szCs w:val="32"/>
        </w:rPr>
        <w:t>AI-Powered Event Planning Platform</w:t>
      </w:r>
    </w:p>
    <w:p w14:paraId="332D637C" w14:textId="77777777" w:rsidR="00651169" w:rsidRDefault="00000000">
      <w:pPr>
        <w:pBdr>
          <w:bottom w:val="single" w:sz="4" w:space="1" w:color="D0D7E3"/>
        </w:pBdr>
        <w:spacing w:after="240"/>
        <w:jc w:val="center"/>
      </w:pPr>
      <w:r>
        <w:t xml:space="preserve"> </w:t>
      </w:r>
    </w:p>
    <w:p w14:paraId="6F4E5327" w14:textId="77777777" w:rsidR="00651169" w:rsidRDefault="00000000">
      <w:pPr>
        <w:spacing w:after="100"/>
        <w:jc w:val="center"/>
      </w:pPr>
      <w:r>
        <w:rPr>
          <w:color w:val="1A1A2E"/>
          <w:sz w:val="26"/>
          <w:szCs w:val="26"/>
        </w:rPr>
        <w:t>Software Engineering — Block 1 Report</w:t>
      </w:r>
    </w:p>
    <w:p w14:paraId="2AD8E778" w14:textId="77777777" w:rsidR="00651169" w:rsidRDefault="00000000">
      <w:pPr>
        <w:spacing w:after="400"/>
        <w:jc w:val="center"/>
      </w:pPr>
      <w:r>
        <w:rPr>
          <w:i/>
          <w:iCs/>
          <w:color w:val="666666"/>
          <w:sz w:val="24"/>
          <w:szCs w:val="24"/>
        </w:rPr>
        <w:t>System Design &amp; Architecture</w:t>
      </w:r>
    </w:p>
    <w:p w14:paraId="5E34BA70" w14:textId="77777777" w:rsidR="00651169" w:rsidRDefault="00651169">
      <w:pPr>
        <w:spacing w:after="80"/>
      </w:pPr>
    </w:p>
    <w:p w14:paraId="27E13E58" w14:textId="77777777" w:rsidR="00651169" w:rsidRDefault="00651169">
      <w:pPr>
        <w:spacing w:after="80"/>
      </w:pPr>
    </w:p>
    <w:p w14:paraId="07217FC7" w14:textId="77E66CDF" w:rsidR="00651169" w:rsidRDefault="00000000">
      <w:pPr>
        <w:spacing w:after="80"/>
        <w:jc w:val="center"/>
      </w:pPr>
      <w:r>
        <w:rPr>
          <w:color w:val="1A1A2E"/>
        </w:rPr>
        <w:t xml:space="preserve">Author: </w:t>
      </w:r>
      <w:r w:rsidR="00335B78">
        <w:rPr>
          <w:color w:val="1A1A2E"/>
        </w:rPr>
        <w:t>Emin Samil Guven</w:t>
      </w:r>
    </w:p>
    <w:p w14:paraId="2B2FA58C" w14:textId="77777777" w:rsidR="00651169" w:rsidRDefault="00000000">
      <w:pPr>
        <w:spacing w:after="80"/>
        <w:jc w:val="center"/>
      </w:pPr>
      <w:r>
        <w:rPr>
          <w:color w:val="1A1A2E"/>
        </w:rPr>
        <w:t>Date: March 2026</w:t>
      </w:r>
    </w:p>
    <w:p w14:paraId="5DEEC4CC" w14:textId="77777777" w:rsidR="00651169" w:rsidRDefault="00000000">
      <w:pPr>
        <w:jc w:val="center"/>
      </w:pPr>
      <w:r>
        <w:rPr>
          <w:color w:val="1A1A2E"/>
        </w:rPr>
        <w:t>Software Engineering Course</w:t>
      </w:r>
    </w:p>
    <w:p w14:paraId="2C00B741" w14:textId="77777777" w:rsidR="00651169" w:rsidRDefault="00000000">
      <w:r>
        <w:br w:type="page"/>
      </w:r>
    </w:p>
    <w:p w14:paraId="3282F6BB" w14:textId="77777777" w:rsidR="00651169" w:rsidRDefault="00000000">
      <w:pPr>
        <w:pStyle w:val="Heading1"/>
        <w:pBdr>
          <w:bottom w:val="single" w:sz="8" w:space="4" w:color="E94560"/>
        </w:pBdr>
      </w:pPr>
      <w:r>
        <w:lastRenderedPageBreak/>
        <w:t>1. Technical Specification</w:t>
      </w:r>
    </w:p>
    <w:p w14:paraId="65402DA9" w14:textId="77777777" w:rsidR="00651169" w:rsidRDefault="00000000">
      <w:pPr>
        <w:pStyle w:val="Heading2"/>
      </w:pPr>
      <w:r>
        <w:t>1.1 Project Title</w:t>
      </w:r>
    </w:p>
    <w:p w14:paraId="6A24A268" w14:textId="77777777" w:rsidR="00651169" w:rsidRDefault="00000000">
      <w:pPr>
        <w:spacing w:after="100"/>
        <w:jc w:val="both"/>
      </w:pPr>
      <w:proofErr w:type="spellStart"/>
      <w:r>
        <w:rPr>
          <w:color w:val="1A1A2E"/>
        </w:rPr>
        <w:t>EventFlow</w:t>
      </w:r>
      <w:proofErr w:type="spellEnd"/>
      <w:r>
        <w:rPr>
          <w:color w:val="1A1A2E"/>
        </w:rPr>
        <w:t xml:space="preserve"> — AI-Powered Event Planning Platform</w:t>
      </w:r>
    </w:p>
    <w:p w14:paraId="1A774CD8" w14:textId="77777777" w:rsidR="00651169" w:rsidRDefault="00000000">
      <w:pPr>
        <w:pStyle w:val="Heading2"/>
      </w:pPr>
      <w:r>
        <w:t>1.2 Project Overview</w:t>
      </w:r>
    </w:p>
    <w:p w14:paraId="6DCBC4DF" w14:textId="77777777" w:rsidR="00651169" w:rsidRDefault="00000000">
      <w:pPr>
        <w:spacing w:after="100"/>
        <w:jc w:val="both"/>
      </w:pPr>
      <w:proofErr w:type="spellStart"/>
      <w:r>
        <w:rPr>
          <w:color w:val="1A1A2E"/>
        </w:rPr>
        <w:t>EventFlow</w:t>
      </w:r>
      <w:proofErr w:type="spellEnd"/>
      <w:r>
        <w:rPr>
          <w:color w:val="1A1A2E"/>
        </w:rPr>
        <w:t xml:space="preserve"> is a cloud-based event planning platform that enables users to create, </w:t>
      </w:r>
      <w:proofErr w:type="spellStart"/>
      <w:r>
        <w:rPr>
          <w:color w:val="1A1A2E"/>
        </w:rPr>
        <w:t>organise</w:t>
      </w:r>
      <w:proofErr w:type="spellEnd"/>
      <w:r>
        <w:rPr>
          <w:color w:val="1A1A2E"/>
        </w:rPr>
        <w:t xml:space="preserve">, and manage events of any scale. The system combines intelligent venue suggestions, automated guest management, budget tracking, and real-time vendor coordination in a single unified interface. An integrated AI assistant provides </w:t>
      </w:r>
      <w:proofErr w:type="spellStart"/>
      <w:r>
        <w:rPr>
          <w:color w:val="1A1A2E"/>
        </w:rPr>
        <w:t>personalised</w:t>
      </w:r>
      <w:proofErr w:type="spellEnd"/>
      <w:r>
        <w:rPr>
          <w:color w:val="1A1A2E"/>
        </w:rPr>
        <w:t xml:space="preserve"> recommendations, timeline suggestions, and automated reminders to help event </w:t>
      </w:r>
      <w:proofErr w:type="spellStart"/>
      <w:r>
        <w:rPr>
          <w:color w:val="1A1A2E"/>
        </w:rPr>
        <w:t>organisers</w:t>
      </w:r>
      <w:proofErr w:type="spellEnd"/>
      <w:r>
        <w:rPr>
          <w:color w:val="1A1A2E"/>
        </w:rPr>
        <w:t xml:space="preserve"> stay on track.</w:t>
      </w:r>
    </w:p>
    <w:p w14:paraId="3D4C8703" w14:textId="77777777" w:rsidR="00651169" w:rsidRDefault="00000000">
      <w:pPr>
        <w:pStyle w:val="Heading2"/>
      </w:pPr>
      <w:r>
        <w:t>1.3 Problem Statement</w:t>
      </w:r>
    </w:p>
    <w:p w14:paraId="3BE45C6D" w14:textId="77777777" w:rsidR="00651169" w:rsidRDefault="00000000">
      <w:pPr>
        <w:spacing w:after="100"/>
        <w:jc w:val="both"/>
      </w:pPr>
      <w:r>
        <w:rPr>
          <w:color w:val="1A1A2E"/>
        </w:rPr>
        <w:t xml:space="preserve">Event planning today is fragmented across spreadsheets, messaging apps, booking platforms, and calendar tools. </w:t>
      </w:r>
      <w:proofErr w:type="spellStart"/>
      <w:r>
        <w:rPr>
          <w:color w:val="1A1A2E"/>
        </w:rPr>
        <w:t>Organisers</w:t>
      </w:r>
      <w:proofErr w:type="spellEnd"/>
      <w:r>
        <w:rPr>
          <w:color w:val="1A1A2E"/>
        </w:rPr>
        <w:t xml:space="preserve"> waste significant time switching between tools, manually tracking RSVPs, and coordinating with vendors. There is no single platform that intelligently connects all these aspects while offering AI-assisted planning support.</w:t>
      </w:r>
    </w:p>
    <w:p w14:paraId="42BA8F60" w14:textId="77777777" w:rsidR="00651169" w:rsidRDefault="00000000">
      <w:pPr>
        <w:pStyle w:val="Heading2"/>
      </w:pPr>
      <w:r>
        <w:t>1.4 Target Users</w:t>
      </w:r>
    </w:p>
    <w:p w14:paraId="0A1B1E2F" w14:textId="77777777" w:rsidR="00651169" w:rsidRDefault="00000000">
      <w:pPr>
        <w:pStyle w:val="ListParagraph"/>
        <w:numPr>
          <w:ilvl w:val="0"/>
          <w:numId w:val="2"/>
        </w:numPr>
        <w:spacing w:after="60"/>
      </w:pPr>
      <w:r>
        <w:rPr>
          <w:color w:val="1A1A2E"/>
        </w:rPr>
        <w:t xml:space="preserve">Independent event </w:t>
      </w:r>
      <w:proofErr w:type="spellStart"/>
      <w:r>
        <w:rPr>
          <w:color w:val="1A1A2E"/>
        </w:rPr>
        <w:t>organisers</w:t>
      </w:r>
      <w:proofErr w:type="spellEnd"/>
      <w:r>
        <w:rPr>
          <w:color w:val="1A1A2E"/>
        </w:rPr>
        <w:t xml:space="preserve"> and freelance planners</w:t>
      </w:r>
    </w:p>
    <w:p w14:paraId="4D61AF6A" w14:textId="77777777" w:rsidR="00651169" w:rsidRDefault="00000000">
      <w:pPr>
        <w:pStyle w:val="ListParagraph"/>
        <w:numPr>
          <w:ilvl w:val="0"/>
          <w:numId w:val="2"/>
        </w:numPr>
        <w:spacing w:after="60"/>
      </w:pPr>
      <w:r>
        <w:rPr>
          <w:color w:val="1A1A2E"/>
        </w:rPr>
        <w:t>Corporate event managers coordinating conferences and team events</w:t>
      </w:r>
    </w:p>
    <w:p w14:paraId="37935425" w14:textId="77777777" w:rsidR="00651169" w:rsidRDefault="00000000">
      <w:pPr>
        <w:pStyle w:val="ListParagraph"/>
        <w:numPr>
          <w:ilvl w:val="0"/>
          <w:numId w:val="2"/>
        </w:numPr>
        <w:spacing w:after="60"/>
      </w:pPr>
      <w:r>
        <w:rPr>
          <w:color w:val="1A1A2E"/>
        </w:rPr>
        <w:t>Private individuals planning weddings, birthdays, and social gatherings</w:t>
      </w:r>
    </w:p>
    <w:p w14:paraId="2A0FD2BB" w14:textId="77777777" w:rsidR="00651169" w:rsidRDefault="00000000">
      <w:pPr>
        <w:pStyle w:val="ListParagraph"/>
        <w:numPr>
          <w:ilvl w:val="0"/>
          <w:numId w:val="2"/>
        </w:numPr>
        <w:spacing w:after="60"/>
      </w:pPr>
      <w:r>
        <w:rPr>
          <w:color w:val="1A1A2E"/>
        </w:rPr>
        <w:t>Venues and catering companies managing multiple bookings</w:t>
      </w:r>
    </w:p>
    <w:p w14:paraId="3C1407C1" w14:textId="77777777" w:rsidR="00651169" w:rsidRDefault="00000000">
      <w:pPr>
        <w:pStyle w:val="Heading2"/>
      </w:pPr>
      <w:r>
        <w:t>1.5 System Goal</w:t>
      </w:r>
    </w:p>
    <w:p w14:paraId="677A5D50" w14:textId="77777777" w:rsidR="00651169" w:rsidRDefault="00000000">
      <w:pPr>
        <w:spacing w:after="100"/>
        <w:jc w:val="both"/>
      </w:pPr>
      <w:r>
        <w:rPr>
          <w:color w:val="1A1A2E"/>
        </w:rPr>
        <w:t xml:space="preserve">The goal of </w:t>
      </w:r>
      <w:proofErr w:type="spellStart"/>
      <w:r>
        <w:rPr>
          <w:color w:val="1A1A2E"/>
        </w:rPr>
        <w:t>EventFlow</w:t>
      </w:r>
      <w:proofErr w:type="spellEnd"/>
      <w:r>
        <w:rPr>
          <w:color w:val="1A1A2E"/>
        </w:rPr>
        <w:t xml:space="preserve"> is to simplify the end-to-end event planning process by unifying guest management, vendor coordination, budget tracking, and AI-driven recommendations in one scalable platform.</w:t>
      </w:r>
    </w:p>
    <w:p w14:paraId="5C5ABCF9" w14:textId="77777777" w:rsidR="00651169" w:rsidRDefault="00000000">
      <w:pPr>
        <w:pStyle w:val="Heading2"/>
      </w:pPr>
      <w:r>
        <w:t>1.6 Main Features</w:t>
      </w:r>
    </w:p>
    <w:p w14:paraId="2010806A" w14:textId="77777777" w:rsidR="00651169" w:rsidRDefault="00000000">
      <w:pPr>
        <w:pStyle w:val="ListParagraph"/>
        <w:numPr>
          <w:ilvl w:val="0"/>
          <w:numId w:val="2"/>
        </w:numPr>
        <w:spacing w:after="60"/>
      </w:pPr>
      <w:r>
        <w:rPr>
          <w:color w:val="1A1A2E"/>
        </w:rPr>
        <w:t>User registration, authentication, and role-based access control</w:t>
      </w:r>
    </w:p>
    <w:p w14:paraId="341B21D3" w14:textId="77777777" w:rsidR="00651169" w:rsidRDefault="00000000">
      <w:pPr>
        <w:pStyle w:val="ListParagraph"/>
        <w:numPr>
          <w:ilvl w:val="0"/>
          <w:numId w:val="2"/>
        </w:numPr>
        <w:spacing w:after="60"/>
      </w:pPr>
      <w:r>
        <w:rPr>
          <w:color w:val="1A1A2E"/>
        </w:rPr>
        <w:t xml:space="preserve">Event creation with </w:t>
      </w:r>
      <w:proofErr w:type="spellStart"/>
      <w:r>
        <w:rPr>
          <w:color w:val="1A1A2E"/>
        </w:rPr>
        <w:t>customisable</w:t>
      </w:r>
      <w:proofErr w:type="spellEnd"/>
      <w:r>
        <w:rPr>
          <w:color w:val="1A1A2E"/>
        </w:rPr>
        <w:t xml:space="preserve"> templates and timelines</w:t>
      </w:r>
    </w:p>
    <w:p w14:paraId="0FED61CA" w14:textId="77777777" w:rsidR="00651169" w:rsidRDefault="00000000">
      <w:pPr>
        <w:pStyle w:val="ListParagraph"/>
        <w:numPr>
          <w:ilvl w:val="0"/>
          <w:numId w:val="2"/>
        </w:numPr>
        <w:spacing w:after="60"/>
      </w:pPr>
      <w:r>
        <w:rPr>
          <w:color w:val="1A1A2E"/>
        </w:rPr>
        <w:t>Guest list management with RSVP tracking and automated notifications</w:t>
      </w:r>
    </w:p>
    <w:p w14:paraId="20CD3676" w14:textId="77777777" w:rsidR="00651169" w:rsidRDefault="00000000">
      <w:pPr>
        <w:pStyle w:val="ListParagraph"/>
        <w:numPr>
          <w:ilvl w:val="0"/>
          <w:numId w:val="2"/>
        </w:numPr>
        <w:spacing w:after="60"/>
      </w:pPr>
      <w:r>
        <w:rPr>
          <w:color w:val="1A1A2E"/>
        </w:rPr>
        <w:t>Vendor discovery, booking, and contract management</w:t>
      </w:r>
    </w:p>
    <w:p w14:paraId="7BAF098E" w14:textId="77777777" w:rsidR="00651169" w:rsidRDefault="00000000">
      <w:pPr>
        <w:pStyle w:val="ListParagraph"/>
        <w:numPr>
          <w:ilvl w:val="0"/>
          <w:numId w:val="2"/>
        </w:numPr>
        <w:spacing w:after="60"/>
      </w:pPr>
      <w:r>
        <w:rPr>
          <w:color w:val="1A1A2E"/>
        </w:rPr>
        <w:t>Budget planning with real-time expense tracking</w:t>
      </w:r>
    </w:p>
    <w:p w14:paraId="050E91BD" w14:textId="77777777" w:rsidR="00651169" w:rsidRDefault="00000000">
      <w:pPr>
        <w:pStyle w:val="ListParagraph"/>
        <w:numPr>
          <w:ilvl w:val="0"/>
          <w:numId w:val="2"/>
        </w:numPr>
        <w:spacing w:after="60"/>
      </w:pPr>
      <w:r>
        <w:rPr>
          <w:color w:val="1A1A2E"/>
        </w:rPr>
        <w:t>AI-powered venue and vendor recommendations</w:t>
      </w:r>
    </w:p>
    <w:p w14:paraId="1AF9AA99" w14:textId="77777777" w:rsidR="00651169" w:rsidRDefault="00000000">
      <w:pPr>
        <w:pStyle w:val="ListParagraph"/>
        <w:numPr>
          <w:ilvl w:val="0"/>
          <w:numId w:val="2"/>
        </w:numPr>
        <w:spacing w:after="60"/>
      </w:pPr>
      <w:r>
        <w:rPr>
          <w:color w:val="1A1A2E"/>
        </w:rPr>
        <w:t>Automated reminders and event countdown notifications</w:t>
      </w:r>
    </w:p>
    <w:p w14:paraId="77126620" w14:textId="77777777" w:rsidR="00651169" w:rsidRDefault="00000000">
      <w:pPr>
        <w:pStyle w:val="ListParagraph"/>
        <w:numPr>
          <w:ilvl w:val="0"/>
          <w:numId w:val="2"/>
        </w:numPr>
        <w:spacing w:after="60"/>
      </w:pPr>
      <w:r>
        <w:rPr>
          <w:color w:val="1A1A2E"/>
        </w:rPr>
        <w:t>Post-event analytics and feedback collection</w:t>
      </w:r>
    </w:p>
    <w:p w14:paraId="17E4E2D2" w14:textId="77777777" w:rsidR="00651169" w:rsidRDefault="00000000">
      <w:pPr>
        <w:pStyle w:val="Heading2"/>
      </w:pPr>
      <w:r>
        <w:t>1.7 Expected Result</w:t>
      </w:r>
    </w:p>
    <w:p w14:paraId="42DE5C3E" w14:textId="77777777" w:rsidR="00651169" w:rsidRDefault="00000000">
      <w:pPr>
        <w:spacing w:after="100"/>
        <w:jc w:val="both"/>
      </w:pPr>
      <w:r>
        <w:rPr>
          <w:color w:val="1A1A2E"/>
        </w:rPr>
        <w:t xml:space="preserve">A scalable, modular event planning platform that reduces planning overhead by at least 50%, improves vendor coordination efficiency, and delivers a </w:t>
      </w:r>
      <w:proofErr w:type="spellStart"/>
      <w:r>
        <w:rPr>
          <w:color w:val="1A1A2E"/>
        </w:rPr>
        <w:t>personalised</w:t>
      </w:r>
      <w:proofErr w:type="spellEnd"/>
      <w:r>
        <w:rPr>
          <w:color w:val="1A1A2E"/>
        </w:rPr>
        <w:t xml:space="preserve"> planning experience through AI assistance. The system should be extensible to support marketplace features, payment processing, and third-party calendar integrations in future iterations.</w:t>
      </w:r>
    </w:p>
    <w:p w14:paraId="67859B13" w14:textId="77777777" w:rsidR="00651169" w:rsidRDefault="00000000">
      <w:r>
        <w:br w:type="page"/>
      </w:r>
    </w:p>
    <w:p w14:paraId="0B9B1EF8" w14:textId="77777777" w:rsidR="00651169" w:rsidRDefault="00000000">
      <w:pPr>
        <w:pStyle w:val="Heading1"/>
        <w:pBdr>
          <w:bottom w:val="single" w:sz="8" w:space="4" w:color="E94560"/>
        </w:pBdr>
      </w:pPr>
      <w:r>
        <w:lastRenderedPageBreak/>
        <w:t>2. Requirements</w:t>
      </w:r>
    </w:p>
    <w:p w14:paraId="58FFB542" w14:textId="77777777" w:rsidR="00651169" w:rsidRDefault="00000000">
      <w:pPr>
        <w:pStyle w:val="Heading2"/>
      </w:pPr>
      <w:r>
        <w:t>2.1 Functional Requirements</w:t>
      </w:r>
    </w:p>
    <w:p w14:paraId="64D98269" w14:textId="77777777" w:rsidR="00651169" w:rsidRDefault="00000000">
      <w:pPr>
        <w:pStyle w:val="Heading3"/>
      </w:pPr>
      <w:r>
        <w:t>User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651169" w14:paraId="2A12076B"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0F3460"/>
            <w:tcMar>
              <w:top w:w="80" w:type="dxa"/>
              <w:left w:w="120" w:type="dxa"/>
              <w:bottom w:w="80" w:type="dxa"/>
              <w:right w:w="120" w:type="dxa"/>
            </w:tcMar>
            <w:vAlign w:val="center"/>
          </w:tcPr>
          <w:p w14:paraId="076CE365" w14:textId="77777777" w:rsidR="00651169" w:rsidRDefault="00000000">
            <w:r>
              <w:rPr>
                <w:b/>
                <w:bCs/>
                <w:color w:val="FFFFFF"/>
                <w:sz w:val="20"/>
                <w:szCs w:val="20"/>
              </w:rPr>
              <w:t>ID</w:t>
            </w:r>
          </w:p>
        </w:tc>
        <w:tc>
          <w:tcPr>
            <w:tcW w:w="7926" w:type="dxa"/>
            <w:tcBorders>
              <w:top w:val="single" w:sz="4" w:space="0" w:color="D0D7E3"/>
              <w:left w:val="single" w:sz="4" w:space="0" w:color="D0D7E3"/>
              <w:bottom w:val="single" w:sz="4" w:space="0" w:color="D0D7E3"/>
              <w:right w:val="single" w:sz="4" w:space="0" w:color="D0D7E3"/>
            </w:tcBorders>
            <w:shd w:val="clear" w:color="auto" w:fill="0F3460"/>
            <w:tcMar>
              <w:top w:w="80" w:type="dxa"/>
              <w:left w:w="120" w:type="dxa"/>
              <w:bottom w:w="80" w:type="dxa"/>
              <w:right w:w="120" w:type="dxa"/>
            </w:tcMar>
            <w:vAlign w:val="center"/>
          </w:tcPr>
          <w:p w14:paraId="775C46B8" w14:textId="77777777" w:rsidR="00651169" w:rsidRDefault="00000000">
            <w:r>
              <w:rPr>
                <w:b/>
                <w:bCs/>
                <w:color w:val="FFFFFF"/>
                <w:sz w:val="20"/>
                <w:szCs w:val="20"/>
              </w:rPr>
              <w:t>Description</w:t>
            </w:r>
          </w:p>
        </w:tc>
      </w:tr>
      <w:tr w:rsidR="00651169" w14:paraId="3E934212"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10B3500B" w14:textId="77777777" w:rsidR="00651169" w:rsidRDefault="00000000">
            <w:r>
              <w:rPr>
                <w:b/>
                <w:bCs/>
                <w:color w:val="1A1A2E"/>
                <w:sz w:val="20"/>
                <w:szCs w:val="20"/>
              </w:rPr>
              <w:t>FR-1</w:t>
            </w:r>
          </w:p>
        </w:tc>
        <w:tc>
          <w:tcPr>
            <w:tcW w:w="79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4A126400" w14:textId="77777777" w:rsidR="00651169" w:rsidRDefault="00000000">
            <w:r>
              <w:rPr>
                <w:color w:val="1A1A2E"/>
                <w:sz w:val="20"/>
                <w:szCs w:val="20"/>
              </w:rPr>
              <w:t>The system shall allow users to register with an email and password.</w:t>
            </w:r>
          </w:p>
        </w:tc>
      </w:tr>
      <w:tr w:rsidR="00651169" w14:paraId="618EAF8B"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325A7FDC" w14:textId="77777777" w:rsidR="00651169" w:rsidRDefault="00000000">
            <w:r>
              <w:rPr>
                <w:b/>
                <w:bCs/>
                <w:color w:val="1A1A2E"/>
                <w:sz w:val="20"/>
                <w:szCs w:val="20"/>
              </w:rPr>
              <w:t>FR-2</w:t>
            </w:r>
          </w:p>
        </w:tc>
        <w:tc>
          <w:tcPr>
            <w:tcW w:w="7926"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54E7F429" w14:textId="77777777" w:rsidR="00651169" w:rsidRDefault="00000000">
            <w:r>
              <w:rPr>
                <w:color w:val="1A1A2E"/>
                <w:sz w:val="20"/>
                <w:szCs w:val="20"/>
              </w:rPr>
              <w:t>The system shall support secure login with JWT-based authentication.</w:t>
            </w:r>
          </w:p>
        </w:tc>
      </w:tr>
      <w:tr w:rsidR="00651169" w14:paraId="5206DBF2"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39F161DB" w14:textId="77777777" w:rsidR="00651169" w:rsidRDefault="00000000">
            <w:r>
              <w:rPr>
                <w:b/>
                <w:bCs/>
                <w:color w:val="1A1A2E"/>
                <w:sz w:val="20"/>
                <w:szCs w:val="20"/>
              </w:rPr>
              <w:t>FR-3</w:t>
            </w:r>
          </w:p>
        </w:tc>
        <w:tc>
          <w:tcPr>
            <w:tcW w:w="79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7C43D9C9" w14:textId="77777777" w:rsidR="00651169" w:rsidRDefault="00000000">
            <w:r>
              <w:rPr>
                <w:color w:val="1A1A2E"/>
                <w:sz w:val="20"/>
                <w:szCs w:val="20"/>
              </w:rPr>
              <w:t xml:space="preserve">The </w:t>
            </w:r>
            <w:proofErr w:type="gramStart"/>
            <w:r>
              <w:rPr>
                <w:color w:val="1A1A2E"/>
                <w:sz w:val="20"/>
                <w:szCs w:val="20"/>
              </w:rPr>
              <w:t>system shall</w:t>
            </w:r>
            <w:proofErr w:type="gramEnd"/>
            <w:r>
              <w:rPr>
                <w:color w:val="1A1A2E"/>
                <w:sz w:val="20"/>
                <w:szCs w:val="20"/>
              </w:rPr>
              <w:t xml:space="preserve"> allow users to manage their profile and preferences.</w:t>
            </w:r>
          </w:p>
        </w:tc>
      </w:tr>
    </w:tbl>
    <w:p w14:paraId="6C30AA5A" w14:textId="77777777" w:rsidR="00651169" w:rsidRDefault="00651169">
      <w:pPr>
        <w:spacing w:after="80"/>
      </w:pPr>
    </w:p>
    <w:p w14:paraId="22043DED" w14:textId="77777777" w:rsidR="00651169" w:rsidRDefault="00000000">
      <w:pPr>
        <w:pStyle w:val="Heading3"/>
      </w:pPr>
      <w:r>
        <w:t>Event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651169" w14:paraId="22A4E73D"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0F3460"/>
            <w:tcMar>
              <w:top w:w="80" w:type="dxa"/>
              <w:left w:w="120" w:type="dxa"/>
              <w:bottom w:w="80" w:type="dxa"/>
              <w:right w:w="120" w:type="dxa"/>
            </w:tcMar>
            <w:vAlign w:val="center"/>
          </w:tcPr>
          <w:p w14:paraId="17C8710F" w14:textId="77777777" w:rsidR="00651169" w:rsidRDefault="00000000">
            <w:r>
              <w:rPr>
                <w:b/>
                <w:bCs/>
                <w:color w:val="FFFFFF"/>
                <w:sz w:val="20"/>
                <w:szCs w:val="20"/>
              </w:rPr>
              <w:t>ID</w:t>
            </w:r>
          </w:p>
        </w:tc>
        <w:tc>
          <w:tcPr>
            <w:tcW w:w="7926" w:type="dxa"/>
            <w:tcBorders>
              <w:top w:val="single" w:sz="4" w:space="0" w:color="D0D7E3"/>
              <w:left w:val="single" w:sz="4" w:space="0" w:color="D0D7E3"/>
              <w:bottom w:val="single" w:sz="4" w:space="0" w:color="D0D7E3"/>
              <w:right w:val="single" w:sz="4" w:space="0" w:color="D0D7E3"/>
            </w:tcBorders>
            <w:shd w:val="clear" w:color="auto" w:fill="0F3460"/>
            <w:tcMar>
              <w:top w:w="80" w:type="dxa"/>
              <w:left w:w="120" w:type="dxa"/>
              <w:bottom w:w="80" w:type="dxa"/>
              <w:right w:w="120" w:type="dxa"/>
            </w:tcMar>
            <w:vAlign w:val="center"/>
          </w:tcPr>
          <w:p w14:paraId="7FA61C9E" w14:textId="77777777" w:rsidR="00651169" w:rsidRDefault="00000000">
            <w:r>
              <w:rPr>
                <w:b/>
                <w:bCs/>
                <w:color w:val="FFFFFF"/>
                <w:sz w:val="20"/>
                <w:szCs w:val="20"/>
              </w:rPr>
              <w:t>Description</w:t>
            </w:r>
          </w:p>
        </w:tc>
      </w:tr>
      <w:tr w:rsidR="00651169" w14:paraId="25DB3A67"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2B47E328" w14:textId="77777777" w:rsidR="00651169" w:rsidRDefault="00000000">
            <w:r>
              <w:rPr>
                <w:b/>
                <w:bCs/>
                <w:color w:val="1A1A2E"/>
                <w:sz w:val="20"/>
                <w:szCs w:val="20"/>
              </w:rPr>
              <w:t>FR-4</w:t>
            </w:r>
          </w:p>
        </w:tc>
        <w:tc>
          <w:tcPr>
            <w:tcW w:w="79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7FE240C1" w14:textId="77777777" w:rsidR="00651169" w:rsidRDefault="00000000">
            <w:r>
              <w:rPr>
                <w:color w:val="1A1A2E"/>
                <w:sz w:val="20"/>
                <w:szCs w:val="20"/>
              </w:rPr>
              <w:t xml:space="preserve">The </w:t>
            </w:r>
            <w:proofErr w:type="gramStart"/>
            <w:r>
              <w:rPr>
                <w:color w:val="1A1A2E"/>
                <w:sz w:val="20"/>
                <w:szCs w:val="20"/>
              </w:rPr>
              <w:t>system shall</w:t>
            </w:r>
            <w:proofErr w:type="gramEnd"/>
            <w:r>
              <w:rPr>
                <w:color w:val="1A1A2E"/>
                <w:sz w:val="20"/>
                <w:szCs w:val="20"/>
              </w:rPr>
              <w:t xml:space="preserve"> allow users to create, edit, and delete events.</w:t>
            </w:r>
          </w:p>
        </w:tc>
      </w:tr>
      <w:tr w:rsidR="00651169" w14:paraId="7B28B131"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665C58DB" w14:textId="77777777" w:rsidR="00651169" w:rsidRDefault="00000000">
            <w:r>
              <w:rPr>
                <w:b/>
                <w:bCs/>
                <w:color w:val="1A1A2E"/>
                <w:sz w:val="20"/>
                <w:szCs w:val="20"/>
              </w:rPr>
              <w:t>FR-5</w:t>
            </w:r>
          </w:p>
        </w:tc>
        <w:tc>
          <w:tcPr>
            <w:tcW w:w="7926"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7FC9C8C9" w14:textId="77777777" w:rsidR="00651169" w:rsidRDefault="00000000">
            <w:r>
              <w:rPr>
                <w:color w:val="1A1A2E"/>
                <w:sz w:val="20"/>
                <w:szCs w:val="20"/>
              </w:rPr>
              <w:t>The system shall allow users to set event details including date, venue, and budget.</w:t>
            </w:r>
          </w:p>
        </w:tc>
      </w:tr>
      <w:tr w:rsidR="00651169" w14:paraId="1E3DD5DD"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63228D79" w14:textId="77777777" w:rsidR="00651169" w:rsidRDefault="00000000">
            <w:r>
              <w:rPr>
                <w:b/>
                <w:bCs/>
                <w:color w:val="1A1A2E"/>
                <w:sz w:val="20"/>
                <w:szCs w:val="20"/>
              </w:rPr>
              <w:t>FR-6</w:t>
            </w:r>
          </w:p>
        </w:tc>
        <w:tc>
          <w:tcPr>
            <w:tcW w:w="79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3F9A51B8" w14:textId="77777777" w:rsidR="00651169" w:rsidRDefault="00000000">
            <w:r>
              <w:rPr>
                <w:color w:val="1A1A2E"/>
                <w:sz w:val="20"/>
                <w:szCs w:val="20"/>
              </w:rPr>
              <w:t>The system shall support event templates for common event types.</w:t>
            </w:r>
          </w:p>
        </w:tc>
      </w:tr>
    </w:tbl>
    <w:p w14:paraId="454246D7" w14:textId="77777777" w:rsidR="00651169" w:rsidRDefault="00651169">
      <w:pPr>
        <w:spacing w:after="80"/>
      </w:pPr>
    </w:p>
    <w:p w14:paraId="1AA491DB" w14:textId="77777777" w:rsidR="00651169" w:rsidRDefault="00000000">
      <w:pPr>
        <w:pStyle w:val="Heading3"/>
      </w:pPr>
      <w:r>
        <w:t>Guest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651169" w14:paraId="400DABCA"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0F3460"/>
            <w:tcMar>
              <w:top w:w="80" w:type="dxa"/>
              <w:left w:w="120" w:type="dxa"/>
              <w:bottom w:w="80" w:type="dxa"/>
              <w:right w:w="120" w:type="dxa"/>
            </w:tcMar>
            <w:vAlign w:val="center"/>
          </w:tcPr>
          <w:p w14:paraId="367C39AE" w14:textId="77777777" w:rsidR="00651169" w:rsidRDefault="00000000">
            <w:r>
              <w:rPr>
                <w:b/>
                <w:bCs/>
                <w:color w:val="FFFFFF"/>
                <w:sz w:val="20"/>
                <w:szCs w:val="20"/>
              </w:rPr>
              <w:t>ID</w:t>
            </w:r>
          </w:p>
        </w:tc>
        <w:tc>
          <w:tcPr>
            <w:tcW w:w="7926" w:type="dxa"/>
            <w:tcBorders>
              <w:top w:val="single" w:sz="4" w:space="0" w:color="D0D7E3"/>
              <w:left w:val="single" w:sz="4" w:space="0" w:color="D0D7E3"/>
              <w:bottom w:val="single" w:sz="4" w:space="0" w:color="D0D7E3"/>
              <w:right w:val="single" w:sz="4" w:space="0" w:color="D0D7E3"/>
            </w:tcBorders>
            <w:shd w:val="clear" w:color="auto" w:fill="0F3460"/>
            <w:tcMar>
              <w:top w:w="80" w:type="dxa"/>
              <w:left w:w="120" w:type="dxa"/>
              <w:bottom w:w="80" w:type="dxa"/>
              <w:right w:w="120" w:type="dxa"/>
            </w:tcMar>
            <w:vAlign w:val="center"/>
          </w:tcPr>
          <w:p w14:paraId="56BD87C0" w14:textId="77777777" w:rsidR="00651169" w:rsidRDefault="00000000">
            <w:r>
              <w:rPr>
                <w:b/>
                <w:bCs/>
                <w:color w:val="FFFFFF"/>
                <w:sz w:val="20"/>
                <w:szCs w:val="20"/>
              </w:rPr>
              <w:t>Description</w:t>
            </w:r>
          </w:p>
        </w:tc>
      </w:tr>
      <w:tr w:rsidR="00651169" w14:paraId="26F18BCC"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67843275" w14:textId="77777777" w:rsidR="00651169" w:rsidRDefault="00000000">
            <w:r>
              <w:rPr>
                <w:b/>
                <w:bCs/>
                <w:color w:val="1A1A2E"/>
                <w:sz w:val="20"/>
                <w:szCs w:val="20"/>
              </w:rPr>
              <w:t>FR-7</w:t>
            </w:r>
          </w:p>
        </w:tc>
        <w:tc>
          <w:tcPr>
            <w:tcW w:w="79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559096AF" w14:textId="77777777" w:rsidR="00651169" w:rsidRDefault="00000000">
            <w:r>
              <w:rPr>
                <w:color w:val="1A1A2E"/>
                <w:sz w:val="20"/>
                <w:szCs w:val="20"/>
              </w:rPr>
              <w:t xml:space="preserve">The </w:t>
            </w:r>
            <w:proofErr w:type="gramStart"/>
            <w:r>
              <w:rPr>
                <w:color w:val="1A1A2E"/>
                <w:sz w:val="20"/>
                <w:szCs w:val="20"/>
              </w:rPr>
              <w:t>system shall</w:t>
            </w:r>
            <w:proofErr w:type="gramEnd"/>
            <w:r>
              <w:rPr>
                <w:color w:val="1A1A2E"/>
                <w:sz w:val="20"/>
                <w:szCs w:val="20"/>
              </w:rPr>
              <w:t xml:space="preserve"> allow users to add and manage a guest list.</w:t>
            </w:r>
          </w:p>
        </w:tc>
      </w:tr>
      <w:tr w:rsidR="00651169" w14:paraId="2D826377"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1B8CCAE2" w14:textId="77777777" w:rsidR="00651169" w:rsidRDefault="00000000">
            <w:r>
              <w:rPr>
                <w:b/>
                <w:bCs/>
                <w:color w:val="1A1A2E"/>
                <w:sz w:val="20"/>
                <w:szCs w:val="20"/>
              </w:rPr>
              <w:t>FR-8</w:t>
            </w:r>
          </w:p>
        </w:tc>
        <w:tc>
          <w:tcPr>
            <w:tcW w:w="7926"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034FF54E" w14:textId="77777777" w:rsidR="00651169" w:rsidRDefault="00000000">
            <w:r>
              <w:rPr>
                <w:color w:val="1A1A2E"/>
                <w:sz w:val="20"/>
                <w:szCs w:val="20"/>
              </w:rPr>
              <w:t>The system shall send automated RSVP invitations to guests via email.</w:t>
            </w:r>
          </w:p>
        </w:tc>
      </w:tr>
      <w:tr w:rsidR="00651169" w14:paraId="38008876"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7E2E9390" w14:textId="77777777" w:rsidR="00651169" w:rsidRDefault="00000000">
            <w:r>
              <w:rPr>
                <w:b/>
                <w:bCs/>
                <w:color w:val="1A1A2E"/>
                <w:sz w:val="20"/>
                <w:szCs w:val="20"/>
              </w:rPr>
              <w:t>FR-9</w:t>
            </w:r>
          </w:p>
        </w:tc>
        <w:tc>
          <w:tcPr>
            <w:tcW w:w="79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5BDFE928" w14:textId="77777777" w:rsidR="00651169" w:rsidRDefault="00000000">
            <w:r>
              <w:rPr>
                <w:color w:val="1A1A2E"/>
                <w:sz w:val="20"/>
                <w:szCs w:val="20"/>
              </w:rPr>
              <w:t>The system shall track and display guest response statuses in real time.</w:t>
            </w:r>
          </w:p>
        </w:tc>
      </w:tr>
    </w:tbl>
    <w:p w14:paraId="077FE40C" w14:textId="77777777" w:rsidR="00651169" w:rsidRDefault="00651169">
      <w:pPr>
        <w:spacing w:after="80"/>
      </w:pPr>
    </w:p>
    <w:p w14:paraId="505C5748" w14:textId="77777777" w:rsidR="00651169" w:rsidRDefault="00000000">
      <w:pPr>
        <w:pStyle w:val="Heading3"/>
      </w:pPr>
      <w:r>
        <w:t>Vendor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651169" w14:paraId="4292781C"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0F3460"/>
            <w:tcMar>
              <w:top w:w="80" w:type="dxa"/>
              <w:left w:w="120" w:type="dxa"/>
              <w:bottom w:w="80" w:type="dxa"/>
              <w:right w:w="120" w:type="dxa"/>
            </w:tcMar>
            <w:vAlign w:val="center"/>
          </w:tcPr>
          <w:p w14:paraId="018D4478" w14:textId="77777777" w:rsidR="00651169" w:rsidRDefault="00000000">
            <w:r>
              <w:rPr>
                <w:b/>
                <w:bCs/>
                <w:color w:val="FFFFFF"/>
                <w:sz w:val="20"/>
                <w:szCs w:val="20"/>
              </w:rPr>
              <w:t>ID</w:t>
            </w:r>
          </w:p>
        </w:tc>
        <w:tc>
          <w:tcPr>
            <w:tcW w:w="7926" w:type="dxa"/>
            <w:tcBorders>
              <w:top w:val="single" w:sz="4" w:space="0" w:color="D0D7E3"/>
              <w:left w:val="single" w:sz="4" w:space="0" w:color="D0D7E3"/>
              <w:bottom w:val="single" w:sz="4" w:space="0" w:color="D0D7E3"/>
              <w:right w:val="single" w:sz="4" w:space="0" w:color="D0D7E3"/>
            </w:tcBorders>
            <w:shd w:val="clear" w:color="auto" w:fill="0F3460"/>
            <w:tcMar>
              <w:top w:w="80" w:type="dxa"/>
              <w:left w:w="120" w:type="dxa"/>
              <w:bottom w:w="80" w:type="dxa"/>
              <w:right w:w="120" w:type="dxa"/>
            </w:tcMar>
            <w:vAlign w:val="center"/>
          </w:tcPr>
          <w:p w14:paraId="238864DF" w14:textId="77777777" w:rsidR="00651169" w:rsidRDefault="00000000">
            <w:r>
              <w:rPr>
                <w:b/>
                <w:bCs/>
                <w:color w:val="FFFFFF"/>
                <w:sz w:val="20"/>
                <w:szCs w:val="20"/>
              </w:rPr>
              <w:t>Description</w:t>
            </w:r>
          </w:p>
        </w:tc>
      </w:tr>
      <w:tr w:rsidR="00651169" w14:paraId="5C178D66"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081698E3" w14:textId="77777777" w:rsidR="00651169" w:rsidRDefault="00000000">
            <w:r>
              <w:rPr>
                <w:b/>
                <w:bCs/>
                <w:color w:val="1A1A2E"/>
                <w:sz w:val="20"/>
                <w:szCs w:val="20"/>
              </w:rPr>
              <w:t>FR-10</w:t>
            </w:r>
          </w:p>
        </w:tc>
        <w:tc>
          <w:tcPr>
            <w:tcW w:w="79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65F3FC01" w14:textId="77777777" w:rsidR="00651169" w:rsidRDefault="00000000">
            <w:r>
              <w:rPr>
                <w:color w:val="1A1A2E"/>
                <w:sz w:val="20"/>
                <w:szCs w:val="20"/>
              </w:rPr>
              <w:t xml:space="preserve">The </w:t>
            </w:r>
            <w:proofErr w:type="gramStart"/>
            <w:r>
              <w:rPr>
                <w:color w:val="1A1A2E"/>
                <w:sz w:val="20"/>
                <w:szCs w:val="20"/>
              </w:rPr>
              <w:t>system shall</w:t>
            </w:r>
            <w:proofErr w:type="gramEnd"/>
            <w:r>
              <w:rPr>
                <w:color w:val="1A1A2E"/>
                <w:sz w:val="20"/>
                <w:szCs w:val="20"/>
              </w:rPr>
              <w:t xml:space="preserve"> allow users to search for and browse available vendors.</w:t>
            </w:r>
          </w:p>
        </w:tc>
      </w:tr>
      <w:tr w:rsidR="00651169" w14:paraId="3BCC9BDC"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0E98767F" w14:textId="77777777" w:rsidR="00651169" w:rsidRDefault="00000000">
            <w:r>
              <w:rPr>
                <w:b/>
                <w:bCs/>
                <w:color w:val="1A1A2E"/>
                <w:sz w:val="20"/>
                <w:szCs w:val="20"/>
              </w:rPr>
              <w:t>FR-11</w:t>
            </w:r>
          </w:p>
        </w:tc>
        <w:tc>
          <w:tcPr>
            <w:tcW w:w="7926"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0A06A3F5" w14:textId="77777777" w:rsidR="00651169" w:rsidRDefault="00000000">
            <w:r>
              <w:rPr>
                <w:color w:val="1A1A2E"/>
                <w:sz w:val="20"/>
                <w:szCs w:val="20"/>
              </w:rPr>
              <w:t xml:space="preserve">The </w:t>
            </w:r>
            <w:proofErr w:type="gramStart"/>
            <w:r>
              <w:rPr>
                <w:color w:val="1A1A2E"/>
                <w:sz w:val="20"/>
                <w:szCs w:val="20"/>
              </w:rPr>
              <w:t>system shall</w:t>
            </w:r>
            <w:proofErr w:type="gramEnd"/>
            <w:r>
              <w:rPr>
                <w:color w:val="1A1A2E"/>
                <w:sz w:val="20"/>
                <w:szCs w:val="20"/>
              </w:rPr>
              <w:t xml:space="preserve"> allow users to send booking requests to vendors.</w:t>
            </w:r>
          </w:p>
        </w:tc>
      </w:tr>
      <w:tr w:rsidR="00651169" w14:paraId="4459FBCC"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3384270E" w14:textId="77777777" w:rsidR="00651169" w:rsidRDefault="00000000">
            <w:r>
              <w:rPr>
                <w:b/>
                <w:bCs/>
                <w:color w:val="1A1A2E"/>
                <w:sz w:val="20"/>
                <w:szCs w:val="20"/>
              </w:rPr>
              <w:t>FR-12</w:t>
            </w:r>
          </w:p>
        </w:tc>
        <w:tc>
          <w:tcPr>
            <w:tcW w:w="79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6FDB1FA5" w14:textId="77777777" w:rsidR="00651169" w:rsidRDefault="00000000">
            <w:r>
              <w:rPr>
                <w:color w:val="1A1A2E"/>
                <w:sz w:val="20"/>
                <w:szCs w:val="20"/>
              </w:rPr>
              <w:t xml:space="preserve">The system </w:t>
            </w:r>
            <w:proofErr w:type="gramStart"/>
            <w:r>
              <w:rPr>
                <w:color w:val="1A1A2E"/>
                <w:sz w:val="20"/>
                <w:szCs w:val="20"/>
              </w:rPr>
              <w:t>shall</w:t>
            </w:r>
            <w:proofErr w:type="gramEnd"/>
            <w:r>
              <w:rPr>
                <w:color w:val="1A1A2E"/>
                <w:sz w:val="20"/>
                <w:szCs w:val="20"/>
              </w:rPr>
              <w:t xml:space="preserve"> notify vendors of new booking requests.</w:t>
            </w:r>
          </w:p>
        </w:tc>
      </w:tr>
    </w:tbl>
    <w:p w14:paraId="4B1D8884" w14:textId="77777777" w:rsidR="00651169" w:rsidRDefault="00651169">
      <w:pPr>
        <w:spacing w:after="80"/>
      </w:pPr>
    </w:p>
    <w:p w14:paraId="470B0DC3" w14:textId="77777777" w:rsidR="00651169" w:rsidRDefault="00000000">
      <w:pPr>
        <w:pStyle w:val="Heading3"/>
      </w:pPr>
      <w:r>
        <w:t>AI Recommendation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651169" w14:paraId="1E289F50"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0F3460"/>
            <w:tcMar>
              <w:top w:w="80" w:type="dxa"/>
              <w:left w:w="120" w:type="dxa"/>
              <w:bottom w:w="80" w:type="dxa"/>
              <w:right w:w="120" w:type="dxa"/>
            </w:tcMar>
            <w:vAlign w:val="center"/>
          </w:tcPr>
          <w:p w14:paraId="0E1BDB91" w14:textId="77777777" w:rsidR="00651169" w:rsidRDefault="00000000">
            <w:r>
              <w:rPr>
                <w:b/>
                <w:bCs/>
                <w:color w:val="FFFFFF"/>
                <w:sz w:val="20"/>
                <w:szCs w:val="20"/>
              </w:rPr>
              <w:t>ID</w:t>
            </w:r>
          </w:p>
        </w:tc>
        <w:tc>
          <w:tcPr>
            <w:tcW w:w="7926" w:type="dxa"/>
            <w:tcBorders>
              <w:top w:val="single" w:sz="4" w:space="0" w:color="D0D7E3"/>
              <w:left w:val="single" w:sz="4" w:space="0" w:color="D0D7E3"/>
              <w:bottom w:val="single" w:sz="4" w:space="0" w:color="D0D7E3"/>
              <w:right w:val="single" w:sz="4" w:space="0" w:color="D0D7E3"/>
            </w:tcBorders>
            <w:shd w:val="clear" w:color="auto" w:fill="0F3460"/>
            <w:tcMar>
              <w:top w:w="80" w:type="dxa"/>
              <w:left w:w="120" w:type="dxa"/>
              <w:bottom w:w="80" w:type="dxa"/>
              <w:right w:w="120" w:type="dxa"/>
            </w:tcMar>
            <w:vAlign w:val="center"/>
          </w:tcPr>
          <w:p w14:paraId="5DC30877" w14:textId="77777777" w:rsidR="00651169" w:rsidRDefault="00000000">
            <w:r>
              <w:rPr>
                <w:b/>
                <w:bCs/>
                <w:color w:val="FFFFFF"/>
                <w:sz w:val="20"/>
                <w:szCs w:val="20"/>
              </w:rPr>
              <w:t>Description</w:t>
            </w:r>
          </w:p>
        </w:tc>
      </w:tr>
      <w:tr w:rsidR="00651169" w14:paraId="699EB541"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177490FD" w14:textId="77777777" w:rsidR="00651169" w:rsidRDefault="00000000">
            <w:r>
              <w:rPr>
                <w:b/>
                <w:bCs/>
                <w:color w:val="1A1A2E"/>
                <w:sz w:val="20"/>
                <w:szCs w:val="20"/>
              </w:rPr>
              <w:t>FR-13</w:t>
            </w:r>
          </w:p>
        </w:tc>
        <w:tc>
          <w:tcPr>
            <w:tcW w:w="79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6DEAF3FA" w14:textId="77777777" w:rsidR="00651169" w:rsidRDefault="00000000">
            <w:r>
              <w:rPr>
                <w:color w:val="1A1A2E"/>
                <w:sz w:val="20"/>
                <w:szCs w:val="20"/>
              </w:rPr>
              <w:t xml:space="preserve">The system </w:t>
            </w:r>
            <w:proofErr w:type="gramStart"/>
            <w:r>
              <w:rPr>
                <w:color w:val="1A1A2E"/>
                <w:sz w:val="20"/>
                <w:szCs w:val="20"/>
              </w:rPr>
              <w:t>shall</w:t>
            </w:r>
            <w:proofErr w:type="gramEnd"/>
            <w:r>
              <w:rPr>
                <w:color w:val="1A1A2E"/>
                <w:sz w:val="20"/>
                <w:szCs w:val="20"/>
              </w:rPr>
              <w:t xml:space="preserve"> provide AI-powered venue and vendor suggestions.</w:t>
            </w:r>
          </w:p>
        </w:tc>
      </w:tr>
      <w:tr w:rsidR="00651169" w14:paraId="2C59CDC7"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089C6D23" w14:textId="77777777" w:rsidR="00651169" w:rsidRDefault="00000000">
            <w:r>
              <w:rPr>
                <w:b/>
                <w:bCs/>
                <w:color w:val="1A1A2E"/>
                <w:sz w:val="20"/>
                <w:szCs w:val="20"/>
              </w:rPr>
              <w:t>FR-14</w:t>
            </w:r>
          </w:p>
        </w:tc>
        <w:tc>
          <w:tcPr>
            <w:tcW w:w="7926"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7413881E" w14:textId="77777777" w:rsidR="00651169" w:rsidRDefault="00000000">
            <w:r>
              <w:rPr>
                <w:color w:val="1A1A2E"/>
                <w:sz w:val="20"/>
                <w:szCs w:val="20"/>
              </w:rPr>
              <w:t>The system shall generate event timeline recommendations.</w:t>
            </w:r>
          </w:p>
        </w:tc>
      </w:tr>
      <w:tr w:rsidR="00651169" w14:paraId="366D9477"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0C380DE8" w14:textId="77777777" w:rsidR="00651169" w:rsidRDefault="00000000">
            <w:r>
              <w:rPr>
                <w:b/>
                <w:bCs/>
                <w:color w:val="1A1A2E"/>
                <w:sz w:val="20"/>
                <w:szCs w:val="20"/>
              </w:rPr>
              <w:t>FR-15</w:t>
            </w:r>
          </w:p>
        </w:tc>
        <w:tc>
          <w:tcPr>
            <w:tcW w:w="79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5D7A431D" w14:textId="77777777" w:rsidR="00651169" w:rsidRDefault="00000000">
            <w:r>
              <w:rPr>
                <w:color w:val="1A1A2E"/>
                <w:sz w:val="20"/>
                <w:szCs w:val="20"/>
              </w:rPr>
              <w:t xml:space="preserve">The system </w:t>
            </w:r>
            <w:proofErr w:type="gramStart"/>
            <w:r>
              <w:rPr>
                <w:color w:val="1A1A2E"/>
                <w:sz w:val="20"/>
                <w:szCs w:val="20"/>
              </w:rPr>
              <w:t>shall</w:t>
            </w:r>
            <w:proofErr w:type="gramEnd"/>
            <w:r>
              <w:rPr>
                <w:color w:val="1A1A2E"/>
                <w:sz w:val="20"/>
                <w:szCs w:val="20"/>
              </w:rPr>
              <w:t xml:space="preserve"> offer budget </w:t>
            </w:r>
            <w:proofErr w:type="spellStart"/>
            <w:r>
              <w:rPr>
                <w:color w:val="1A1A2E"/>
                <w:sz w:val="20"/>
                <w:szCs w:val="20"/>
              </w:rPr>
              <w:t>optimisation</w:t>
            </w:r>
            <w:proofErr w:type="spellEnd"/>
            <w:r>
              <w:rPr>
                <w:color w:val="1A1A2E"/>
                <w:sz w:val="20"/>
                <w:szCs w:val="20"/>
              </w:rPr>
              <w:t xml:space="preserve"> tips based on user inputs.</w:t>
            </w:r>
          </w:p>
        </w:tc>
      </w:tr>
    </w:tbl>
    <w:p w14:paraId="24E56669" w14:textId="77777777" w:rsidR="00651169" w:rsidRDefault="00651169">
      <w:pPr>
        <w:spacing w:after="80"/>
      </w:pPr>
    </w:p>
    <w:p w14:paraId="0F968112" w14:textId="77777777" w:rsidR="00651169" w:rsidRDefault="00000000">
      <w:pPr>
        <w:pStyle w:val="Heading3"/>
      </w:pPr>
      <w:r>
        <w:t>Notifications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651169" w14:paraId="4C055108"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0F3460"/>
            <w:tcMar>
              <w:top w:w="80" w:type="dxa"/>
              <w:left w:w="120" w:type="dxa"/>
              <w:bottom w:w="80" w:type="dxa"/>
              <w:right w:w="120" w:type="dxa"/>
            </w:tcMar>
            <w:vAlign w:val="center"/>
          </w:tcPr>
          <w:p w14:paraId="1BE2487D" w14:textId="77777777" w:rsidR="00651169" w:rsidRDefault="00000000">
            <w:r>
              <w:rPr>
                <w:b/>
                <w:bCs/>
                <w:color w:val="FFFFFF"/>
                <w:sz w:val="20"/>
                <w:szCs w:val="20"/>
              </w:rPr>
              <w:t>ID</w:t>
            </w:r>
          </w:p>
        </w:tc>
        <w:tc>
          <w:tcPr>
            <w:tcW w:w="7926" w:type="dxa"/>
            <w:tcBorders>
              <w:top w:val="single" w:sz="4" w:space="0" w:color="D0D7E3"/>
              <w:left w:val="single" w:sz="4" w:space="0" w:color="D0D7E3"/>
              <w:bottom w:val="single" w:sz="4" w:space="0" w:color="D0D7E3"/>
              <w:right w:val="single" w:sz="4" w:space="0" w:color="D0D7E3"/>
            </w:tcBorders>
            <w:shd w:val="clear" w:color="auto" w:fill="0F3460"/>
            <w:tcMar>
              <w:top w:w="80" w:type="dxa"/>
              <w:left w:w="120" w:type="dxa"/>
              <w:bottom w:w="80" w:type="dxa"/>
              <w:right w:w="120" w:type="dxa"/>
            </w:tcMar>
            <w:vAlign w:val="center"/>
          </w:tcPr>
          <w:p w14:paraId="530398AF" w14:textId="77777777" w:rsidR="00651169" w:rsidRDefault="00000000">
            <w:r>
              <w:rPr>
                <w:b/>
                <w:bCs/>
                <w:color w:val="FFFFFF"/>
                <w:sz w:val="20"/>
                <w:szCs w:val="20"/>
              </w:rPr>
              <w:t>Description</w:t>
            </w:r>
          </w:p>
        </w:tc>
      </w:tr>
      <w:tr w:rsidR="00651169" w14:paraId="0CEC03E2"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0302897C" w14:textId="77777777" w:rsidR="00651169" w:rsidRDefault="00000000">
            <w:r>
              <w:rPr>
                <w:b/>
                <w:bCs/>
                <w:color w:val="1A1A2E"/>
                <w:sz w:val="20"/>
                <w:szCs w:val="20"/>
              </w:rPr>
              <w:t>FR-16</w:t>
            </w:r>
          </w:p>
        </w:tc>
        <w:tc>
          <w:tcPr>
            <w:tcW w:w="79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13610AE7" w14:textId="77777777" w:rsidR="00651169" w:rsidRDefault="00000000">
            <w:r>
              <w:rPr>
                <w:color w:val="1A1A2E"/>
                <w:sz w:val="20"/>
                <w:szCs w:val="20"/>
              </w:rPr>
              <w:t xml:space="preserve">The system </w:t>
            </w:r>
            <w:proofErr w:type="gramStart"/>
            <w:r>
              <w:rPr>
                <w:color w:val="1A1A2E"/>
                <w:sz w:val="20"/>
                <w:szCs w:val="20"/>
              </w:rPr>
              <w:t>shall</w:t>
            </w:r>
            <w:proofErr w:type="gramEnd"/>
            <w:r>
              <w:rPr>
                <w:color w:val="1A1A2E"/>
                <w:sz w:val="20"/>
                <w:szCs w:val="20"/>
              </w:rPr>
              <w:t xml:space="preserve"> send automated event countdown reminders.</w:t>
            </w:r>
          </w:p>
        </w:tc>
      </w:tr>
      <w:tr w:rsidR="00651169" w14:paraId="5934CD9D"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555DB5EA" w14:textId="77777777" w:rsidR="00651169" w:rsidRDefault="00000000">
            <w:r>
              <w:rPr>
                <w:b/>
                <w:bCs/>
                <w:color w:val="1A1A2E"/>
                <w:sz w:val="20"/>
                <w:szCs w:val="20"/>
              </w:rPr>
              <w:lastRenderedPageBreak/>
              <w:t>FR-17</w:t>
            </w:r>
          </w:p>
        </w:tc>
        <w:tc>
          <w:tcPr>
            <w:tcW w:w="7926"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0718B06C" w14:textId="77777777" w:rsidR="00651169" w:rsidRDefault="00000000">
            <w:r>
              <w:rPr>
                <w:color w:val="1A1A2E"/>
                <w:sz w:val="20"/>
                <w:szCs w:val="20"/>
              </w:rPr>
              <w:t>The system shall notify users of vendor responses and guest RSVPs.</w:t>
            </w:r>
          </w:p>
        </w:tc>
      </w:tr>
    </w:tbl>
    <w:p w14:paraId="59C0EA95" w14:textId="77777777" w:rsidR="00651169" w:rsidRDefault="00651169">
      <w:pPr>
        <w:spacing w:after="80"/>
      </w:pPr>
    </w:p>
    <w:p w14:paraId="58F43B35" w14:textId="77777777" w:rsidR="00651169" w:rsidRDefault="00000000">
      <w:pPr>
        <w:pStyle w:val="Heading2"/>
      </w:pPr>
      <w:r>
        <w:t>2.2 User Stories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651169" w14:paraId="708AE9DB"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0F3460"/>
            <w:tcMar>
              <w:top w:w="80" w:type="dxa"/>
              <w:left w:w="120" w:type="dxa"/>
              <w:bottom w:w="80" w:type="dxa"/>
              <w:right w:w="120" w:type="dxa"/>
            </w:tcMar>
            <w:vAlign w:val="center"/>
          </w:tcPr>
          <w:p w14:paraId="2C903B5E" w14:textId="77777777" w:rsidR="00651169" w:rsidRDefault="00000000">
            <w:r>
              <w:rPr>
                <w:b/>
                <w:bCs/>
                <w:color w:val="FFFFFF"/>
                <w:sz w:val="20"/>
                <w:szCs w:val="20"/>
              </w:rPr>
              <w:t>ID</w:t>
            </w:r>
          </w:p>
        </w:tc>
        <w:tc>
          <w:tcPr>
            <w:tcW w:w="7926" w:type="dxa"/>
            <w:tcBorders>
              <w:top w:val="single" w:sz="4" w:space="0" w:color="D0D7E3"/>
              <w:left w:val="single" w:sz="4" w:space="0" w:color="D0D7E3"/>
              <w:bottom w:val="single" w:sz="4" w:space="0" w:color="D0D7E3"/>
              <w:right w:val="single" w:sz="4" w:space="0" w:color="D0D7E3"/>
            </w:tcBorders>
            <w:shd w:val="clear" w:color="auto" w:fill="0F3460"/>
            <w:tcMar>
              <w:top w:w="80" w:type="dxa"/>
              <w:left w:w="120" w:type="dxa"/>
              <w:bottom w:w="80" w:type="dxa"/>
              <w:right w:w="120" w:type="dxa"/>
            </w:tcMar>
            <w:vAlign w:val="center"/>
          </w:tcPr>
          <w:p w14:paraId="34425A31" w14:textId="77777777" w:rsidR="00651169" w:rsidRDefault="00000000">
            <w:r>
              <w:rPr>
                <w:b/>
                <w:bCs/>
                <w:color w:val="FFFFFF"/>
                <w:sz w:val="20"/>
                <w:szCs w:val="20"/>
              </w:rPr>
              <w:t>User Story</w:t>
            </w:r>
          </w:p>
        </w:tc>
      </w:tr>
      <w:tr w:rsidR="00651169" w14:paraId="6CA8AE80"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1C3A7185" w14:textId="77777777" w:rsidR="00651169" w:rsidRDefault="00000000">
            <w:r>
              <w:rPr>
                <w:b/>
                <w:bCs/>
                <w:color w:val="1A1A2E"/>
                <w:sz w:val="20"/>
                <w:szCs w:val="20"/>
              </w:rPr>
              <w:t>US-1</w:t>
            </w:r>
          </w:p>
        </w:tc>
        <w:tc>
          <w:tcPr>
            <w:tcW w:w="79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0921B1A5" w14:textId="77777777" w:rsidR="00651169" w:rsidRDefault="00000000">
            <w:r>
              <w:rPr>
                <w:color w:val="1A1A2E"/>
                <w:sz w:val="20"/>
                <w:szCs w:val="20"/>
              </w:rPr>
              <w:t xml:space="preserve">As an event </w:t>
            </w:r>
            <w:proofErr w:type="spellStart"/>
            <w:r>
              <w:rPr>
                <w:color w:val="1A1A2E"/>
                <w:sz w:val="20"/>
                <w:szCs w:val="20"/>
              </w:rPr>
              <w:t>organiser</w:t>
            </w:r>
            <w:proofErr w:type="spellEnd"/>
            <w:r>
              <w:rPr>
                <w:color w:val="1A1A2E"/>
                <w:sz w:val="20"/>
                <w:szCs w:val="20"/>
              </w:rPr>
              <w:t>, I want to create a new event so that I can start planning all the details in one place.</w:t>
            </w:r>
          </w:p>
        </w:tc>
      </w:tr>
      <w:tr w:rsidR="00651169" w14:paraId="64EA8752"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1E3B611C" w14:textId="77777777" w:rsidR="00651169" w:rsidRDefault="00000000">
            <w:r>
              <w:rPr>
                <w:b/>
                <w:bCs/>
                <w:color w:val="1A1A2E"/>
                <w:sz w:val="20"/>
                <w:szCs w:val="20"/>
              </w:rPr>
              <w:t>US-2</w:t>
            </w:r>
          </w:p>
        </w:tc>
        <w:tc>
          <w:tcPr>
            <w:tcW w:w="7926"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67092558" w14:textId="77777777" w:rsidR="00651169" w:rsidRDefault="00000000">
            <w:r>
              <w:rPr>
                <w:color w:val="1A1A2E"/>
                <w:sz w:val="20"/>
                <w:szCs w:val="20"/>
              </w:rPr>
              <w:t xml:space="preserve">As an event </w:t>
            </w:r>
            <w:proofErr w:type="spellStart"/>
            <w:r>
              <w:rPr>
                <w:color w:val="1A1A2E"/>
                <w:sz w:val="20"/>
                <w:szCs w:val="20"/>
              </w:rPr>
              <w:t>organiser</w:t>
            </w:r>
            <w:proofErr w:type="spellEnd"/>
            <w:r>
              <w:rPr>
                <w:color w:val="1A1A2E"/>
                <w:sz w:val="20"/>
                <w:szCs w:val="20"/>
              </w:rPr>
              <w:t>, I want to import my guest list so that I can manage invitations without manual data entry.</w:t>
            </w:r>
          </w:p>
        </w:tc>
      </w:tr>
      <w:tr w:rsidR="00651169" w14:paraId="1218AB82"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14563347" w14:textId="77777777" w:rsidR="00651169" w:rsidRDefault="00000000">
            <w:r>
              <w:rPr>
                <w:b/>
                <w:bCs/>
                <w:color w:val="1A1A2E"/>
                <w:sz w:val="20"/>
                <w:szCs w:val="20"/>
              </w:rPr>
              <w:t>US-3</w:t>
            </w:r>
          </w:p>
        </w:tc>
        <w:tc>
          <w:tcPr>
            <w:tcW w:w="79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49F9E024" w14:textId="77777777" w:rsidR="00651169" w:rsidRDefault="00000000">
            <w:r>
              <w:rPr>
                <w:color w:val="1A1A2E"/>
                <w:sz w:val="20"/>
                <w:szCs w:val="20"/>
              </w:rPr>
              <w:t>As a guest, I want to receive an RSVP invitation so that I can confirm my attendance easily.</w:t>
            </w:r>
          </w:p>
        </w:tc>
      </w:tr>
      <w:tr w:rsidR="00651169" w14:paraId="16959042"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57785951" w14:textId="77777777" w:rsidR="00651169" w:rsidRDefault="00000000">
            <w:r>
              <w:rPr>
                <w:b/>
                <w:bCs/>
                <w:color w:val="1A1A2E"/>
                <w:sz w:val="20"/>
                <w:szCs w:val="20"/>
              </w:rPr>
              <w:t>US-4</w:t>
            </w:r>
          </w:p>
        </w:tc>
        <w:tc>
          <w:tcPr>
            <w:tcW w:w="7926"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3F075004" w14:textId="77777777" w:rsidR="00651169" w:rsidRDefault="00000000">
            <w:r>
              <w:rPr>
                <w:color w:val="1A1A2E"/>
                <w:sz w:val="20"/>
                <w:szCs w:val="20"/>
              </w:rPr>
              <w:t xml:space="preserve">As an event </w:t>
            </w:r>
            <w:proofErr w:type="spellStart"/>
            <w:r>
              <w:rPr>
                <w:color w:val="1A1A2E"/>
                <w:sz w:val="20"/>
                <w:szCs w:val="20"/>
              </w:rPr>
              <w:t>organiser</w:t>
            </w:r>
            <w:proofErr w:type="spellEnd"/>
            <w:r>
              <w:rPr>
                <w:color w:val="1A1A2E"/>
                <w:sz w:val="20"/>
                <w:szCs w:val="20"/>
              </w:rPr>
              <w:t>, I want the system to recommend vendors so that I can find suitable services quickly.</w:t>
            </w:r>
          </w:p>
        </w:tc>
      </w:tr>
      <w:tr w:rsidR="00651169" w14:paraId="0B0E9726"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02CBEF8C" w14:textId="77777777" w:rsidR="00651169" w:rsidRDefault="00000000">
            <w:r>
              <w:rPr>
                <w:b/>
                <w:bCs/>
                <w:color w:val="1A1A2E"/>
                <w:sz w:val="20"/>
                <w:szCs w:val="20"/>
              </w:rPr>
              <w:t>US-5</w:t>
            </w:r>
          </w:p>
        </w:tc>
        <w:tc>
          <w:tcPr>
            <w:tcW w:w="79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64B190D8" w14:textId="77777777" w:rsidR="00651169" w:rsidRDefault="00000000">
            <w:r>
              <w:rPr>
                <w:color w:val="1A1A2E"/>
                <w:sz w:val="20"/>
                <w:szCs w:val="20"/>
              </w:rPr>
              <w:t xml:space="preserve">As an event </w:t>
            </w:r>
            <w:proofErr w:type="spellStart"/>
            <w:r>
              <w:rPr>
                <w:color w:val="1A1A2E"/>
                <w:sz w:val="20"/>
                <w:szCs w:val="20"/>
              </w:rPr>
              <w:t>organiser</w:t>
            </w:r>
            <w:proofErr w:type="spellEnd"/>
            <w:r>
              <w:rPr>
                <w:color w:val="1A1A2E"/>
                <w:sz w:val="20"/>
                <w:szCs w:val="20"/>
              </w:rPr>
              <w:t>, I want to track my event budget so that I can avoid overspending.</w:t>
            </w:r>
          </w:p>
        </w:tc>
      </w:tr>
      <w:tr w:rsidR="00651169" w14:paraId="4087A1BA" w14:textId="77777777">
        <w:tblPrEx>
          <w:tblCellMar>
            <w:top w:w="0" w:type="dxa"/>
            <w:bottom w:w="0" w:type="dxa"/>
          </w:tblCellMar>
        </w:tblPrEx>
        <w:tc>
          <w:tcPr>
            <w:tcW w:w="11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49C94DC4" w14:textId="77777777" w:rsidR="00651169" w:rsidRDefault="00000000">
            <w:r>
              <w:rPr>
                <w:b/>
                <w:bCs/>
                <w:color w:val="1A1A2E"/>
                <w:sz w:val="20"/>
                <w:szCs w:val="20"/>
              </w:rPr>
              <w:t>US-6</w:t>
            </w:r>
          </w:p>
        </w:tc>
        <w:tc>
          <w:tcPr>
            <w:tcW w:w="7926"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4AB9448D" w14:textId="77777777" w:rsidR="00651169" w:rsidRDefault="00000000">
            <w:r>
              <w:rPr>
                <w:color w:val="1A1A2E"/>
                <w:sz w:val="20"/>
                <w:szCs w:val="20"/>
              </w:rPr>
              <w:t xml:space="preserve">As an event </w:t>
            </w:r>
            <w:proofErr w:type="spellStart"/>
            <w:r>
              <w:rPr>
                <w:color w:val="1A1A2E"/>
                <w:sz w:val="20"/>
                <w:szCs w:val="20"/>
              </w:rPr>
              <w:t>organiser</w:t>
            </w:r>
            <w:proofErr w:type="spellEnd"/>
            <w:r>
              <w:rPr>
                <w:color w:val="1A1A2E"/>
                <w:sz w:val="20"/>
                <w:szCs w:val="20"/>
              </w:rPr>
              <w:t>, I want to receive automated reminders so that I do not miss important planning deadlines.</w:t>
            </w:r>
          </w:p>
        </w:tc>
      </w:tr>
    </w:tbl>
    <w:p w14:paraId="2E542181" w14:textId="77777777" w:rsidR="00651169" w:rsidRDefault="00651169">
      <w:pPr>
        <w:spacing w:after="80"/>
      </w:pPr>
    </w:p>
    <w:p w14:paraId="6C962FE5" w14:textId="77777777" w:rsidR="00651169" w:rsidRDefault="00000000">
      <w:pPr>
        <w:pStyle w:val="Heading2"/>
      </w:pPr>
      <w:r>
        <w:t>2.3 Use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51169" w14:paraId="34B3EB3B" w14:textId="77777777">
        <w:tblPrEx>
          <w:tblCellMar>
            <w:top w:w="0" w:type="dxa"/>
            <w:bottom w:w="0" w:type="dxa"/>
          </w:tblCellMar>
        </w:tblPrEx>
        <w:tc>
          <w:tcPr>
            <w:tcW w:w="9026" w:type="dxa"/>
            <w:gridSpan w:val="2"/>
            <w:tcBorders>
              <w:top w:val="single" w:sz="4" w:space="0" w:color="D0D7E3"/>
              <w:left w:val="single" w:sz="4" w:space="0" w:color="D0D7E3"/>
              <w:bottom w:val="single" w:sz="4" w:space="0" w:color="D0D7E3"/>
              <w:right w:val="single" w:sz="4" w:space="0" w:color="D0D7E3"/>
            </w:tcBorders>
            <w:shd w:val="clear" w:color="auto" w:fill="0F3460"/>
            <w:tcMar>
              <w:top w:w="80" w:type="dxa"/>
              <w:left w:w="120" w:type="dxa"/>
              <w:bottom w:w="80" w:type="dxa"/>
              <w:right w:w="120" w:type="dxa"/>
            </w:tcMar>
          </w:tcPr>
          <w:p w14:paraId="58B862D2" w14:textId="77777777" w:rsidR="00651169" w:rsidRDefault="00000000">
            <w:r>
              <w:rPr>
                <w:b/>
                <w:bCs/>
                <w:color w:val="FFFFFF"/>
              </w:rPr>
              <w:t>UC-1 — Create Event</w:t>
            </w:r>
          </w:p>
        </w:tc>
      </w:tr>
      <w:tr w:rsidR="00651169" w14:paraId="71C9DDE2" w14:textId="77777777">
        <w:tblPrEx>
          <w:tblCellMar>
            <w:top w:w="0" w:type="dxa"/>
            <w:bottom w:w="0" w:type="dxa"/>
          </w:tblCellMar>
        </w:tblPrEx>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75540136" w14:textId="77777777" w:rsidR="00651169" w:rsidRDefault="00000000">
            <w:r>
              <w:rPr>
                <w:b/>
                <w:bCs/>
                <w:color w:val="1A1A2E"/>
                <w:sz w:val="20"/>
                <w:szCs w:val="20"/>
              </w:rPr>
              <w:t>Actor:</w:t>
            </w:r>
          </w:p>
        </w:tc>
        <w:tc>
          <w:tcPr>
            <w:tcW w:w="72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32BF5919" w14:textId="77777777" w:rsidR="00651169" w:rsidRDefault="00000000">
            <w:r>
              <w:rPr>
                <w:color w:val="1A1A2E"/>
                <w:sz w:val="20"/>
                <w:szCs w:val="20"/>
              </w:rPr>
              <w:t xml:space="preserve">Event </w:t>
            </w:r>
            <w:proofErr w:type="spellStart"/>
            <w:r>
              <w:rPr>
                <w:color w:val="1A1A2E"/>
                <w:sz w:val="20"/>
                <w:szCs w:val="20"/>
              </w:rPr>
              <w:t>Organiser</w:t>
            </w:r>
            <w:proofErr w:type="spellEnd"/>
          </w:p>
        </w:tc>
      </w:tr>
      <w:tr w:rsidR="00651169" w14:paraId="38B835D1" w14:textId="77777777">
        <w:tblPrEx>
          <w:tblCellMar>
            <w:top w:w="0" w:type="dxa"/>
            <w:bottom w:w="0" w:type="dxa"/>
          </w:tblCellMar>
        </w:tblPrEx>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68522414" w14:textId="77777777" w:rsidR="00651169" w:rsidRDefault="00000000">
            <w:r>
              <w:rPr>
                <w:b/>
                <w:bCs/>
                <w:color w:val="1A1A2E"/>
                <w:sz w:val="20"/>
                <w:szCs w:val="20"/>
              </w:rPr>
              <w:t>Precondition:</w:t>
            </w:r>
          </w:p>
        </w:tc>
        <w:tc>
          <w:tcPr>
            <w:tcW w:w="7226"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323F1292" w14:textId="77777777" w:rsidR="00651169" w:rsidRDefault="00000000">
            <w:r>
              <w:rPr>
                <w:color w:val="1A1A2E"/>
                <w:sz w:val="20"/>
                <w:szCs w:val="20"/>
              </w:rPr>
              <w:t>User is authenticated.</w:t>
            </w:r>
          </w:p>
        </w:tc>
      </w:tr>
      <w:tr w:rsidR="00651169" w14:paraId="68809452" w14:textId="77777777">
        <w:tblPrEx>
          <w:tblCellMar>
            <w:top w:w="0" w:type="dxa"/>
            <w:bottom w:w="0" w:type="dxa"/>
          </w:tblCellMar>
        </w:tblPrEx>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0DF57768" w14:textId="77777777" w:rsidR="00651169" w:rsidRDefault="00000000">
            <w:r>
              <w:rPr>
                <w:b/>
                <w:bCs/>
                <w:color w:val="1A1A2E"/>
                <w:sz w:val="20"/>
                <w:szCs w:val="20"/>
              </w:rPr>
              <w:t>Main Flow:</w:t>
            </w:r>
          </w:p>
        </w:tc>
        <w:tc>
          <w:tcPr>
            <w:tcW w:w="72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1CF29A83" w14:textId="77777777" w:rsidR="00651169" w:rsidRDefault="00000000">
            <w:pPr>
              <w:pStyle w:val="ListParagraph"/>
              <w:numPr>
                <w:ilvl w:val="0"/>
                <w:numId w:val="3"/>
              </w:numPr>
              <w:spacing w:after="40"/>
            </w:pPr>
            <w:r>
              <w:rPr>
                <w:color w:val="1A1A2E"/>
                <w:sz w:val="20"/>
                <w:szCs w:val="20"/>
              </w:rPr>
              <w:t>User navigates to the 'New Event' page.</w:t>
            </w:r>
          </w:p>
          <w:p w14:paraId="221E633E" w14:textId="77777777" w:rsidR="00651169" w:rsidRDefault="00000000">
            <w:pPr>
              <w:pStyle w:val="ListParagraph"/>
              <w:numPr>
                <w:ilvl w:val="0"/>
                <w:numId w:val="3"/>
              </w:numPr>
              <w:spacing w:after="40"/>
            </w:pPr>
            <w:r>
              <w:rPr>
                <w:color w:val="1A1A2E"/>
                <w:sz w:val="20"/>
                <w:szCs w:val="20"/>
              </w:rPr>
              <w:t>User fills in event name, date, location, and budget.</w:t>
            </w:r>
          </w:p>
          <w:p w14:paraId="02D1F83A" w14:textId="77777777" w:rsidR="00651169" w:rsidRDefault="00000000">
            <w:pPr>
              <w:pStyle w:val="ListParagraph"/>
              <w:numPr>
                <w:ilvl w:val="0"/>
                <w:numId w:val="3"/>
              </w:numPr>
              <w:spacing w:after="40"/>
            </w:pPr>
            <w:r>
              <w:rPr>
                <w:color w:val="1A1A2E"/>
                <w:sz w:val="20"/>
                <w:szCs w:val="20"/>
              </w:rPr>
              <w:t>User selects an event template (optional).</w:t>
            </w:r>
          </w:p>
          <w:p w14:paraId="4C2C6D1C" w14:textId="77777777" w:rsidR="00651169" w:rsidRDefault="00000000">
            <w:pPr>
              <w:pStyle w:val="ListParagraph"/>
              <w:numPr>
                <w:ilvl w:val="0"/>
                <w:numId w:val="3"/>
              </w:numPr>
              <w:spacing w:after="40"/>
            </w:pPr>
            <w:r>
              <w:rPr>
                <w:color w:val="1A1A2E"/>
                <w:sz w:val="20"/>
                <w:szCs w:val="20"/>
              </w:rPr>
              <w:t>System validates the inputs.</w:t>
            </w:r>
          </w:p>
          <w:p w14:paraId="5F62B32C" w14:textId="77777777" w:rsidR="00651169" w:rsidRDefault="00000000">
            <w:pPr>
              <w:pStyle w:val="ListParagraph"/>
              <w:numPr>
                <w:ilvl w:val="0"/>
                <w:numId w:val="3"/>
              </w:numPr>
              <w:spacing w:after="40"/>
            </w:pPr>
            <w:r>
              <w:rPr>
                <w:color w:val="1A1A2E"/>
                <w:sz w:val="20"/>
                <w:szCs w:val="20"/>
              </w:rPr>
              <w:t>System creates the event and redirects to the event dashboard.</w:t>
            </w:r>
          </w:p>
        </w:tc>
      </w:tr>
      <w:tr w:rsidR="00651169" w14:paraId="73646A22" w14:textId="77777777">
        <w:tblPrEx>
          <w:tblCellMar>
            <w:top w:w="0" w:type="dxa"/>
            <w:bottom w:w="0" w:type="dxa"/>
          </w:tblCellMar>
        </w:tblPrEx>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27C6F8DD" w14:textId="77777777" w:rsidR="00651169" w:rsidRDefault="00000000">
            <w:r>
              <w:rPr>
                <w:b/>
                <w:bCs/>
                <w:color w:val="1A1A2E"/>
                <w:sz w:val="20"/>
                <w:szCs w:val="20"/>
              </w:rPr>
              <w:t>Postcondition:</w:t>
            </w:r>
          </w:p>
        </w:tc>
        <w:tc>
          <w:tcPr>
            <w:tcW w:w="7226"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1745FF6B" w14:textId="77777777" w:rsidR="00651169" w:rsidRDefault="00000000">
            <w:r>
              <w:rPr>
                <w:color w:val="1A1A2E"/>
                <w:sz w:val="20"/>
                <w:szCs w:val="20"/>
              </w:rPr>
              <w:t>A new event is created and visible in the user's dashboard.</w:t>
            </w:r>
          </w:p>
        </w:tc>
      </w:tr>
    </w:tbl>
    <w:p w14:paraId="6E489861" w14:textId="77777777" w:rsidR="00651169" w:rsidRDefault="0065116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51169" w14:paraId="1EEE7D5B" w14:textId="77777777">
        <w:tblPrEx>
          <w:tblCellMar>
            <w:top w:w="0" w:type="dxa"/>
            <w:bottom w:w="0" w:type="dxa"/>
          </w:tblCellMar>
        </w:tblPrEx>
        <w:tc>
          <w:tcPr>
            <w:tcW w:w="9026" w:type="dxa"/>
            <w:gridSpan w:val="2"/>
            <w:tcBorders>
              <w:top w:val="single" w:sz="4" w:space="0" w:color="D0D7E3"/>
              <w:left w:val="single" w:sz="4" w:space="0" w:color="D0D7E3"/>
              <w:bottom w:val="single" w:sz="4" w:space="0" w:color="D0D7E3"/>
              <w:right w:val="single" w:sz="4" w:space="0" w:color="D0D7E3"/>
            </w:tcBorders>
            <w:shd w:val="clear" w:color="auto" w:fill="0F3460"/>
            <w:tcMar>
              <w:top w:w="80" w:type="dxa"/>
              <w:left w:w="120" w:type="dxa"/>
              <w:bottom w:w="80" w:type="dxa"/>
              <w:right w:w="120" w:type="dxa"/>
            </w:tcMar>
          </w:tcPr>
          <w:p w14:paraId="720AAF28" w14:textId="77777777" w:rsidR="00651169" w:rsidRDefault="00000000">
            <w:r>
              <w:rPr>
                <w:b/>
                <w:bCs/>
                <w:color w:val="FFFFFF"/>
              </w:rPr>
              <w:t>UC-2 — Manage Guest List</w:t>
            </w:r>
          </w:p>
        </w:tc>
      </w:tr>
      <w:tr w:rsidR="00651169" w14:paraId="2DD62703" w14:textId="77777777">
        <w:tblPrEx>
          <w:tblCellMar>
            <w:top w:w="0" w:type="dxa"/>
            <w:bottom w:w="0" w:type="dxa"/>
          </w:tblCellMar>
        </w:tblPrEx>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3E4BCE39" w14:textId="77777777" w:rsidR="00651169" w:rsidRDefault="00000000">
            <w:r>
              <w:rPr>
                <w:b/>
                <w:bCs/>
                <w:color w:val="1A1A2E"/>
                <w:sz w:val="20"/>
                <w:szCs w:val="20"/>
              </w:rPr>
              <w:t>Actor:</w:t>
            </w:r>
          </w:p>
        </w:tc>
        <w:tc>
          <w:tcPr>
            <w:tcW w:w="72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7D332317" w14:textId="77777777" w:rsidR="00651169" w:rsidRDefault="00000000">
            <w:r>
              <w:rPr>
                <w:color w:val="1A1A2E"/>
                <w:sz w:val="20"/>
                <w:szCs w:val="20"/>
              </w:rPr>
              <w:t xml:space="preserve">Event </w:t>
            </w:r>
            <w:proofErr w:type="spellStart"/>
            <w:r>
              <w:rPr>
                <w:color w:val="1A1A2E"/>
                <w:sz w:val="20"/>
                <w:szCs w:val="20"/>
              </w:rPr>
              <w:t>Organiser</w:t>
            </w:r>
            <w:proofErr w:type="spellEnd"/>
          </w:p>
        </w:tc>
      </w:tr>
      <w:tr w:rsidR="00651169" w14:paraId="7ED48663" w14:textId="77777777">
        <w:tblPrEx>
          <w:tblCellMar>
            <w:top w:w="0" w:type="dxa"/>
            <w:bottom w:w="0" w:type="dxa"/>
          </w:tblCellMar>
        </w:tblPrEx>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0BA36919" w14:textId="77777777" w:rsidR="00651169" w:rsidRDefault="00000000">
            <w:r>
              <w:rPr>
                <w:b/>
                <w:bCs/>
                <w:color w:val="1A1A2E"/>
                <w:sz w:val="20"/>
                <w:szCs w:val="20"/>
              </w:rPr>
              <w:t>Precondition:</w:t>
            </w:r>
          </w:p>
        </w:tc>
        <w:tc>
          <w:tcPr>
            <w:tcW w:w="7226"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170390BE" w14:textId="77777777" w:rsidR="00651169" w:rsidRDefault="00000000">
            <w:r>
              <w:rPr>
                <w:color w:val="1A1A2E"/>
                <w:sz w:val="20"/>
                <w:szCs w:val="20"/>
              </w:rPr>
              <w:t>An event has been created.</w:t>
            </w:r>
          </w:p>
        </w:tc>
      </w:tr>
      <w:tr w:rsidR="00651169" w14:paraId="58AB9391" w14:textId="77777777">
        <w:tblPrEx>
          <w:tblCellMar>
            <w:top w:w="0" w:type="dxa"/>
            <w:bottom w:w="0" w:type="dxa"/>
          </w:tblCellMar>
        </w:tblPrEx>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3A347B1A" w14:textId="77777777" w:rsidR="00651169" w:rsidRDefault="00000000">
            <w:r>
              <w:rPr>
                <w:b/>
                <w:bCs/>
                <w:color w:val="1A1A2E"/>
                <w:sz w:val="20"/>
                <w:szCs w:val="20"/>
              </w:rPr>
              <w:t>Main Flow:</w:t>
            </w:r>
          </w:p>
        </w:tc>
        <w:tc>
          <w:tcPr>
            <w:tcW w:w="72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0A636718" w14:textId="77777777" w:rsidR="00651169" w:rsidRDefault="00000000">
            <w:pPr>
              <w:pStyle w:val="ListParagraph"/>
              <w:numPr>
                <w:ilvl w:val="0"/>
                <w:numId w:val="4"/>
              </w:numPr>
              <w:spacing w:after="40"/>
            </w:pPr>
            <w:r>
              <w:rPr>
                <w:color w:val="1A1A2E"/>
                <w:sz w:val="20"/>
                <w:szCs w:val="20"/>
              </w:rPr>
              <w:t>User opens the Guest Management section of the event.</w:t>
            </w:r>
          </w:p>
          <w:p w14:paraId="2276C49C" w14:textId="77777777" w:rsidR="00651169" w:rsidRDefault="00000000">
            <w:pPr>
              <w:pStyle w:val="ListParagraph"/>
              <w:numPr>
                <w:ilvl w:val="0"/>
                <w:numId w:val="4"/>
              </w:numPr>
              <w:spacing w:after="40"/>
            </w:pPr>
            <w:proofErr w:type="gramStart"/>
            <w:r>
              <w:rPr>
                <w:color w:val="1A1A2E"/>
                <w:sz w:val="20"/>
                <w:szCs w:val="20"/>
              </w:rPr>
              <w:t>User adds</w:t>
            </w:r>
            <w:proofErr w:type="gramEnd"/>
            <w:r>
              <w:rPr>
                <w:color w:val="1A1A2E"/>
                <w:sz w:val="20"/>
                <w:szCs w:val="20"/>
              </w:rPr>
              <w:t xml:space="preserve"> guests individually or uploads a CSV file.</w:t>
            </w:r>
          </w:p>
          <w:p w14:paraId="416153B0" w14:textId="77777777" w:rsidR="00651169" w:rsidRDefault="00000000">
            <w:pPr>
              <w:pStyle w:val="ListParagraph"/>
              <w:numPr>
                <w:ilvl w:val="0"/>
                <w:numId w:val="4"/>
              </w:numPr>
              <w:spacing w:after="40"/>
            </w:pPr>
            <w:r>
              <w:rPr>
                <w:color w:val="1A1A2E"/>
                <w:sz w:val="20"/>
                <w:szCs w:val="20"/>
              </w:rPr>
              <w:t>System stores guest details.</w:t>
            </w:r>
          </w:p>
          <w:p w14:paraId="4DD4578F" w14:textId="77777777" w:rsidR="00651169" w:rsidRDefault="00000000">
            <w:pPr>
              <w:pStyle w:val="ListParagraph"/>
              <w:numPr>
                <w:ilvl w:val="0"/>
                <w:numId w:val="4"/>
              </w:numPr>
              <w:spacing w:after="40"/>
            </w:pPr>
            <w:r>
              <w:rPr>
                <w:color w:val="1A1A2E"/>
                <w:sz w:val="20"/>
                <w:szCs w:val="20"/>
              </w:rPr>
              <w:t>User triggers the RSVP invitation send.</w:t>
            </w:r>
          </w:p>
          <w:p w14:paraId="662FF3DF" w14:textId="77777777" w:rsidR="00651169" w:rsidRDefault="00000000">
            <w:pPr>
              <w:pStyle w:val="ListParagraph"/>
              <w:numPr>
                <w:ilvl w:val="0"/>
                <w:numId w:val="4"/>
              </w:numPr>
              <w:spacing w:after="40"/>
            </w:pPr>
            <w:r>
              <w:rPr>
                <w:color w:val="1A1A2E"/>
                <w:sz w:val="20"/>
                <w:szCs w:val="20"/>
              </w:rPr>
              <w:t>Notification Service emails invitations to all guests.</w:t>
            </w:r>
          </w:p>
        </w:tc>
      </w:tr>
      <w:tr w:rsidR="00651169" w14:paraId="672B8BBE" w14:textId="77777777">
        <w:tblPrEx>
          <w:tblCellMar>
            <w:top w:w="0" w:type="dxa"/>
            <w:bottom w:w="0" w:type="dxa"/>
          </w:tblCellMar>
        </w:tblPrEx>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49490E8C" w14:textId="77777777" w:rsidR="00651169" w:rsidRDefault="00000000">
            <w:r>
              <w:rPr>
                <w:b/>
                <w:bCs/>
                <w:color w:val="1A1A2E"/>
                <w:sz w:val="20"/>
                <w:szCs w:val="20"/>
              </w:rPr>
              <w:t>Postcondition:</w:t>
            </w:r>
          </w:p>
        </w:tc>
        <w:tc>
          <w:tcPr>
            <w:tcW w:w="7226"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12BFE7C7" w14:textId="77777777" w:rsidR="00651169" w:rsidRDefault="00000000">
            <w:r>
              <w:rPr>
                <w:color w:val="1A1A2E"/>
                <w:sz w:val="20"/>
                <w:szCs w:val="20"/>
              </w:rPr>
              <w:t>Guests are stored and invitations are sent.</w:t>
            </w:r>
          </w:p>
        </w:tc>
      </w:tr>
    </w:tbl>
    <w:p w14:paraId="0C9CD8AF" w14:textId="77777777" w:rsidR="00651169" w:rsidRDefault="0065116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51169" w14:paraId="1BD02072" w14:textId="77777777">
        <w:tblPrEx>
          <w:tblCellMar>
            <w:top w:w="0" w:type="dxa"/>
            <w:bottom w:w="0" w:type="dxa"/>
          </w:tblCellMar>
        </w:tblPrEx>
        <w:tc>
          <w:tcPr>
            <w:tcW w:w="9026" w:type="dxa"/>
            <w:gridSpan w:val="2"/>
            <w:tcBorders>
              <w:top w:val="single" w:sz="4" w:space="0" w:color="D0D7E3"/>
              <w:left w:val="single" w:sz="4" w:space="0" w:color="D0D7E3"/>
              <w:bottom w:val="single" w:sz="4" w:space="0" w:color="D0D7E3"/>
              <w:right w:val="single" w:sz="4" w:space="0" w:color="D0D7E3"/>
            </w:tcBorders>
            <w:shd w:val="clear" w:color="auto" w:fill="0F3460"/>
            <w:tcMar>
              <w:top w:w="80" w:type="dxa"/>
              <w:left w:w="120" w:type="dxa"/>
              <w:bottom w:w="80" w:type="dxa"/>
              <w:right w:w="120" w:type="dxa"/>
            </w:tcMar>
          </w:tcPr>
          <w:p w14:paraId="7831712F" w14:textId="77777777" w:rsidR="00651169" w:rsidRDefault="00000000">
            <w:r>
              <w:rPr>
                <w:b/>
                <w:bCs/>
                <w:color w:val="FFFFFF"/>
              </w:rPr>
              <w:t>UC-3 — Get AI Recommendations</w:t>
            </w:r>
          </w:p>
        </w:tc>
      </w:tr>
      <w:tr w:rsidR="00651169" w14:paraId="32385317" w14:textId="77777777">
        <w:tblPrEx>
          <w:tblCellMar>
            <w:top w:w="0" w:type="dxa"/>
            <w:bottom w:w="0" w:type="dxa"/>
          </w:tblCellMar>
        </w:tblPrEx>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1A797F5F" w14:textId="77777777" w:rsidR="00651169" w:rsidRDefault="00000000">
            <w:r>
              <w:rPr>
                <w:b/>
                <w:bCs/>
                <w:color w:val="1A1A2E"/>
                <w:sz w:val="20"/>
                <w:szCs w:val="20"/>
              </w:rPr>
              <w:t>Actor:</w:t>
            </w:r>
          </w:p>
        </w:tc>
        <w:tc>
          <w:tcPr>
            <w:tcW w:w="72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42181DB4" w14:textId="77777777" w:rsidR="00651169" w:rsidRDefault="00000000">
            <w:r>
              <w:rPr>
                <w:color w:val="1A1A2E"/>
                <w:sz w:val="20"/>
                <w:szCs w:val="20"/>
              </w:rPr>
              <w:t xml:space="preserve">Event </w:t>
            </w:r>
            <w:proofErr w:type="spellStart"/>
            <w:r>
              <w:rPr>
                <w:color w:val="1A1A2E"/>
                <w:sz w:val="20"/>
                <w:szCs w:val="20"/>
              </w:rPr>
              <w:t>Organiser</w:t>
            </w:r>
            <w:proofErr w:type="spellEnd"/>
          </w:p>
        </w:tc>
      </w:tr>
      <w:tr w:rsidR="00651169" w14:paraId="0F97E805" w14:textId="77777777">
        <w:tblPrEx>
          <w:tblCellMar>
            <w:top w:w="0" w:type="dxa"/>
            <w:bottom w:w="0" w:type="dxa"/>
          </w:tblCellMar>
        </w:tblPrEx>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35D864E2" w14:textId="77777777" w:rsidR="00651169" w:rsidRDefault="00000000">
            <w:r>
              <w:rPr>
                <w:b/>
                <w:bCs/>
                <w:color w:val="1A1A2E"/>
                <w:sz w:val="20"/>
                <w:szCs w:val="20"/>
              </w:rPr>
              <w:lastRenderedPageBreak/>
              <w:t>Precondition:</w:t>
            </w:r>
          </w:p>
        </w:tc>
        <w:tc>
          <w:tcPr>
            <w:tcW w:w="7226"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49A30F89" w14:textId="77777777" w:rsidR="00651169" w:rsidRDefault="00000000">
            <w:r>
              <w:rPr>
                <w:color w:val="1A1A2E"/>
                <w:sz w:val="20"/>
                <w:szCs w:val="20"/>
              </w:rPr>
              <w:t>Event details (date, type, budget) have been set.</w:t>
            </w:r>
          </w:p>
        </w:tc>
      </w:tr>
      <w:tr w:rsidR="00651169" w14:paraId="36DCB54A" w14:textId="77777777">
        <w:tblPrEx>
          <w:tblCellMar>
            <w:top w:w="0" w:type="dxa"/>
            <w:bottom w:w="0" w:type="dxa"/>
          </w:tblCellMar>
        </w:tblPrEx>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51ACB4D9" w14:textId="77777777" w:rsidR="00651169" w:rsidRDefault="00000000">
            <w:r>
              <w:rPr>
                <w:b/>
                <w:bCs/>
                <w:color w:val="1A1A2E"/>
                <w:sz w:val="20"/>
                <w:szCs w:val="20"/>
              </w:rPr>
              <w:t>Main Flow:</w:t>
            </w:r>
          </w:p>
        </w:tc>
        <w:tc>
          <w:tcPr>
            <w:tcW w:w="72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69A2C90A" w14:textId="77777777" w:rsidR="00651169" w:rsidRDefault="00000000">
            <w:pPr>
              <w:pStyle w:val="ListParagraph"/>
              <w:numPr>
                <w:ilvl w:val="0"/>
                <w:numId w:val="5"/>
              </w:numPr>
              <w:spacing w:after="40"/>
            </w:pPr>
            <w:r>
              <w:rPr>
                <w:color w:val="1A1A2E"/>
                <w:sz w:val="20"/>
                <w:szCs w:val="20"/>
              </w:rPr>
              <w:t>User opens the AI Recommendation panel.</w:t>
            </w:r>
          </w:p>
          <w:p w14:paraId="2507672A" w14:textId="77777777" w:rsidR="00651169" w:rsidRDefault="00000000">
            <w:pPr>
              <w:pStyle w:val="ListParagraph"/>
              <w:numPr>
                <w:ilvl w:val="0"/>
                <w:numId w:val="5"/>
              </w:numPr>
              <w:spacing w:after="40"/>
            </w:pPr>
            <w:r>
              <w:rPr>
                <w:color w:val="1A1A2E"/>
                <w:sz w:val="20"/>
                <w:szCs w:val="20"/>
              </w:rPr>
              <w:t>System sends event context to the AI Service.</w:t>
            </w:r>
          </w:p>
          <w:p w14:paraId="280D8AA1" w14:textId="77777777" w:rsidR="00651169" w:rsidRDefault="00000000">
            <w:pPr>
              <w:pStyle w:val="ListParagraph"/>
              <w:numPr>
                <w:ilvl w:val="0"/>
                <w:numId w:val="5"/>
              </w:numPr>
              <w:spacing w:after="40"/>
            </w:pPr>
            <w:r>
              <w:rPr>
                <w:color w:val="1A1A2E"/>
                <w:sz w:val="20"/>
                <w:szCs w:val="20"/>
              </w:rPr>
              <w:t>AI Service returns venue, vendor, and timeline suggestions.</w:t>
            </w:r>
          </w:p>
          <w:p w14:paraId="2A8C0A32" w14:textId="77777777" w:rsidR="00651169" w:rsidRDefault="00000000">
            <w:pPr>
              <w:pStyle w:val="ListParagraph"/>
              <w:numPr>
                <w:ilvl w:val="0"/>
                <w:numId w:val="5"/>
              </w:numPr>
              <w:spacing w:after="40"/>
            </w:pPr>
            <w:r>
              <w:rPr>
                <w:color w:val="1A1A2E"/>
                <w:sz w:val="20"/>
                <w:szCs w:val="20"/>
              </w:rPr>
              <w:t>User reviews and selects preferred recommendations.</w:t>
            </w:r>
          </w:p>
          <w:p w14:paraId="596FF37C" w14:textId="77777777" w:rsidR="00651169" w:rsidRDefault="00000000">
            <w:pPr>
              <w:pStyle w:val="ListParagraph"/>
              <w:numPr>
                <w:ilvl w:val="0"/>
                <w:numId w:val="5"/>
              </w:numPr>
              <w:spacing w:after="40"/>
            </w:pPr>
            <w:r>
              <w:rPr>
                <w:color w:val="1A1A2E"/>
                <w:sz w:val="20"/>
                <w:szCs w:val="20"/>
              </w:rPr>
              <w:t>Selected items are added to the event plan.</w:t>
            </w:r>
          </w:p>
        </w:tc>
      </w:tr>
      <w:tr w:rsidR="00651169" w14:paraId="4A4C9F69" w14:textId="77777777">
        <w:tblPrEx>
          <w:tblCellMar>
            <w:top w:w="0" w:type="dxa"/>
            <w:bottom w:w="0" w:type="dxa"/>
          </w:tblCellMar>
        </w:tblPrEx>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4C23982C" w14:textId="77777777" w:rsidR="00651169" w:rsidRDefault="00000000">
            <w:r>
              <w:rPr>
                <w:b/>
                <w:bCs/>
                <w:color w:val="1A1A2E"/>
                <w:sz w:val="20"/>
                <w:szCs w:val="20"/>
              </w:rPr>
              <w:t>Postcondition:</w:t>
            </w:r>
          </w:p>
        </w:tc>
        <w:tc>
          <w:tcPr>
            <w:tcW w:w="7226"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0C91A3FC" w14:textId="77777777" w:rsidR="00651169" w:rsidRDefault="00000000">
            <w:r>
              <w:rPr>
                <w:color w:val="1A1A2E"/>
                <w:sz w:val="20"/>
                <w:szCs w:val="20"/>
              </w:rPr>
              <w:t>AI recommendations are integrated into the event plan.</w:t>
            </w:r>
          </w:p>
        </w:tc>
      </w:tr>
    </w:tbl>
    <w:p w14:paraId="788C6711" w14:textId="77777777" w:rsidR="00651169" w:rsidRDefault="0065116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51169" w14:paraId="65723A53" w14:textId="77777777">
        <w:tblPrEx>
          <w:tblCellMar>
            <w:top w:w="0" w:type="dxa"/>
            <w:bottom w:w="0" w:type="dxa"/>
          </w:tblCellMar>
        </w:tblPrEx>
        <w:tc>
          <w:tcPr>
            <w:tcW w:w="9026" w:type="dxa"/>
            <w:gridSpan w:val="2"/>
            <w:tcBorders>
              <w:top w:val="single" w:sz="4" w:space="0" w:color="D0D7E3"/>
              <w:left w:val="single" w:sz="4" w:space="0" w:color="D0D7E3"/>
              <w:bottom w:val="single" w:sz="4" w:space="0" w:color="D0D7E3"/>
              <w:right w:val="single" w:sz="4" w:space="0" w:color="D0D7E3"/>
            </w:tcBorders>
            <w:shd w:val="clear" w:color="auto" w:fill="0F3460"/>
            <w:tcMar>
              <w:top w:w="80" w:type="dxa"/>
              <w:left w:w="120" w:type="dxa"/>
              <w:bottom w:w="80" w:type="dxa"/>
              <w:right w:w="120" w:type="dxa"/>
            </w:tcMar>
          </w:tcPr>
          <w:p w14:paraId="3D5AF4E8" w14:textId="77777777" w:rsidR="00651169" w:rsidRDefault="00000000">
            <w:r>
              <w:rPr>
                <w:b/>
                <w:bCs/>
                <w:color w:val="FFFFFF"/>
              </w:rPr>
              <w:t>UC-4 — Book a Vendor</w:t>
            </w:r>
          </w:p>
        </w:tc>
      </w:tr>
      <w:tr w:rsidR="00651169" w14:paraId="319D291E" w14:textId="77777777">
        <w:tblPrEx>
          <w:tblCellMar>
            <w:top w:w="0" w:type="dxa"/>
            <w:bottom w:w="0" w:type="dxa"/>
          </w:tblCellMar>
        </w:tblPrEx>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6A347E62" w14:textId="77777777" w:rsidR="00651169" w:rsidRDefault="00000000">
            <w:r>
              <w:rPr>
                <w:b/>
                <w:bCs/>
                <w:color w:val="1A1A2E"/>
                <w:sz w:val="20"/>
                <w:szCs w:val="20"/>
              </w:rPr>
              <w:t>Actor:</w:t>
            </w:r>
          </w:p>
        </w:tc>
        <w:tc>
          <w:tcPr>
            <w:tcW w:w="72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7AE15595" w14:textId="77777777" w:rsidR="00651169" w:rsidRDefault="00000000">
            <w:r>
              <w:rPr>
                <w:color w:val="1A1A2E"/>
                <w:sz w:val="20"/>
                <w:szCs w:val="20"/>
              </w:rPr>
              <w:t xml:space="preserve">Event </w:t>
            </w:r>
            <w:proofErr w:type="spellStart"/>
            <w:r>
              <w:rPr>
                <w:color w:val="1A1A2E"/>
                <w:sz w:val="20"/>
                <w:szCs w:val="20"/>
              </w:rPr>
              <w:t>Organiser</w:t>
            </w:r>
            <w:proofErr w:type="spellEnd"/>
          </w:p>
        </w:tc>
      </w:tr>
      <w:tr w:rsidR="00651169" w14:paraId="77619D5B" w14:textId="77777777">
        <w:tblPrEx>
          <w:tblCellMar>
            <w:top w:w="0" w:type="dxa"/>
            <w:bottom w:w="0" w:type="dxa"/>
          </w:tblCellMar>
        </w:tblPrEx>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753F44A1" w14:textId="77777777" w:rsidR="00651169" w:rsidRDefault="00000000">
            <w:r>
              <w:rPr>
                <w:b/>
                <w:bCs/>
                <w:color w:val="1A1A2E"/>
                <w:sz w:val="20"/>
                <w:szCs w:val="20"/>
              </w:rPr>
              <w:t>Precondition:</w:t>
            </w:r>
          </w:p>
        </w:tc>
        <w:tc>
          <w:tcPr>
            <w:tcW w:w="7226"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1738C170" w14:textId="77777777" w:rsidR="00651169" w:rsidRDefault="00000000">
            <w:proofErr w:type="gramStart"/>
            <w:r>
              <w:rPr>
                <w:color w:val="1A1A2E"/>
                <w:sz w:val="20"/>
                <w:szCs w:val="20"/>
              </w:rPr>
              <w:t>User has</w:t>
            </w:r>
            <w:proofErr w:type="gramEnd"/>
            <w:r>
              <w:rPr>
                <w:color w:val="1A1A2E"/>
                <w:sz w:val="20"/>
                <w:szCs w:val="20"/>
              </w:rPr>
              <w:t xml:space="preserve"> browsed and selected a vendor.</w:t>
            </w:r>
          </w:p>
        </w:tc>
      </w:tr>
      <w:tr w:rsidR="00651169" w14:paraId="44238FBB" w14:textId="77777777">
        <w:tblPrEx>
          <w:tblCellMar>
            <w:top w:w="0" w:type="dxa"/>
            <w:bottom w:w="0" w:type="dxa"/>
          </w:tblCellMar>
        </w:tblPrEx>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76DEAAAF" w14:textId="77777777" w:rsidR="00651169" w:rsidRDefault="00000000">
            <w:r>
              <w:rPr>
                <w:b/>
                <w:bCs/>
                <w:color w:val="1A1A2E"/>
                <w:sz w:val="20"/>
                <w:szCs w:val="20"/>
              </w:rPr>
              <w:t>Main Flow:</w:t>
            </w:r>
          </w:p>
        </w:tc>
        <w:tc>
          <w:tcPr>
            <w:tcW w:w="72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5746FAE0" w14:textId="77777777" w:rsidR="00651169" w:rsidRDefault="00000000">
            <w:pPr>
              <w:pStyle w:val="ListParagraph"/>
              <w:numPr>
                <w:ilvl w:val="0"/>
                <w:numId w:val="6"/>
              </w:numPr>
              <w:spacing w:after="40"/>
            </w:pPr>
            <w:r>
              <w:rPr>
                <w:color w:val="1A1A2E"/>
                <w:sz w:val="20"/>
                <w:szCs w:val="20"/>
              </w:rPr>
              <w:t>User opens the Vendor Booking page.</w:t>
            </w:r>
          </w:p>
          <w:p w14:paraId="59135497" w14:textId="77777777" w:rsidR="00651169" w:rsidRDefault="00000000">
            <w:pPr>
              <w:pStyle w:val="ListParagraph"/>
              <w:numPr>
                <w:ilvl w:val="0"/>
                <w:numId w:val="6"/>
              </w:numPr>
              <w:spacing w:after="40"/>
            </w:pPr>
            <w:r>
              <w:rPr>
                <w:color w:val="1A1A2E"/>
                <w:sz w:val="20"/>
                <w:szCs w:val="20"/>
              </w:rPr>
              <w:t>User selects the event date and service required.</w:t>
            </w:r>
          </w:p>
          <w:p w14:paraId="55A1104D" w14:textId="77777777" w:rsidR="00651169" w:rsidRDefault="00000000">
            <w:pPr>
              <w:pStyle w:val="ListParagraph"/>
              <w:numPr>
                <w:ilvl w:val="0"/>
                <w:numId w:val="6"/>
              </w:numPr>
              <w:spacing w:after="40"/>
            </w:pPr>
            <w:r>
              <w:rPr>
                <w:color w:val="1A1A2E"/>
                <w:sz w:val="20"/>
                <w:szCs w:val="20"/>
              </w:rPr>
              <w:t>System sends a booking request to the Vendor Service.</w:t>
            </w:r>
          </w:p>
          <w:p w14:paraId="1EFB45F2" w14:textId="77777777" w:rsidR="00651169" w:rsidRDefault="00000000">
            <w:pPr>
              <w:pStyle w:val="ListParagraph"/>
              <w:numPr>
                <w:ilvl w:val="0"/>
                <w:numId w:val="6"/>
              </w:numPr>
              <w:spacing w:after="40"/>
            </w:pPr>
            <w:r>
              <w:rPr>
                <w:color w:val="1A1A2E"/>
                <w:sz w:val="20"/>
                <w:szCs w:val="20"/>
              </w:rPr>
              <w:t>Vendor Service notifies the vendor.</w:t>
            </w:r>
          </w:p>
          <w:p w14:paraId="28B724F0" w14:textId="77777777" w:rsidR="00651169" w:rsidRDefault="00000000">
            <w:pPr>
              <w:pStyle w:val="ListParagraph"/>
              <w:numPr>
                <w:ilvl w:val="0"/>
                <w:numId w:val="6"/>
              </w:numPr>
              <w:spacing w:after="40"/>
            </w:pPr>
            <w:r>
              <w:rPr>
                <w:color w:val="1A1A2E"/>
                <w:sz w:val="20"/>
                <w:szCs w:val="20"/>
              </w:rPr>
              <w:t>Vendor confirms or rejects the booking.</w:t>
            </w:r>
          </w:p>
          <w:p w14:paraId="1510E4BB" w14:textId="77777777" w:rsidR="00651169" w:rsidRDefault="00000000">
            <w:pPr>
              <w:pStyle w:val="ListParagraph"/>
              <w:numPr>
                <w:ilvl w:val="0"/>
                <w:numId w:val="6"/>
              </w:numPr>
              <w:spacing w:after="40"/>
            </w:pPr>
            <w:r>
              <w:rPr>
                <w:color w:val="1A1A2E"/>
                <w:sz w:val="20"/>
                <w:szCs w:val="20"/>
              </w:rPr>
              <w:t>User is notified of the vendor's response.</w:t>
            </w:r>
          </w:p>
        </w:tc>
      </w:tr>
      <w:tr w:rsidR="00651169" w14:paraId="5121BCF0" w14:textId="77777777">
        <w:tblPrEx>
          <w:tblCellMar>
            <w:top w:w="0" w:type="dxa"/>
            <w:bottom w:w="0" w:type="dxa"/>
          </w:tblCellMar>
        </w:tblPrEx>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234DE2CF" w14:textId="77777777" w:rsidR="00651169" w:rsidRDefault="00000000">
            <w:r>
              <w:rPr>
                <w:b/>
                <w:bCs/>
                <w:color w:val="1A1A2E"/>
                <w:sz w:val="20"/>
                <w:szCs w:val="20"/>
              </w:rPr>
              <w:t>Postcondition:</w:t>
            </w:r>
          </w:p>
        </w:tc>
        <w:tc>
          <w:tcPr>
            <w:tcW w:w="7226"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7E02EBEC" w14:textId="77777777" w:rsidR="00651169" w:rsidRDefault="00000000">
            <w:r>
              <w:rPr>
                <w:color w:val="1A1A2E"/>
                <w:sz w:val="20"/>
                <w:szCs w:val="20"/>
              </w:rPr>
              <w:t>Vendor booking is confirmed and linked to the event.</w:t>
            </w:r>
          </w:p>
        </w:tc>
      </w:tr>
    </w:tbl>
    <w:p w14:paraId="165A14F0" w14:textId="77777777" w:rsidR="00651169" w:rsidRDefault="00651169">
      <w:pPr>
        <w:spacing w:after="80"/>
      </w:pPr>
    </w:p>
    <w:p w14:paraId="18E1F52F" w14:textId="77777777" w:rsidR="00651169" w:rsidRDefault="00000000">
      <w:pPr>
        <w:pStyle w:val="Heading2"/>
      </w:pPr>
      <w:r>
        <w:t>2.4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6026"/>
      </w:tblGrid>
      <w:tr w:rsidR="00651169" w14:paraId="32B7BE97" w14:textId="77777777">
        <w:tblPrEx>
          <w:tblCellMar>
            <w:top w:w="0" w:type="dxa"/>
            <w:bottom w:w="0" w:type="dxa"/>
          </w:tblCellMar>
        </w:tblPrEx>
        <w:tc>
          <w:tcPr>
            <w:tcW w:w="1000" w:type="dxa"/>
            <w:tcBorders>
              <w:top w:val="single" w:sz="4" w:space="0" w:color="D0D7E3"/>
              <w:left w:val="single" w:sz="4" w:space="0" w:color="D0D7E3"/>
              <w:bottom w:val="single" w:sz="4" w:space="0" w:color="D0D7E3"/>
              <w:right w:val="single" w:sz="4" w:space="0" w:color="D0D7E3"/>
            </w:tcBorders>
            <w:shd w:val="clear" w:color="auto" w:fill="0F3460"/>
            <w:tcMar>
              <w:top w:w="80" w:type="dxa"/>
              <w:left w:w="120" w:type="dxa"/>
              <w:bottom w:w="80" w:type="dxa"/>
              <w:right w:w="120" w:type="dxa"/>
            </w:tcMar>
            <w:vAlign w:val="center"/>
          </w:tcPr>
          <w:p w14:paraId="2F87D62E" w14:textId="77777777" w:rsidR="00651169" w:rsidRDefault="00000000">
            <w:r>
              <w:rPr>
                <w:b/>
                <w:bCs/>
                <w:color w:val="FFFFFF"/>
                <w:sz w:val="20"/>
                <w:szCs w:val="20"/>
              </w:rPr>
              <w:t>ID</w:t>
            </w:r>
          </w:p>
        </w:tc>
        <w:tc>
          <w:tcPr>
            <w:tcW w:w="2000" w:type="dxa"/>
            <w:tcBorders>
              <w:top w:val="single" w:sz="4" w:space="0" w:color="D0D7E3"/>
              <w:left w:val="single" w:sz="4" w:space="0" w:color="D0D7E3"/>
              <w:bottom w:val="single" w:sz="4" w:space="0" w:color="D0D7E3"/>
              <w:right w:val="single" w:sz="4" w:space="0" w:color="D0D7E3"/>
            </w:tcBorders>
            <w:shd w:val="clear" w:color="auto" w:fill="0F3460"/>
            <w:tcMar>
              <w:top w:w="80" w:type="dxa"/>
              <w:left w:w="120" w:type="dxa"/>
              <w:bottom w:w="80" w:type="dxa"/>
              <w:right w:w="120" w:type="dxa"/>
            </w:tcMar>
            <w:vAlign w:val="center"/>
          </w:tcPr>
          <w:p w14:paraId="09306ED7" w14:textId="77777777" w:rsidR="00651169" w:rsidRDefault="00000000">
            <w:r>
              <w:rPr>
                <w:b/>
                <w:bCs/>
                <w:color w:val="FFFFFF"/>
                <w:sz w:val="20"/>
                <w:szCs w:val="20"/>
              </w:rPr>
              <w:t>Category</w:t>
            </w:r>
          </w:p>
        </w:tc>
        <w:tc>
          <w:tcPr>
            <w:tcW w:w="6026" w:type="dxa"/>
            <w:tcBorders>
              <w:top w:val="single" w:sz="4" w:space="0" w:color="D0D7E3"/>
              <w:left w:val="single" w:sz="4" w:space="0" w:color="D0D7E3"/>
              <w:bottom w:val="single" w:sz="4" w:space="0" w:color="D0D7E3"/>
              <w:right w:val="single" w:sz="4" w:space="0" w:color="D0D7E3"/>
            </w:tcBorders>
            <w:shd w:val="clear" w:color="auto" w:fill="0F3460"/>
            <w:tcMar>
              <w:top w:w="80" w:type="dxa"/>
              <w:left w:w="120" w:type="dxa"/>
              <w:bottom w:w="80" w:type="dxa"/>
              <w:right w:w="120" w:type="dxa"/>
            </w:tcMar>
            <w:vAlign w:val="center"/>
          </w:tcPr>
          <w:p w14:paraId="2218F690" w14:textId="77777777" w:rsidR="00651169" w:rsidRDefault="00000000">
            <w:r>
              <w:rPr>
                <w:b/>
                <w:bCs/>
                <w:color w:val="FFFFFF"/>
                <w:sz w:val="20"/>
                <w:szCs w:val="20"/>
              </w:rPr>
              <w:t>Requirement</w:t>
            </w:r>
          </w:p>
        </w:tc>
      </w:tr>
      <w:tr w:rsidR="00651169" w14:paraId="0C2D65D4" w14:textId="77777777">
        <w:tblPrEx>
          <w:tblCellMar>
            <w:top w:w="0" w:type="dxa"/>
            <w:bottom w:w="0" w:type="dxa"/>
          </w:tblCellMar>
        </w:tblPrEx>
        <w:tc>
          <w:tcPr>
            <w:tcW w:w="1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4E177D3F" w14:textId="77777777" w:rsidR="00651169" w:rsidRDefault="00000000">
            <w:r>
              <w:rPr>
                <w:b/>
                <w:bCs/>
                <w:color w:val="1A1A2E"/>
                <w:sz w:val="20"/>
                <w:szCs w:val="20"/>
              </w:rPr>
              <w:t>NFR-1</w:t>
            </w:r>
          </w:p>
        </w:tc>
        <w:tc>
          <w:tcPr>
            <w:tcW w:w="2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762CC448" w14:textId="77777777" w:rsidR="00651169" w:rsidRDefault="00000000">
            <w:r>
              <w:rPr>
                <w:b/>
                <w:bCs/>
                <w:color w:val="1A1A2E"/>
                <w:sz w:val="20"/>
                <w:szCs w:val="20"/>
              </w:rPr>
              <w:t>Performance</w:t>
            </w:r>
          </w:p>
        </w:tc>
        <w:tc>
          <w:tcPr>
            <w:tcW w:w="60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2E72FBAA" w14:textId="77777777" w:rsidR="00651169" w:rsidRDefault="00000000">
            <w:r>
              <w:rPr>
                <w:color w:val="1A1A2E"/>
                <w:sz w:val="20"/>
                <w:szCs w:val="20"/>
              </w:rPr>
              <w:t>The system shall respond to 95% of API requests within 300ms under normal load.</w:t>
            </w:r>
          </w:p>
        </w:tc>
      </w:tr>
      <w:tr w:rsidR="00651169" w14:paraId="67646EEA" w14:textId="77777777">
        <w:tblPrEx>
          <w:tblCellMar>
            <w:top w:w="0" w:type="dxa"/>
            <w:bottom w:w="0" w:type="dxa"/>
          </w:tblCellMar>
        </w:tblPrEx>
        <w:tc>
          <w:tcPr>
            <w:tcW w:w="1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44A82AEA" w14:textId="77777777" w:rsidR="00651169" w:rsidRDefault="00000000">
            <w:r>
              <w:rPr>
                <w:b/>
                <w:bCs/>
                <w:color w:val="1A1A2E"/>
                <w:sz w:val="20"/>
                <w:szCs w:val="20"/>
              </w:rPr>
              <w:t>NFR-2</w:t>
            </w:r>
          </w:p>
        </w:tc>
        <w:tc>
          <w:tcPr>
            <w:tcW w:w="2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028335FE" w14:textId="77777777" w:rsidR="00651169" w:rsidRDefault="00000000">
            <w:r>
              <w:rPr>
                <w:b/>
                <w:bCs/>
                <w:color w:val="1A1A2E"/>
                <w:sz w:val="20"/>
                <w:szCs w:val="20"/>
              </w:rPr>
              <w:t>Availability</w:t>
            </w:r>
          </w:p>
        </w:tc>
        <w:tc>
          <w:tcPr>
            <w:tcW w:w="6026"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7EBB02B9" w14:textId="77777777" w:rsidR="00651169" w:rsidRDefault="00000000">
            <w:r>
              <w:rPr>
                <w:color w:val="1A1A2E"/>
                <w:sz w:val="20"/>
                <w:szCs w:val="20"/>
              </w:rPr>
              <w:t>The platform shall maintain 99.5% uptime, measured monthly.</w:t>
            </w:r>
          </w:p>
        </w:tc>
      </w:tr>
      <w:tr w:rsidR="00651169" w14:paraId="54377A88" w14:textId="77777777">
        <w:tblPrEx>
          <w:tblCellMar>
            <w:top w:w="0" w:type="dxa"/>
            <w:bottom w:w="0" w:type="dxa"/>
          </w:tblCellMar>
        </w:tblPrEx>
        <w:tc>
          <w:tcPr>
            <w:tcW w:w="1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12FFF395" w14:textId="77777777" w:rsidR="00651169" w:rsidRDefault="00000000">
            <w:r>
              <w:rPr>
                <w:b/>
                <w:bCs/>
                <w:color w:val="1A1A2E"/>
                <w:sz w:val="20"/>
                <w:szCs w:val="20"/>
              </w:rPr>
              <w:t>NFR-3</w:t>
            </w:r>
          </w:p>
        </w:tc>
        <w:tc>
          <w:tcPr>
            <w:tcW w:w="2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0030562D" w14:textId="77777777" w:rsidR="00651169" w:rsidRDefault="00000000">
            <w:r>
              <w:rPr>
                <w:b/>
                <w:bCs/>
                <w:color w:val="1A1A2E"/>
                <w:sz w:val="20"/>
                <w:szCs w:val="20"/>
              </w:rPr>
              <w:t>Scalability</w:t>
            </w:r>
          </w:p>
        </w:tc>
        <w:tc>
          <w:tcPr>
            <w:tcW w:w="60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5966B4EB" w14:textId="77777777" w:rsidR="00651169" w:rsidRDefault="00000000">
            <w:r>
              <w:rPr>
                <w:color w:val="1A1A2E"/>
                <w:sz w:val="20"/>
                <w:szCs w:val="20"/>
              </w:rPr>
              <w:t>Each microservice shall scale independently via container orchestration.</w:t>
            </w:r>
          </w:p>
        </w:tc>
      </w:tr>
      <w:tr w:rsidR="00651169" w14:paraId="535B9BFD" w14:textId="77777777">
        <w:tblPrEx>
          <w:tblCellMar>
            <w:top w:w="0" w:type="dxa"/>
            <w:bottom w:w="0" w:type="dxa"/>
          </w:tblCellMar>
        </w:tblPrEx>
        <w:tc>
          <w:tcPr>
            <w:tcW w:w="1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6F648F7E" w14:textId="77777777" w:rsidR="00651169" w:rsidRDefault="00000000">
            <w:r>
              <w:rPr>
                <w:b/>
                <w:bCs/>
                <w:color w:val="1A1A2E"/>
                <w:sz w:val="20"/>
                <w:szCs w:val="20"/>
              </w:rPr>
              <w:t>NFR-4</w:t>
            </w:r>
          </w:p>
        </w:tc>
        <w:tc>
          <w:tcPr>
            <w:tcW w:w="2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7FE1B7AD" w14:textId="77777777" w:rsidR="00651169" w:rsidRDefault="00000000">
            <w:r>
              <w:rPr>
                <w:b/>
                <w:bCs/>
                <w:color w:val="1A1A2E"/>
                <w:sz w:val="20"/>
                <w:szCs w:val="20"/>
              </w:rPr>
              <w:t>Security</w:t>
            </w:r>
          </w:p>
        </w:tc>
        <w:tc>
          <w:tcPr>
            <w:tcW w:w="6026"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11505F10" w14:textId="77777777" w:rsidR="00651169" w:rsidRDefault="00000000">
            <w:r>
              <w:rPr>
                <w:color w:val="1A1A2E"/>
                <w:sz w:val="20"/>
                <w:szCs w:val="20"/>
              </w:rPr>
              <w:t>All user credentials shall be hashed (</w:t>
            </w:r>
            <w:proofErr w:type="spellStart"/>
            <w:r>
              <w:rPr>
                <w:color w:val="1A1A2E"/>
                <w:sz w:val="20"/>
                <w:szCs w:val="20"/>
              </w:rPr>
              <w:t>bcrypt</w:t>
            </w:r>
            <w:proofErr w:type="spellEnd"/>
            <w:r>
              <w:rPr>
                <w:color w:val="1A1A2E"/>
                <w:sz w:val="20"/>
                <w:szCs w:val="20"/>
              </w:rPr>
              <w:t>). Communication shall use HTTPS/TLS.</w:t>
            </w:r>
          </w:p>
        </w:tc>
      </w:tr>
      <w:tr w:rsidR="00651169" w14:paraId="0DC02F83" w14:textId="77777777">
        <w:tblPrEx>
          <w:tblCellMar>
            <w:top w:w="0" w:type="dxa"/>
            <w:bottom w:w="0" w:type="dxa"/>
          </w:tblCellMar>
        </w:tblPrEx>
        <w:tc>
          <w:tcPr>
            <w:tcW w:w="1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7C7C1512" w14:textId="77777777" w:rsidR="00651169" w:rsidRDefault="00000000">
            <w:r>
              <w:rPr>
                <w:b/>
                <w:bCs/>
                <w:color w:val="1A1A2E"/>
                <w:sz w:val="20"/>
                <w:szCs w:val="20"/>
              </w:rPr>
              <w:t>NFR-5</w:t>
            </w:r>
          </w:p>
        </w:tc>
        <w:tc>
          <w:tcPr>
            <w:tcW w:w="2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3F413D6A" w14:textId="77777777" w:rsidR="00651169" w:rsidRDefault="00000000">
            <w:r>
              <w:rPr>
                <w:b/>
                <w:bCs/>
                <w:color w:val="1A1A2E"/>
                <w:sz w:val="20"/>
                <w:szCs w:val="20"/>
              </w:rPr>
              <w:t>Maintainability</w:t>
            </w:r>
          </w:p>
        </w:tc>
        <w:tc>
          <w:tcPr>
            <w:tcW w:w="60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44DDD84F" w14:textId="77777777" w:rsidR="00651169" w:rsidRDefault="00000000">
            <w:r>
              <w:rPr>
                <w:color w:val="1A1A2E"/>
                <w:sz w:val="20"/>
                <w:szCs w:val="20"/>
              </w:rPr>
              <w:t>Services shall be independently deployable with clear API contracts.</w:t>
            </w:r>
          </w:p>
        </w:tc>
      </w:tr>
      <w:tr w:rsidR="00651169" w14:paraId="59332AAE" w14:textId="77777777">
        <w:tblPrEx>
          <w:tblCellMar>
            <w:top w:w="0" w:type="dxa"/>
            <w:bottom w:w="0" w:type="dxa"/>
          </w:tblCellMar>
        </w:tblPrEx>
        <w:tc>
          <w:tcPr>
            <w:tcW w:w="1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20EB5BC8" w14:textId="77777777" w:rsidR="00651169" w:rsidRDefault="00000000">
            <w:r>
              <w:rPr>
                <w:b/>
                <w:bCs/>
                <w:color w:val="1A1A2E"/>
                <w:sz w:val="20"/>
                <w:szCs w:val="20"/>
              </w:rPr>
              <w:t>NFR-6</w:t>
            </w:r>
          </w:p>
        </w:tc>
        <w:tc>
          <w:tcPr>
            <w:tcW w:w="2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002CBB10" w14:textId="77777777" w:rsidR="00651169" w:rsidRDefault="00000000">
            <w:r>
              <w:rPr>
                <w:b/>
                <w:bCs/>
                <w:color w:val="1A1A2E"/>
                <w:sz w:val="20"/>
                <w:szCs w:val="20"/>
              </w:rPr>
              <w:t>Usability</w:t>
            </w:r>
          </w:p>
        </w:tc>
        <w:tc>
          <w:tcPr>
            <w:tcW w:w="6026"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4F10F927" w14:textId="77777777" w:rsidR="00651169" w:rsidRDefault="00000000">
            <w:r>
              <w:rPr>
                <w:color w:val="1A1A2E"/>
                <w:sz w:val="20"/>
                <w:szCs w:val="20"/>
              </w:rPr>
              <w:t>Core planning tasks shall be completable within 3 navigation steps.</w:t>
            </w:r>
          </w:p>
        </w:tc>
      </w:tr>
      <w:tr w:rsidR="00651169" w14:paraId="570E5557" w14:textId="77777777">
        <w:tblPrEx>
          <w:tblCellMar>
            <w:top w:w="0" w:type="dxa"/>
            <w:bottom w:w="0" w:type="dxa"/>
          </w:tblCellMar>
        </w:tblPrEx>
        <w:tc>
          <w:tcPr>
            <w:tcW w:w="1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1AF93173" w14:textId="77777777" w:rsidR="00651169" w:rsidRDefault="00000000">
            <w:r>
              <w:rPr>
                <w:b/>
                <w:bCs/>
                <w:color w:val="1A1A2E"/>
                <w:sz w:val="20"/>
                <w:szCs w:val="20"/>
              </w:rPr>
              <w:t>NFR-7</w:t>
            </w:r>
          </w:p>
        </w:tc>
        <w:tc>
          <w:tcPr>
            <w:tcW w:w="2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64EAD341" w14:textId="77777777" w:rsidR="00651169" w:rsidRDefault="00000000">
            <w:r>
              <w:rPr>
                <w:b/>
                <w:bCs/>
                <w:color w:val="1A1A2E"/>
                <w:sz w:val="20"/>
                <w:szCs w:val="20"/>
              </w:rPr>
              <w:t>Reliability</w:t>
            </w:r>
          </w:p>
        </w:tc>
        <w:tc>
          <w:tcPr>
            <w:tcW w:w="6026"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tcPr>
          <w:p w14:paraId="1FB75396" w14:textId="77777777" w:rsidR="00651169" w:rsidRDefault="00000000">
            <w:r>
              <w:rPr>
                <w:color w:val="1A1A2E"/>
                <w:sz w:val="20"/>
                <w:szCs w:val="20"/>
              </w:rPr>
              <w:t>The AI service shall provide a fallback response if the LLM is unavailable.</w:t>
            </w:r>
          </w:p>
        </w:tc>
      </w:tr>
      <w:tr w:rsidR="00651169" w14:paraId="735BAA02" w14:textId="77777777">
        <w:tblPrEx>
          <w:tblCellMar>
            <w:top w:w="0" w:type="dxa"/>
            <w:bottom w:w="0" w:type="dxa"/>
          </w:tblCellMar>
        </w:tblPrEx>
        <w:tc>
          <w:tcPr>
            <w:tcW w:w="1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5BECDF1E" w14:textId="77777777" w:rsidR="00651169" w:rsidRDefault="00000000">
            <w:r>
              <w:rPr>
                <w:b/>
                <w:bCs/>
                <w:color w:val="1A1A2E"/>
                <w:sz w:val="20"/>
                <w:szCs w:val="20"/>
              </w:rPr>
              <w:t>NFR-8</w:t>
            </w:r>
          </w:p>
        </w:tc>
        <w:tc>
          <w:tcPr>
            <w:tcW w:w="2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29386D0C" w14:textId="77777777" w:rsidR="00651169" w:rsidRDefault="00000000">
            <w:r>
              <w:rPr>
                <w:b/>
                <w:bCs/>
                <w:color w:val="1A1A2E"/>
                <w:sz w:val="20"/>
                <w:szCs w:val="20"/>
              </w:rPr>
              <w:t>Observability</w:t>
            </w:r>
          </w:p>
        </w:tc>
        <w:tc>
          <w:tcPr>
            <w:tcW w:w="6026"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tcPr>
          <w:p w14:paraId="74BC3574" w14:textId="77777777" w:rsidR="00651169" w:rsidRDefault="00000000">
            <w:r>
              <w:rPr>
                <w:color w:val="1A1A2E"/>
                <w:sz w:val="20"/>
                <w:szCs w:val="20"/>
              </w:rPr>
              <w:t>The system shall log all service-level events and expose health-check endpoints.</w:t>
            </w:r>
          </w:p>
        </w:tc>
      </w:tr>
    </w:tbl>
    <w:p w14:paraId="1E960D22" w14:textId="77777777" w:rsidR="00651169" w:rsidRDefault="00000000">
      <w:r>
        <w:br w:type="page"/>
      </w:r>
    </w:p>
    <w:p w14:paraId="7D82954F" w14:textId="77777777" w:rsidR="00651169" w:rsidRDefault="00000000">
      <w:pPr>
        <w:pStyle w:val="Heading1"/>
        <w:pBdr>
          <w:bottom w:val="single" w:sz="8" w:space="4" w:color="E94560"/>
        </w:pBdr>
      </w:pPr>
      <w:r>
        <w:lastRenderedPageBreak/>
        <w:t>3. System Architecture — C4 Diagrams</w:t>
      </w:r>
    </w:p>
    <w:p w14:paraId="15A6EE3D" w14:textId="77777777" w:rsidR="00651169" w:rsidRDefault="00000000">
      <w:pPr>
        <w:pStyle w:val="Heading2"/>
      </w:pPr>
      <w:r>
        <w:t>3.1 C4 Level 1 — System Context</w:t>
      </w:r>
    </w:p>
    <w:p w14:paraId="400E5B6C" w14:textId="77777777" w:rsidR="00651169" w:rsidRDefault="00000000">
      <w:pPr>
        <w:spacing w:after="100"/>
        <w:jc w:val="both"/>
      </w:pPr>
      <w:r>
        <w:rPr>
          <w:color w:val="1A1A2E"/>
        </w:rPr>
        <w:t xml:space="preserve">The context diagram shows </w:t>
      </w:r>
      <w:proofErr w:type="spellStart"/>
      <w:r>
        <w:rPr>
          <w:color w:val="1A1A2E"/>
        </w:rPr>
        <w:t>EventFlow</w:t>
      </w:r>
      <w:proofErr w:type="spellEnd"/>
      <w:r>
        <w:rPr>
          <w:color w:val="1A1A2E"/>
        </w:rPr>
        <w:t xml:space="preserve"> as a whole system and its relationships with external actors and services. The Event </w:t>
      </w:r>
      <w:proofErr w:type="spellStart"/>
      <w:r>
        <w:rPr>
          <w:color w:val="1A1A2E"/>
        </w:rPr>
        <w:t>Organiser</w:t>
      </w:r>
      <w:proofErr w:type="spellEnd"/>
      <w:r>
        <w:rPr>
          <w:color w:val="1A1A2E"/>
        </w:rPr>
        <w:t xml:space="preserve"> uses the platform to plan events, while Guests receive notifications. The platform integrates with an external LLM service for AI recommendations and an Email Service for outbound notifications.</w:t>
      </w:r>
    </w:p>
    <w:p w14:paraId="01D62018" w14:textId="77777777" w:rsidR="00651169" w:rsidRDefault="00651169">
      <w:pPr>
        <w:spacing w:after="8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4151"/>
        <w:gridCol w:w="2438"/>
      </w:tblGrid>
      <w:tr w:rsidR="00651169" w14:paraId="78DD9117" w14:textId="77777777">
        <w:tblPrEx>
          <w:tblCellMar>
            <w:top w:w="0" w:type="dxa"/>
            <w:bottom w:w="0" w:type="dxa"/>
          </w:tblCellMar>
        </w:tblPrEx>
        <w:tc>
          <w:tcPr>
            <w:tcW w:w="2437" w:type="dxa"/>
            <w:tcBorders>
              <w:top w:val="single" w:sz="4" w:space="0" w:color="D0D7E3"/>
              <w:left w:val="single" w:sz="4" w:space="0" w:color="D0D7E3"/>
              <w:bottom w:val="single" w:sz="4" w:space="0" w:color="D0D7E3"/>
              <w:right w:val="single" w:sz="4" w:space="0" w:color="D0D7E3"/>
            </w:tcBorders>
            <w:shd w:val="clear" w:color="auto" w:fill="16213E"/>
            <w:tcMar>
              <w:top w:w="140" w:type="dxa"/>
              <w:left w:w="100" w:type="dxa"/>
              <w:bottom w:w="140" w:type="dxa"/>
              <w:right w:w="100" w:type="dxa"/>
            </w:tcMar>
            <w:vAlign w:val="center"/>
          </w:tcPr>
          <w:p w14:paraId="0E99F4BD" w14:textId="77777777" w:rsidR="00651169" w:rsidRDefault="00000000">
            <w:pPr>
              <w:jc w:val="center"/>
            </w:pPr>
            <w:r>
              <w:rPr>
                <w:b/>
                <w:bCs/>
                <w:color w:val="FFFFFF"/>
                <w:sz w:val="20"/>
                <w:szCs w:val="20"/>
              </w:rPr>
              <w:t xml:space="preserve">Event </w:t>
            </w:r>
            <w:proofErr w:type="spellStart"/>
            <w:r>
              <w:rPr>
                <w:b/>
                <w:bCs/>
                <w:color w:val="FFFFFF"/>
                <w:sz w:val="20"/>
                <w:szCs w:val="20"/>
              </w:rPr>
              <w:t>Organiser</w:t>
            </w:r>
            <w:proofErr w:type="spellEnd"/>
          </w:p>
          <w:p w14:paraId="434EBD18" w14:textId="77777777" w:rsidR="00651169" w:rsidRDefault="00000000">
            <w:pPr>
              <w:jc w:val="center"/>
            </w:pPr>
            <w:r>
              <w:rPr>
                <w:i/>
                <w:iCs/>
                <w:color w:val="BBBBCC"/>
                <w:sz w:val="16"/>
                <w:szCs w:val="16"/>
              </w:rPr>
              <w:t>[Person] Plans events</w:t>
            </w:r>
          </w:p>
        </w:tc>
        <w:tc>
          <w:tcPr>
            <w:tcW w:w="4151" w:type="dxa"/>
            <w:tcBorders>
              <w:top w:val="single" w:sz="4" w:space="0" w:color="D0D7E3"/>
              <w:left w:val="single" w:sz="4" w:space="0" w:color="D0D7E3"/>
              <w:bottom w:val="single" w:sz="4" w:space="0" w:color="D0D7E3"/>
              <w:right w:val="single" w:sz="4" w:space="0" w:color="D0D7E3"/>
            </w:tcBorders>
            <w:shd w:val="clear" w:color="auto" w:fill="0F3460"/>
            <w:tcMar>
              <w:top w:w="140" w:type="dxa"/>
              <w:left w:w="100" w:type="dxa"/>
              <w:bottom w:w="140" w:type="dxa"/>
              <w:right w:w="100" w:type="dxa"/>
            </w:tcMar>
            <w:vAlign w:val="center"/>
          </w:tcPr>
          <w:p w14:paraId="3EB928AC" w14:textId="77777777" w:rsidR="00651169" w:rsidRDefault="00000000">
            <w:pPr>
              <w:jc w:val="center"/>
            </w:pPr>
            <w:proofErr w:type="spellStart"/>
            <w:r>
              <w:rPr>
                <w:b/>
                <w:bCs/>
                <w:color w:val="FFFFFF"/>
                <w:sz w:val="20"/>
                <w:szCs w:val="20"/>
              </w:rPr>
              <w:t>EventFlow</w:t>
            </w:r>
            <w:proofErr w:type="spellEnd"/>
          </w:p>
          <w:p w14:paraId="605A17FD" w14:textId="77777777" w:rsidR="00651169" w:rsidRDefault="00000000">
            <w:pPr>
              <w:jc w:val="center"/>
            </w:pPr>
            <w:r>
              <w:rPr>
                <w:i/>
                <w:iCs/>
                <w:color w:val="BBBBCC"/>
                <w:sz w:val="16"/>
                <w:szCs w:val="16"/>
              </w:rPr>
              <w:t>[Software System] AI-Powered Event Planning Platform</w:t>
            </w:r>
          </w:p>
        </w:tc>
        <w:tc>
          <w:tcPr>
            <w:tcW w:w="2438" w:type="dxa"/>
            <w:tcBorders>
              <w:top w:val="single" w:sz="4" w:space="0" w:color="D0D7E3"/>
              <w:left w:val="single" w:sz="4" w:space="0" w:color="D0D7E3"/>
              <w:bottom w:val="single" w:sz="4" w:space="0" w:color="D0D7E3"/>
              <w:right w:val="single" w:sz="4" w:space="0" w:color="D0D7E3"/>
            </w:tcBorders>
            <w:shd w:val="clear" w:color="auto" w:fill="555577"/>
            <w:tcMar>
              <w:top w:w="140" w:type="dxa"/>
              <w:left w:w="100" w:type="dxa"/>
              <w:bottom w:w="140" w:type="dxa"/>
              <w:right w:w="100" w:type="dxa"/>
            </w:tcMar>
            <w:vAlign w:val="center"/>
          </w:tcPr>
          <w:p w14:paraId="7B572604" w14:textId="77777777" w:rsidR="00651169" w:rsidRDefault="00000000">
            <w:pPr>
              <w:jc w:val="center"/>
            </w:pPr>
            <w:r>
              <w:rPr>
                <w:b/>
                <w:bCs/>
                <w:color w:val="FFFFFF"/>
                <w:sz w:val="20"/>
                <w:szCs w:val="20"/>
              </w:rPr>
              <w:t>LLM Service Email Service</w:t>
            </w:r>
          </w:p>
          <w:p w14:paraId="595A50E0" w14:textId="77777777" w:rsidR="00651169" w:rsidRDefault="00000000">
            <w:pPr>
              <w:jc w:val="center"/>
            </w:pPr>
            <w:r>
              <w:rPr>
                <w:i/>
                <w:iCs/>
                <w:color w:val="BBBBCC"/>
                <w:sz w:val="16"/>
                <w:szCs w:val="16"/>
              </w:rPr>
              <w:t>[External Systems]</w:t>
            </w:r>
          </w:p>
        </w:tc>
      </w:tr>
      <w:tr w:rsidR="00651169" w14:paraId="090BAE49" w14:textId="77777777">
        <w:tblPrEx>
          <w:tblCellMar>
            <w:top w:w="0" w:type="dxa"/>
            <w:bottom w:w="0" w:type="dxa"/>
          </w:tblCellMar>
        </w:tblPrEx>
        <w:tc>
          <w:tcPr>
            <w:tcW w:w="9026" w:type="dxa"/>
            <w:gridSpan w:val="3"/>
            <w:tcBorders>
              <w:top w:val="none" w:sz="0" w:space="0" w:color="FFFFFF"/>
              <w:left w:val="none" w:sz="0" w:space="0" w:color="FFFFFF"/>
              <w:bottom w:val="none" w:sz="0" w:space="0" w:color="FFFFFF"/>
              <w:right w:val="none" w:sz="0" w:space="0" w:color="FFFFFF"/>
            </w:tcBorders>
            <w:tcMar>
              <w:top w:w="60" w:type="dxa"/>
              <w:bottom w:w="80" w:type="dxa"/>
            </w:tcMar>
          </w:tcPr>
          <w:p w14:paraId="671418E3" w14:textId="77777777" w:rsidR="00651169" w:rsidRDefault="00000000">
            <w:pPr>
              <w:jc w:val="center"/>
            </w:pPr>
            <w:r>
              <w:rPr>
                <w:i/>
                <w:iCs/>
                <w:color w:val="666666"/>
                <w:sz w:val="18"/>
                <w:szCs w:val="18"/>
              </w:rPr>
              <w:t>Figure 1: C4 Level 1 — System Context Diagram</w:t>
            </w:r>
          </w:p>
        </w:tc>
      </w:tr>
    </w:tbl>
    <w:p w14:paraId="2029D6A0" w14:textId="77777777" w:rsidR="00651169" w:rsidRDefault="00000000">
      <w:pPr>
        <w:pStyle w:val="Heading2"/>
      </w:pPr>
      <w:r>
        <w:t>3.2 C4 Level 2 — Container Diagram</w:t>
      </w:r>
    </w:p>
    <w:p w14:paraId="001B8322" w14:textId="77777777" w:rsidR="00651169" w:rsidRDefault="00000000">
      <w:pPr>
        <w:spacing w:after="100"/>
        <w:jc w:val="both"/>
      </w:pPr>
      <w:r>
        <w:rPr>
          <w:color w:val="1A1A2E"/>
        </w:rPr>
        <w:t xml:space="preserve">The container diagram decomposes </w:t>
      </w:r>
      <w:proofErr w:type="spellStart"/>
      <w:r>
        <w:rPr>
          <w:color w:val="1A1A2E"/>
        </w:rPr>
        <w:t>EventFlow</w:t>
      </w:r>
      <w:proofErr w:type="spellEnd"/>
      <w:r>
        <w:rPr>
          <w:color w:val="1A1A2E"/>
        </w:rPr>
        <w:t xml:space="preserve"> into its main deployable units. A React frontend communicates with a Node.js API Gateway, which routes traffic to four independent microservices: User Service, Event Service, AI Service, and Notification Service. Each service owns its data store and can be scaled independently.</w:t>
      </w:r>
    </w:p>
    <w:p w14:paraId="3A825C02" w14:textId="77777777" w:rsidR="00651169" w:rsidRDefault="00651169">
      <w:pPr>
        <w:spacing w:after="8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651169" w14:paraId="364F13AA" w14:textId="77777777">
        <w:tblPrEx>
          <w:tblCellMar>
            <w:top w:w="0" w:type="dxa"/>
            <w:bottom w:w="0" w:type="dxa"/>
          </w:tblCellMar>
        </w:tblPrEx>
        <w:tc>
          <w:tcPr>
            <w:tcW w:w="9026" w:type="dxa"/>
            <w:gridSpan w:val="4"/>
            <w:tcBorders>
              <w:top w:val="single" w:sz="4" w:space="0" w:color="D0D7E3"/>
              <w:left w:val="single" w:sz="4" w:space="0" w:color="D0D7E3"/>
              <w:bottom w:val="single" w:sz="4" w:space="0" w:color="D0D7E3"/>
              <w:right w:val="single" w:sz="4" w:space="0" w:color="D0D7E3"/>
            </w:tcBorders>
            <w:shd w:val="clear" w:color="auto" w:fill="1A1A2E"/>
            <w:tcMar>
              <w:top w:w="80" w:type="dxa"/>
              <w:left w:w="120" w:type="dxa"/>
              <w:bottom w:w="80" w:type="dxa"/>
              <w:right w:w="120" w:type="dxa"/>
            </w:tcMar>
          </w:tcPr>
          <w:p w14:paraId="36109C75" w14:textId="77777777" w:rsidR="00651169" w:rsidRDefault="00000000">
            <w:pPr>
              <w:jc w:val="center"/>
            </w:pPr>
            <w:proofErr w:type="spellStart"/>
            <w:r>
              <w:rPr>
                <w:b/>
                <w:bCs/>
                <w:color w:val="FFFFFF"/>
              </w:rPr>
              <w:t>EventFlow</w:t>
            </w:r>
            <w:proofErr w:type="spellEnd"/>
            <w:r>
              <w:rPr>
                <w:b/>
                <w:bCs/>
                <w:color w:val="FFFFFF"/>
              </w:rPr>
              <w:t xml:space="preserve"> </w:t>
            </w:r>
            <w:proofErr w:type="gramStart"/>
            <w:r>
              <w:rPr>
                <w:b/>
                <w:bCs/>
                <w:color w:val="FFFFFF"/>
              </w:rPr>
              <w:t>Platform  [</w:t>
            </w:r>
            <w:proofErr w:type="gramEnd"/>
            <w:r>
              <w:rPr>
                <w:b/>
                <w:bCs/>
                <w:color w:val="FFFFFF"/>
              </w:rPr>
              <w:t>Software System]</w:t>
            </w:r>
          </w:p>
        </w:tc>
      </w:tr>
      <w:tr w:rsidR="00651169" w14:paraId="58AD2634" w14:textId="77777777">
        <w:tblPrEx>
          <w:tblCellMar>
            <w:top w:w="0" w:type="dxa"/>
            <w:bottom w:w="0" w:type="dxa"/>
          </w:tblCellMar>
        </w:tblPrEx>
        <w:tc>
          <w:tcPr>
            <w:tcW w:w="9026" w:type="dxa"/>
            <w:gridSpan w:val="4"/>
            <w:tcBorders>
              <w:top w:val="single" w:sz="4" w:space="0" w:color="D0D7E3"/>
              <w:left w:val="single" w:sz="4" w:space="0" w:color="D0D7E3"/>
              <w:bottom w:val="single" w:sz="4" w:space="0" w:color="D0D7E3"/>
              <w:right w:val="single" w:sz="4" w:space="0" w:color="D0D7E3"/>
            </w:tcBorders>
            <w:shd w:val="clear" w:color="auto" w:fill="16213E"/>
            <w:tcMar>
              <w:top w:w="80" w:type="dxa"/>
              <w:left w:w="120" w:type="dxa"/>
              <w:bottom w:w="80" w:type="dxa"/>
              <w:right w:w="120" w:type="dxa"/>
            </w:tcMar>
          </w:tcPr>
          <w:p w14:paraId="12B22E76" w14:textId="77777777" w:rsidR="00651169" w:rsidRDefault="00000000">
            <w:pPr>
              <w:jc w:val="center"/>
            </w:pPr>
            <w:r>
              <w:rPr>
                <w:b/>
                <w:bCs/>
                <w:color w:val="FFFFFF"/>
                <w:sz w:val="20"/>
                <w:szCs w:val="20"/>
              </w:rPr>
              <w:t xml:space="preserve">Web App [React / </w:t>
            </w:r>
            <w:proofErr w:type="gramStart"/>
            <w:r>
              <w:rPr>
                <w:b/>
                <w:bCs/>
                <w:color w:val="FFFFFF"/>
                <w:sz w:val="20"/>
                <w:szCs w:val="20"/>
              </w:rPr>
              <w:t xml:space="preserve">TypeScript]   </w:t>
            </w:r>
            <w:proofErr w:type="gramEnd"/>
            <w:r>
              <w:rPr>
                <w:b/>
                <w:bCs/>
                <w:color w:val="FFFFFF"/>
                <w:sz w:val="20"/>
                <w:szCs w:val="20"/>
              </w:rPr>
              <w:t>→   API Gateway [Node.js / REST]</w:t>
            </w:r>
          </w:p>
        </w:tc>
      </w:tr>
      <w:tr w:rsidR="00651169" w14:paraId="14028BCD" w14:textId="77777777">
        <w:tblPrEx>
          <w:tblCellMar>
            <w:top w:w="0" w:type="dxa"/>
            <w:bottom w:w="0" w:type="dxa"/>
          </w:tblCellMar>
        </w:tblPrEx>
        <w:tc>
          <w:tcPr>
            <w:tcW w:w="2256" w:type="dxa"/>
            <w:tcBorders>
              <w:top w:val="single" w:sz="4" w:space="0" w:color="D0D7E3"/>
              <w:left w:val="single" w:sz="4" w:space="0" w:color="D0D7E3"/>
              <w:bottom w:val="single" w:sz="4" w:space="0" w:color="D0D7E3"/>
              <w:right w:val="single" w:sz="4" w:space="0" w:color="D0D7E3"/>
            </w:tcBorders>
            <w:shd w:val="clear" w:color="auto" w:fill="0F3460"/>
            <w:tcMar>
              <w:top w:w="140" w:type="dxa"/>
              <w:left w:w="100" w:type="dxa"/>
              <w:bottom w:w="140" w:type="dxa"/>
              <w:right w:w="100" w:type="dxa"/>
            </w:tcMar>
            <w:vAlign w:val="center"/>
          </w:tcPr>
          <w:p w14:paraId="059F81B8" w14:textId="77777777" w:rsidR="00651169" w:rsidRDefault="00000000">
            <w:pPr>
              <w:jc w:val="center"/>
            </w:pPr>
            <w:r>
              <w:rPr>
                <w:b/>
                <w:bCs/>
                <w:color w:val="FFFFFF"/>
                <w:sz w:val="20"/>
                <w:szCs w:val="20"/>
              </w:rPr>
              <w:t>User Service</w:t>
            </w:r>
          </w:p>
          <w:p w14:paraId="534027BD" w14:textId="77777777" w:rsidR="00651169" w:rsidRDefault="00000000">
            <w:pPr>
              <w:jc w:val="center"/>
            </w:pPr>
            <w:r>
              <w:rPr>
                <w:i/>
                <w:iCs/>
                <w:color w:val="BBBBCC"/>
                <w:sz w:val="16"/>
                <w:szCs w:val="16"/>
              </w:rPr>
              <w:t>[Spring Boot]</w:t>
            </w:r>
          </w:p>
        </w:tc>
        <w:tc>
          <w:tcPr>
            <w:tcW w:w="2256" w:type="dxa"/>
            <w:tcBorders>
              <w:top w:val="single" w:sz="4" w:space="0" w:color="D0D7E3"/>
              <w:left w:val="single" w:sz="4" w:space="0" w:color="D0D7E3"/>
              <w:bottom w:val="single" w:sz="4" w:space="0" w:color="D0D7E3"/>
              <w:right w:val="single" w:sz="4" w:space="0" w:color="D0D7E3"/>
            </w:tcBorders>
            <w:shd w:val="clear" w:color="auto" w:fill="0F3460"/>
            <w:tcMar>
              <w:top w:w="140" w:type="dxa"/>
              <w:left w:w="100" w:type="dxa"/>
              <w:bottom w:w="140" w:type="dxa"/>
              <w:right w:w="100" w:type="dxa"/>
            </w:tcMar>
            <w:vAlign w:val="center"/>
          </w:tcPr>
          <w:p w14:paraId="5F416AD4" w14:textId="77777777" w:rsidR="00651169" w:rsidRDefault="00000000">
            <w:pPr>
              <w:jc w:val="center"/>
            </w:pPr>
            <w:r>
              <w:rPr>
                <w:b/>
                <w:bCs/>
                <w:color w:val="FFFFFF"/>
                <w:sz w:val="20"/>
                <w:szCs w:val="20"/>
              </w:rPr>
              <w:t>Event Service</w:t>
            </w:r>
          </w:p>
          <w:p w14:paraId="6BAC39CE" w14:textId="77777777" w:rsidR="00651169" w:rsidRDefault="00000000">
            <w:pPr>
              <w:jc w:val="center"/>
            </w:pPr>
            <w:r>
              <w:rPr>
                <w:i/>
                <w:iCs/>
                <w:color w:val="BBBBCC"/>
                <w:sz w:val="16"/>
                <w:szCs w:val="16"/>
              </w:rPr>
              <w:t>[Spring Boot]</w:t>
            </w:r>
          </w:p>
        </w:tc>
        <w:tc>
          <w:tcPr>
            <w:tcW w:w="2256" w:type="dxa"/>
            <w:tcBorders>
              <w:top w:val="single" w:sz="4" w:space="0" w:color="D0D7E3"/>
              <w:left w:val="single" w:sz="4" w:space="0" w:color="D0D7E3"/>
              <w:bottom w:val="single" w:sz="4" w:space="0" w:color="D0D7E3"/>
              <w:right w:val="single" w:sz="4" w:space="0" w:color="D0D7E3"/>
            </w:tcBorders>
            <w:shd w:val="clear" w:color="auto" w:fill="0F3460"/>
            <w:tcMar>
              <w:top w:w="140" w:type="dxa"/>
              <w:left w:w="100" w:type="dxa"/>
              <w:bottom w:w="140" w:type="dxa"/>
              <w:right w:w="100" w:type="dxa"/>
            </w:tcMar>
            <w:vAlign w:val="center"/>
          </w:tcPr>
          <w:p w14:paraId="4932782A" w14:textId="77777777" w:rsidR="00651169" w:rsidRDefault="00000000">
            <w:pPr>
              <w:jc w:val="center"/>
            </w:pPr>
            <w:r>
              <w:rPr>
                <w:b/>
                <w:bCs/>
                <w:color w:val="FFFFFF"/>
                <w:sz w:val="20"/>
                <w:szCs w:val="20"/>
              </w:rPr>
              <w:t>AI Service</w:t>
            </w:r>
          </w:p>
          <w:p w14:paraId="3038C57D" w14:textId="77777777" w:rsidR="00651169" w:rsidRDefault="00000000">
            <w:pPr>
              <w:jc w:val="center"/>
            </w:pPr>
            <w:r>
              <w:rPr>
                <w:i/>
                <w:iCs/>
                <w:color w:val="BBBBCC"/>
                <w:sz w:val="16"/>
                <w:szCs w:val="16"/>
              </w:rPr>
              <w:t>[Python/</w:t>
            </w:r>
            <w:proofErr w:type="spellStart"/>
            <w:r>
              <w:rPr>
                <w:i/>
                <w:iCs/>
                <w:color w:val="BBBBCC"/>
                <w:sz w:val="16"/>
                <w:szCs w:val="16"/>
              </w:rPr>
              <w:t>FastAPI</w:t>
            </w:r>
            <w:proofErr w:type="spellEnd"/>
            <w:r>
              <w:rPr>
                <w:i/>
                <w:iCs/>
                <w:color w:val="BBBBCC"/>
                <w:sz w:val="16"/>
                <w:szCs w:val="16"/>
              </w:rPr>
              <w:t>]</w:t>
            </w:r>
          </w:p>
        </w:tc>
        <w:tc>
          <w:tcPr>
            <w:tcW w:w="2258" w:type="dxa"/>
            <w:tcBorders>
              <w:top w:val="single" w:sz="4" w:space="0" w:color="D0D7E3"/>
              <w:left w:val="single" w:sz="4" w:space="0" w:color="D0D7E3"/>
              <w:bottom w:val="single" w:sz="4" w:space="0" w:color="D0D7E3"/>
              <w:right w:val="single" w:sz="4" w:space="0" w:color="D0D7E3"/>
            </w:tcBorders>
            <w:shd w:val="clear" w:color="auto" w:fill="0F3460"/>
            <w:tcMar>
              <w:top w:w="140" w:type="dxa"/>
              <w:left w:w="100" w:type="dxa"/>
              <w:bottom w:w="140" w:type="dxa"/>
              <w:right w:w="100" w:type="dxa"/>
            </w:tcMar>
            <w:vAlign w:val="center"/>
          </w:tcPr>
          <w:p w14:paraId="0CFD2B46" w14:textId="77777777" w:rsidR="00651169" w:rsidRDefault="00000000">
            <w:pPr>
              <w:jc w:val="center"/>
            </w:pPr>
            <w:r>
              <w:rPr>
                <w:b/>
                <w:bCs/>
                <w:color w:val="FFFFFF"/>
                <w:sz w:val="20"/>
                <w:szCs w:val="20"/>
              </w:rPr>
              <w:t>Notification Service</w:t>
            </w:r>
          </w:p>
          <w:p w14:paraId="6771CE41" w14:textId="77777777" w:rsidR="00651169" w:rsidRDefault="00000000">
            <w:pPr>
              <w:jc w:val="center"/>
            </w:pPr>
            <w:r>
              <w:rPr>
                <w:i/>
                <w:iCs/>
                <w:color w:val="BBBBCC"/>
                <w:sz w:val="16"/>
                <w:szCs w:val="16"/>
              </w:rPr>
              <w:t>[Node.js]</w:t>
            </w:r>
          </w:p>
        </w:tc>
      </w:tr>
      <w:tr w:rsidR="00651169" w14:paraId="7E12E0FC" w14:textId="77777777">
        <w:tblPrEx>
          <w:tblCellMar>
            <w:top w:w="0" w:type="dxa"/>
            <w:bottom w:w="0" w:type="dxa"/>
          </w:tblCellMar>
        </w:tblPrEx>
        <w:tc>
          <w:tcPr>
            <w:tcW w:w="4512" w:type="dxa"/>
            <w:gridSpan w:val="2"/>
            <w:tcBorders>
              <w:top w:val="single" w:sz="4" w:space="0" w:color="D0D7E3"/>
              <w:left w:val="single" w:sz="4" w:space="0" w:color="D0D7E3"/>
              <w:bottom w:val="single" w:sz="4" w:space="0" w:color="D0D7E3"/>
              <w:right w:val="single" w:sz="4" w:space="0" w:color="D0D7E3"/>
            </w:tcBorders>
            <w:shd w:val="clear" w:color="auto" w:fill="16213E"/>
            <w:tcMar>
              <w:top w:w="80" w:type="dxa"/>
              <w:left w:w="120" w:type="dxa"/>
              <w:bottom w:w="80" w:type="dxa"/>
              <w:right w:w="120" w:type="dxa"/>
            </w:tcMar>
          </w:tcPr>
          <w:p w14:paraId="40B9F870" w14:textId="77777777" w:rsidR="00651169" w:rsidRDefault="00000000">
            <w:pPr>
              <w:jc w:val="center"/>
            </w:pPr>
            <w:r>
              <w:rPr>
                <w:b/>
                <w:bCs/>
                <w:color w:val="FFFFFF"/>
                <w:sz w:val="18"/>
                <w:szCs w:val="18"/>
              </w:rPr>
              <w:t>User DB + Event DB [PostgreSQL]</w:t>
            </w:r>
          </w:p>
        </w:tc>
        <w:tc>
          <w:tcPr>
            <w:tcW w:w="4514" w:type="dxa"/>
            <w:gridSpan w:val="2"/>
            <w:tcBorders>
              <w:top w:val="single" w:sz="4" w:space="0" w:color="D0D7E3"/>
              <w:left w:val="single" w:sz="4" w:space="0" w:color="D0D7E3"/>
              <w:bottom w:val="single" w:sz="4" w:space="0" w:color="D0D7E3"/>
              <w:right w:val="single" w:sz="4" w:space="0" w:color="D0D7E3"/>
            </w:tcBorders>
            <w:shd w:val="clear" w:color="auto" w:fill="555577"/>
            <w:tcMar>
              <w:top w:w="80" w:type="dxa"/>
              <w:left w:w="120" w:type="dxa"/>
              <w:bottom w:w="80" w:type="dxa"/>
              <w:right w:w="120" w:type="dxa"/>
            </w:tcMar>
          </w:tcPr>
          <w:p w14:paraId="397CA6AC" w14:textId="77777777" w:rsidR="00651169" w:rsidRDefault="00000000">
            <w:pPr>
              <w:jc w:val="center"/>
            </w:pPr>
            <w:r>
              <w:rPr>
                <w:b/>
                <w:bCs/>
                <w:color w:val="FFFFFF"/>
                <w:sz w:val="18"/>
                <w:szCs w:val="18"/>
              </w:rPr>
              <w:t>LLM Service + Email Service [External]</w:t>
            </w:r>
          </w:p>
        </w:tc>
      </w:tr>
      <w:tr w:rsidR="00651169" w14:paraId="0E9C5282" w14:textId="77777777">
        <w:tblPrEx>
          <w:tblCellMar>
            <w:top w:w="0" w:type="dxa"/>
            <w:bottom w:w="0" w:type="dxa"/>
          </w:tblCellMar>
        </w:tblPrEx>
        <w:tc>
          <w:tcPr>
            <w:tcW w:w="9026" w:type="dxa"/>
            <w:gridSpan w:val="4"/>
            <w:tcBorders>
              <w:top w:val="none" w:sz="0" w:space="0" w:color="FFFFFF"/>
              <w:left w:val="none" w:sz="0" w:space="0" w:color="FFFFFF"/>
              <w:bottom w:val="none" w:sz="0" w:space="0" w:color="FFFFFF"/>
              <w:right w:val="none" w:sz="0" w:space="0" w:color="FFFFFF"/>
            </w:tcBorders>
            <w:tcMar>
              <w:top w:w="60" w:type="dxa"/>
              <w:bottom w:w="80" w:type="dxa"/>
            </w:tcMar>
          </w:tcPr>
          <w:p w14:paraId="354E0ED8" w14:textId="77777777" w:rsidR="00651169" w:rsidRDefault="00000000">
            <w:pPr>
              <w:jc w:val="center"/>
            </w:pPr>
            <w:r>
              <w:rPr>
                <w:i/>
                <w:iCs/>
                <w:color w:val="666666"/>
                <w:sz w:val="18"/>
                <w:szCs w:val="18"/>
              </w:rPr>
              <w:t>Figure 2: C4 Level 2 — Container Diagram</w:t>
            </w:r>
          </w:p>
        </w:tc>
      </w:tr>
    </w:tbl>
    <w:p w14:paraId="1E15F722" w14:textId="77777777" w:rsidR="00651169" w:rsidRDefault="00000000">
      <w:pPr>
        <w:pStyle w:val="Heading2"/>
      </w:pPr>
      <w:r>
        <w:t>3.3 C4 Level 3 — Component Diagram (Event Service)</w:t>
      </w:r>
    </w:p>
    <w:p w14:paraId="4BB685C7" w14:textId="77777777" w:rsidR="00651169" w:rsidRDefault="00000000">
      <w:pPr>
        <w:spacing w:after="100"/>
        <w:jc w:val="both"/>
      </w:pPr>
      <w:r>
        <w:rPr>
          <w:color w:val="1A1A2E"/>
        </w:rPr>
        <w:t xml:space="preserve">The component diagram zooms into </w:t>
      </w:r>
      <w:proofErr w:type="gramStart"/>
      <w:r>
        <w:rPr>
          <w:color w:val="1A1A2E"/>
        </w:rPr>
        <w:t>the Event</w:t>
      </w:r>
      <w:proofErr w:type="gramEnd"/>
      <w:r>
        <w:rPr>
          <w:color w:val="1A1A2E"/>
        </w:rPr>
        <w:t xml:space="preserve"> Service. It is composed of an </w:t>
      </w:r>
      <w:proofErr w:type="gramStart"/>
      <w:r>
        <w:rPr>
          <w:color w:val="1A1A2E"/>
        </w:rPr>
        <w:t>Event Controller handling REST requests</w:t>
      </w:r>
      <w:proofErr w:type="gramEnd"/>
      <w:r>
        <w:rPr>
          <w:color w:val="1A1A2E"/>
        </w:rPr>
        <w:t>, an Event Manager and Guest Manager for business logic, a Budget Tracker, and an Event Repository for database access. The service communicates with the Notification Service to trigger reminders.</w:t>
      </w:r>
    </w:p>
    <w:p w14:paraId="34370680" w14:textId="77777777" w:rsidR="00651169" w:rsidRDefault="00651169">
      <w:pPr>
        <w:spacing w:after="8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651169" w14:paraId="4CA31AE7" w14:textId="77777777">
        <w:tblPrEx>
          <w:tblCellMar>
            <w:top w:w="0" w:type="dxa"/>
            <w:bottom w:w="0" w:type="dxa"/>
          </w:tblCellMar>
        </w:tblPrEx>
        <w:tc>
          <w:tcPr>
            <w:tcW w:w="9026" w:type="dxa"/>
            <w:gridSpan w:val="4"/>
            <w:tcBorders>
              <w:top w:val="single" w:sz="4" w:space="0" w:color="D0D7E3"/>
              <w:left w:val="single" w:sz="4" w:space="0" w:color="D0D7E3"/>
              <w:bottom w:val="single" w:sz="4" w:space="0" w:color="D0D7E3"/>
              <w:right w:val="single" w:sz="4" w:space="0" w:color="D0D7E3"/>
            </w:tcBorders>
            <w:shd w:val="clear" w:color="auto" w:fill="1A1A2E"/>
            <w:tcMar>
              <w:top w:w="80" w:type="dxa"/>
              <w:left w:w="120" w:type="dxa"/>
              <w:bottom w:w="80" w:type="dxa"/>
              <w:right w:w="120" w:type="dxa"/>
            </w:tcMar>
          </w:tcPr>
          <w:p w14:paraId="3E0122DC" w14:textId="77777777" w:rsidR="00651169" w:rsidRDefault="00000000">
            <w:pPr>
              <w:jc w:val="center"/>
            </w:pPr>
            <w:r>
              <w:rPr>
                <w:b/>
                <w:bCs/>
                <w:color w:val="FFFFFF"/>
              </w:rPr>
              <w:t xml:space="preserve">Event </w:t>
            </w:r>
            <w:proofErr w:type="gramStart"/>
            <w:r>
              <w:rPr>
                <w:b/>
                <w:bCs/>
                <w:color w:val="FFFFFF"/>
              </w:rPr>
              <w:t>Service  [</w:t>
            </w:r>
            <w:proofErr w:type="gramEnd"/>
            <w:r>
              <w:rPr>
                <w:b/>
                <w:bCs/>
                <w:color w:val="FFFFFF"/>
              </w:rPr>
              <w:t>Container: Spring Boot]</w:t>
            </w:r>
          </w:p>
        </w:tc>
      </w:tr>
      <w:tr w:rsidR="00651169" w14:paraId="02DACE96" w14:textId="77777777">
        <w:tblPrEx>
          <w:tblCellMar>
            <w:top w:w="0" w:type="dxa"/>
            <w:bottom w:w="0" w:type="dxa"/>
          </w:tblCellMar>
        </w:tblPrEx>
        <w:tc>
          <w:tcPr>
            <w:tcW w:w="9026" w:type="dxa"/>
            <w:gridSpan w:val="4"/>
            <w:tcBorders>
              <w:top w:val="single" w:sz="4" w:space="0" w:color="D0D7E3"/>
              <w:left w:val="single" w:sz="4" w:space="0" w:color="D0D7E3"/>
              <w:bottom w:val="single" w:sz="4" w:space="0" w:color="D0D7E3"/>
              <w:right w:val="single" w:sz="4" w:space="0" w:color="D0D7E3"/>
            </w:tcBorders>
            <w:shd w:val="clear" w:color="auto" w:fill="16213E"/>
            <w:tcMar>
              <w:top w:w="80" w:type="dxa"/>
              <w:left w:w="120" w:type="dxa"/>
              <w:bottom w:w="80" w:type="dxa"/>
              <w:right w:w="120" w:type="dxa"/>
            </w:tcMar>
          </w:tcPr>
          <w:p w14:paraId="284BE69D" w14:textId="77777777" w:rsidR="00651169" w:rsidRDefault="00000000">
            <w:pPr>
              <w:jc w:val="center"/>
            </w:pPr>
            <w:r>
              <w:rPr>
                <w:b/>
                <w:bCs/>
                <w:color w:val="FFFFFF"/>
                <w:sz w:val="20"/>
                <w:szCs w:val="20"/>
              </w:rPr>
              <w:t xml:space="preserve">Event </w:t>
            </w:r>
            <w:proofErr w:type="gramStart"/>
            <w:r>
              <w:rPr>
                <w:b/>
                <w:bCs/>
                <w:color w:val="FFFFFF"/>
                <w:sz w:val="20"/>
                <w:szCs w:val="20"/>
              </w:rPr>
              <w:t>Controller  [</w:t>
            </w:r>
            <w:proofErr w:type="gramEnd"/>
            <w:r>
              <w:rPr>
                <w:b/>
                <w:bCs/>
                <w:color w:val="FFFFFF"/>
                <w:sz w:val="20"/>
                <w:szCs w:val="20"/>
              </w:rPr>
              <w:t>REST Endpoint]</w:t>
            </w:r>
          </w:p>
        </w:tc>
      </w:tr>
      <w:tr w:rsidR="00651169" w14:paraId="174F2692" w14:textId="77777777">
        <w:tblPrEx>
          <w:tblCellMar>
            <w:top w:w="0" w:type="dxa"/>
            <w:bottom w:w="0" w:type="dxa"/>
          </w:tblCellMar>
        </w:tblPrEx>
        <w:tc>
          <w:tcPr>
            <w:tcW w:w="2256" w:type="dxa"/>
            <w:tcBorders>
              <w:top w:val="single" w:sz="4" w:space="0" w:color="D0D7E3"/>
              <w:left w:val="single" w:sz="4" w:space="0" w:color="D0D7E3"/>
              <w:bottom w:val="single" w:sz="4" w:space="0" w:color="D0D7E3"/>
              <w:right w:val="single" w:sz="4" w:space="0" w:color="D0D7E3"/>
            </w:tcBorders>
            <w:shd w:val="clear" w:color="auto" w:fill="0F3460"/>
            <w:tcMar>
              <w:top w:w="140" w:type="dxa"/>
              <w:left w:w="100" w:type="dxa"/>
              <w:bottom w:w="140" w:type="dxa"/>
              <w:right w:w="100" w:type="dxa"/>
            </w:tcMar>
            <w:vAlign w:val="center"/>
          </w:tcPr>
          <w:p w14:paraId="1F33F0CA" w14:textId="77777777" w:rsidR="00651169" w:rsidRDefault="00000000">
            <w:pPr>
              <w:jc w:val="center"/>
            </w:pPr>
            <w:r>
              <w:rPr>
                <w:b/>
                <w:bCs/>
                <w:color w:val="FFFFFF"/>
                <w:sz w:val="20"/>
                <w:szCs w:val="20"/>
              </w:rPr>
              <w:t>Event Manager</w:t>
            </w:r>
          </w:p>
          <w:p w14:paraId="26A933E1" w14:textId="77777777" w:rsidR="00651169" w:rsidRDefault="00000000">
            <w:pPr>
              <w:jc w:val="center"/>
            </w:pPr>
            <w:r>
              <w:rPr>
                <w:i/>
                <w:iCs/>
                <w:color w:val="BBBBCC"/>
                <w:sz w:val="16"/>
                <w:szCs w:val="16"/>
              </w:rPr>
              <w:t>[Business Logic]</w:t>
            </w:r>
          </w:p>
        </w:tc>
        <w:tc>
          <w:tcPr>
            <w:tcW w:w="2256" w:type="dxa"/>
            <w:tcBorders>
              <w:top w:val="single" w:sz="4" w:space="0" w:color="D0D7E3"/>
              <w:left w:val="single" w:sz="4" w:space="0" w:color="D0D7E3"/>
              <w:bottom w:val="single" w:sz="4" w:space="0" w:color="D0D7E3"/>
              <w:right w:val="single" w:sz="4" w:space="0" w:color="D0D7E3"/>
            </w:tcBorders>
            <w:shd w:val="clear" w:color="auto" w:fill="0F3460"/>
            <w:tcMar>
              <w:top w:w="140" w:type="dxa"/>
              <w:left w:w="100" w:type="dxa"/>
              <w:bottom w:w="140" w:type="dxa"/>
              <w:right w:w="100" w:type="dxa"/>
            </w:tcMar>
            <w:vAlign w:val="center"/>
          </w:tcPr>
          <w:p w14:paraId="4437F596" w14:textId="77777777" w:rsidR="00651169" w:rsidRDefault="00000000">
            <w:pPr>
              <w:jc w:val="center"/>
            </w:pPr>
            <w:r>
              <w:rPr>
                <w:b/>
                <w:bCs/>
                <w:color w:val="FFFFFF"/>
                <w:sz w:val="20"/>
                <w:szCs w:val="20"/>
              </w:rPr>
              <w:t>Guest Manager</w:t>
            </w:r>
          </w:p>
          <w:p w14:paraId="31D553D5" w14:textId="77777777" w:rsidR="00651169" w:rsidRDefault="00000000">
            <w:pPr>
              <w:jc w:val="center"/>
            </w:pPr>
            <w:r>
              <w:rPr>
                <w:i/>
                <w:iCs/>
                <w:color w:val="BBBBCC"/>
                <w:sz w:val="16"/>
                <w:szCs w:val="16"/>
              </w:rPr>
              <w:t>[Business Logic]</w:t>
            </w:r>
          </w:p>
        </w:tc>
        <w:tc>
          <w:tcPr>
            <w:tcW w:w="2256" w:type="dxa"/>
            <w:tcBorders>
              <w:top w:val="single" w:sz="4" w:space="0" w:color="D0D7E3"/>
              <w:left w:val="single" w:sz="4" w:space="0" w:color="D0D7E3"/>
              <w:bottom w:val="single" w:sz="4" w:space="0" w:color="D0D7E3"/>
              <w:right w:val="single" w:sz="4" w:space="0" w:color="D0D7E3"/>
            </w:tcBorders>
            <w:shd w:val="clear" w:color="auto" w:fill="0F3460"/>
            <w:tcMar>
              <w:top w:w="140" w:type="dxa"/>
              <w:left w:w="100" w:type="dxa"/>
              <w:bottom w:w="140" w:type="dxa"/>
              <w:right w:w="100" w:type="dxa"/>
            </w:tcMar>
            <w:vAlign w:val="center"/>
          </w:tcPr>
          <w:p w14:paraId="5FFDF223" w14:textId="77777777" w:rsidR="00651169" w:rsidRDefault="00000000">
            <w:pPr>
              <w:jc w:val="center"/>
            </w:pPr>
            <w:r>
              <w:rPr>
                <w:b/>
                <w:bCs/>
                <w:color w:val="FFFFFF"/>
                <w:sz w:val="20"/>
                <w:szCs w:val="20"/>
              </w:rPr>
              <w:t>Budget Tracker</w:t>
            </w:r>
          </w:p>
          <w:p w14:paraId="2C3F07CD" w14:textId="77777777" w:rsidR="00651169" w:rsidRDefault="00000000">
            <w:pPr>
              <w:jc w:val="center"/>
            </w:pPr>
            <w:r>
              <w:rPr>
                <w:i/>
                <w:iCs/>
                <w:color w:val="BBBBCC"/>
                <w:sz w:val="16"/>
                <w:szCs w:val="16"/>
              </w:rPr>
              <w:t>[Business Logic]</w:t>
            </w:r>
          </w:p>
        </w:tc>
        <w:tc>
          <w:tcPr>
            <w:tcW w:w="2258" w:type="dxa"/>
            <w:tcBorders>
              <w:top w:val="single" w:sz="4" w:space="0" w:color="D0D7E3"/>
              <w:left w:val="single" w:sz="4" w:space="0" w:color="D0D7E3"/>
              <w:bottom w:val="single" w:sz="4" w:space="0" w:color="D0D7E3"/>
              <w:right w:val="single" w:sz="4" w:space="0" w:color="D0D7E3"/>
            </w:tcBorders>
            <w:shd w:val="clear" w:color="auto" w:fill="0F3460"/>
            <w:tcMar>
              <w:top w:w="140" w:type="dxa"/>
              <w:left w:w="100" w:type="dxa"/>
              <w:bottom w:w="140" w:type="dxa"/>
              <w:right w:w="100" w:type="dxa"/>
            </w:tcMar>
            <w:vAlign w:val="center"/>
          </w:tcPr>
          <w:p w14:paraId="091B0A35" w14:textId="77777777" w:rsidR="00651169" w:rsidRDefault="00000000">
            <w:pPr>
              <w:jc w:val="center"/>
            </w:pPr>
            <w:r>
              <w:rPr>
                <w:b/>
                <w:bCs/>
                <w:color w:val="FFFFFF"/>
                <w:sz w:val="20"/>
                <w:szCs w:val="20"/>
              </w:rPr>
              <w:t>Event Repository</w:t>
            </w:r>
          </w:p>
          <w:p w14:paraId="6D6358B6" w14:textId="77777777" w:rsidR="00651169" w:rsidRDefault="00000000">
            <w:pPr>
              <w:jc w:val="center"/>
            </w:pPr>
            <w:r>
              <w:rPr>
                <w:i/>
                <w:iCs/>
                <w:color w:val="BBBBCC"/>
                <w:sz w:val="16"/>
                <w:szCs w:val="16"/>
              </w:rPr>
              <w:t>[JPA / ORM]</w:t>
            </w:r>
          </w:p>
        </w:tc>
      </w:tr>
      <w:tr w:rsidR="00651169" w14:paraId="3011A5A9" w14:textId="77777777">
        <w:tblPrEx>
          <w:tblCellMar>
            <w:top w:w="0" w:type="dxa"/>
            <w:bottom w:w="0" w:type="dxa"/>
          </w:tblCellMar>
        </w:tblPrEx>
        <w:tc>
          <w:tcPr>
            <w:tcW w:w="9026" w:type="dxa"/>
            <w:gridSpan w:val="4"/>
            <w:tcBorders>
              <w:top w:val="single" w:sz="4" w:space="0" w:color="D0D7E3"/>
              <w:left w:val="single" w:sz="4" w:space="0" w:color="D0D7E3"/>
              <w:bottom w:val="single" w:sz="4" w:space="0" w:color="D0D7E3"/>
              <w:right w:val="single" w:sz="4" w:space="0" w:color="D0D7E3"/>
            </w:tcBorders>
            <w:shd w:val="clear" w:color="auto" w:fill="16213E"/>
            <w:tcMar>
              <w:top w:w="80" w:type="dxa"/>
              <w:left w:w="120" w:type="dxa"/>
              <w:bottom w:w="80" w:type="dxa"/>
              <w:right w:w="120" w:type="dxa"/>
            </w:tcMar>
          </w:tcPr>
          <w:p w14:paraId="52876A9B" w14:textId="77777777" w:rsidR="00651169" w:rsidRDefault="00000000">
            <w:pPr>
              <w:jc w:val="center"/>
            </w:pPr>
            <w:r>
              <w:rPr>
                <w:b/>
                <w:bCs/>
                <w:color w:val="FFFFFF"/>
                <w:sz w:val="20"/>
                <w:szCs w:val="20"/>
              </w:rPr>
              <w:t xml:space="preserve">Event </w:t>
            </w:r>
            <w:proofErr w:type="gramStart"/>
            <w:r>
              <w:rPr>
                <w:b/>
                <w:bCs/>
                <w:color w:val="FFFFFF"/>
                <w:sz w:val="20"/>
                <w:szCs w:val="20"/>
              </w:rPr>
              <w:t>DB  [</w:t>
            </w:r>
            <w:proofErr w:type="gramEnd"/>
            <w:r>
              <w:rPr>
                <w:b/>
                <w:bCs/>
                <w:color w:val="FFFFFF"/>
                <w:sz w:val="20"/>
                <w:szCs w:val="20"/>
              </w:rPr>
              <w:t>PostgreSQL]</w:t>
            </w:r>
          </w:p>
        </w:tc>
      </w:tr>
      <w:tr w:rsidR="00651169" w14:paraId="7EC71E13" w14:textId="77777777">
        <w:tblPrEx>
          <w:tblCellMar>
            <w:top w:w="0" w:type="dxa"/>
            <w:bottom w:w="0" w:type="dxa"/>
          </w:tblCellMar>
        </w:tblPrEx>
        <w:tc>
          <w:tcPr>
            <w:tcW w:w="9026" w:type="dxa"/>
            <w:gridSpan w:val="4"/>
            <w:tcBorders>
              <w:top w:val="none" w:sz="0" w:space="0" w:color="FFFFFF"/>
              <w:left w:val="none" w:sz="0" w:space="0" w:color="FFFFFF"/>
              <w:bottom w:val="none" w:sz="0" w:space="0" w:color="FFFFFF"/>
              <w:right w:val="none" w:sz="0" w:space="0" w:color="FFFFFF"/>
            </w:tcBorders>
            <w:tcMar>
              <w:top w:w="60" w:type="dxa"/>
              <w:bottom w:w="80" w:type="dxa"/>
            </w:tcMar>
          </w:tcPr>
          <w:p w14:paraId="300D06B5" w14:textId="77777777" w:rsidR="00651169" w:rsidRDefault="00000000">
            <w:pPr>
              <w:jc w:val="center"/>
            </w:pPr>
            <w:r>
              <w:rPr>
                <w:i/>
                <w:iCs/>
                <w:color w:val="666666"/>
                <w:sz w:val="18"/>
                <w:szCs w:val="18"/>
              </w:rPr>
              <w:t>Figure 3: C4 Level 3 — Component Diagram (Event Service)</w:t>
            </w:r>
          </w:p>
        </w:tc>
      </w:tr>
    </w:tbl>
    <w:p w14:paraId="37D9B451" w14:textId="77777777" w:rsidR="00651169" w:rsidRDefault="00000000">
      <w:pPr>
        <w:pStyle w:val="Heading2"/>
      </w:pPr>
      <w:r>
        <w:t>3.4 Sequence Diagram — AI Recommendation Flow</w:t>
      </w:r>
    </w:p>
    <w:p w14:paraId="35E7532E" w14:textId="77777777" w:rsidR="00651169" w:rsidRDefault="00000000">
      <w:pPr>
        <w:spacing w:after="100"/>
        <w:jc w:val="both"/>
      </w:pPr>
      <w:r>
        <w:rPr>
          <w:color w:val="1A1A2E"/>
        </w:rPr>
        <w:t>The sequence diagram shows the end-to-end message flow when a user requests AI-powered vendor recommendations. The request passes through the Web App, API Gateway, and Event Service (which retrieves event context), then the AI Service queries the external LLM before the response is returned to the user.</w:t>
      </w:r>
    </w:p>
    <w:p w14:paraId="066ED7B1" w14:textId="77777777" w:rsidR="00651169" w:rsidRDefault="00651169">
      <w:pPr>
        <w:spacing w:after="8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1504"/>
        <w:gridCol w:w="1504"/>
        <w:gridCol w:w="1504"/>
        <w:gridCol w:w="1504"/>
        <w:gridCol w:w="1506"/>
      </w:tblGrid>
      <w:tr w:rsidR="00651169" w14:paraId="370B8E33" w14:textId="77777777">
        <w:tblPrEx>
          <w:tblCellMar>
            <w:top w:w="0" w:type="dxa"/>
            <w:bottom w:w="0" w:type="dxa"/>
          </w:tblCellMar>
        </w:tblPrEx>
        <w:tc>
          <w:tcPr>
            <w:tcW w:w="1504" w:type="dxa"/>
            <w:tcBorders>
              <w:top w:val="single" w:sz="4" w:space="0" w:color="D0D7E3"/>
              <w:left w:val="single" w:sz="4" w:space="0" w:color="D0D7E3"/>
              <w:bottom w:val="single" w:sz="4" w:space="0" w:color="D0D7E3"/>
              <w:right w:val="single" w:sz="4" w:space="0" w:color="D0D7E3"/>
            </w:tcBorders>
            <w:shd w:val="clear" w:color="auto" w:fill="0F3460"/>
            <w:tcMar>
              <w:top w:w="80" w:type="dxa"/>
              <w:left w:w="40" w:type="dxa"/>
              <w:bottom w:w="80" w:type="dxa"/>
              <w:right w:w="40" w:type="dxa"/>
            </w:tcMar>
          </w:tcPr>
          <w:p w14:paraId="65555BD1" w14:textId="77777777" w:rsidR="00651169" w:rsidRDefault="00000000">
            <w:pPr>
              <w:jc w:val="center"/>
            </w:pPr>
            <w:r>
              <w:rPr>
                <w:b/>
                <w:bCs/>
                <w:color w:val="FFFFFF"/>
                <w:sz w:val="18"/>
                <w:szCs w:val="18"/>
              </w:rPr>
              <w:t>User</w:t>
            </w:r>
          </w:p>
        </w:tc>
        <w:tc>
          <w:tcPr>
            <w:tcW w:w="1504" w:type="dxa"/>
            <w:tcBorders>
              <w:top w:val="single" w:sz="4" w:space="0" w:color="D0D7E3"/>
              <w:left w:val="single" w:sz="4" w:space="0" w:color="D0D7E3"/>
              <w:bottom w:val="single" w:sz="4" w:space="0" w:color="D0D7E3"/>
              <w:right w:val="single" w:sz="4" w:space="0" w:color="D0D7E3"/>
            </w:tcBorders>
            <w:shd w:val="clear" w:color="auto" w:fill="0F3460"/>
            <w:tcMar>
              <w:top w:w="80" w:type="dxa"/>
              <w:left w:w="40" w:type="dxa"/>
              <w:bottom w:w="80" w:type="dxa"/>
              <w:right w:w="40" w:type="dxa"/>
            </w:tcMar>
          </w:tcPr>
          <w:p w14:paraId="16B05BD0" w14:textId="77777777" w:rsidR="00651169" w:rsidRDefault="00000000">
            <w:pPr>
              <w:jc w:val="center"/>
            </w:pPr>
            <w:r>
              <w:rPr>
                <w:b/>
                <w:bCs/>
                <w:color w:val="FFFFFF"/>
                <w:sz w:val="18"/>
                <w:szCs w:val="18"/>
              </w:rPr>
              <w:t>Web App</w:t>
            </w:r>
          </w:p>
        </w:tc>
        <w:tc>
          <w:tcPr>
            <w:tcW w:w="1504" w:type="dxa"/>
            <w:tcBorders>
              <w:top w:val="single" w:sz="4" w:space="0" w:color="D0D7E3"/>
              <w:left w:val="single" w:sz="4" w:space="0" w:color="D0D7E3"/>
              <w:bottom w:val="single" w:sz="4" w:space="0" w:color="D0D7E3"/>
              <w:right w:val="single" w:sz="4" w:space="0" w:color="D0D7E3"/>
            </w:tcBorders>
            <w:shd w:val="clear" w:color="auto" w:fill="0F3460"/>
            <w:tcMar>
              <w:top w:w="80" w:type="dxa"/>
              <w:left w:w="40" w:type="dxa"/>
              <w:bottom w:w="80" w:type="dxa"/>
              <w:right w:w="40" w:type="dxa"/>
            </w:tcMar>
          </w:tcPr>
          <w:p w14:paraId="06BEE9D9" w14:textId="77777777" w:rsidR="00651169" w:rsidRDefault="00000000">
            <w:pPr>
              <w:jc w:val="center"/>
            </w:pPr>
            <w:r>
              <w:rPr>
                <w:b/>
                <w:bCs/>
                <w:color w:val="FFFFFF"/>
                <w:sz w:val="18"/>
                <w:szCs w:val="18"/>
              </w:rPr>
              <w:t>API Gateway</w:t>
            </w:r>
          </w:p>
        </w:tc>
        <w:tc>
          <w:tcPr>
            <w:tcW w:w="1504" w:type="dxa"/>
            <w:tcBorders>
              <w:top w:val="single" w:sz="4" w:space="0" w:color="D0D7E3"/>
              <w:left w:val="single" w:sz="4" w:space="0" w:color="D0D7E3"/>
              <w:bottom w:val="single" w:sz="4" w:space="0" w:color="D0D7E3"/>
              <w:right w:val="single" w:sz="4" w:space="0" w:color="D0D7E3"/>
            </w:tcBorders>
            <w:shd w:val="clear" w:color="auto" w:fill="0F3460"/>
            <w:tcMar>
              <w:top w:w="80" w:type="dxa"/>
              <w:left w:w="40" w:type="dxa"/>
              <w:bottom w:w="80" w:type="dxa"/>
              <w:right w:w="40" w:type="dxa"/>
            </w:tcMar>
          </w:tcPr>
          <w:p w14:paraId="651DCE8C" w14:textId="77777777" w:rsidR="00651169" w:rsidRDefault="00000000">
            <w:pPr>
              <w:jc w:val="center"/>
            </w:pPr>
            <w:r>
              <w:rPr>
                <w:b/>
                <w:bCs/>
                <w:color w:val="FFFFFF"/>
                <w:sz w:val="18"/>
                <w:szCs w:val="18"/>
              </w:rPr>
              <w:t>Event Service</w:t>
            </w:r>
          </w:p>
        </w:tc>
        <w:tc>
          <w:tcPr>
            <w:tcW w:w="1504" w:type="dxa"/>
            <w:tcBorders>
              <w:top w:val="single" w:sz="4" w:space="0" w:color="D0D7E3"/>
              <w:left w:val="single" w:sz="4" w:space="0" w:color="D0D7E3"/>
              <w:bottom w:val="single" w:sz="4" w:space="0" w:color="D0D7E3"/>
              <w:right w:val="single" w:sz="4" w:space="0" w:color="D0D7E3"/>
            </w:tcBorders>
            <w:shd w:val="clear" w:color="auto" w:fill="0F3460"/>
            <w:tcMar>
              <w:top w:w="80" w:type="dxa"/>
              <w:left w:w="40" w:type="dxa"/>
              <w:bottom w:w="80" w:type="dxa"/>
              <w:right w:w="40" w:type="dxa"/>
            </w:tcMar>
          </w:tcPr>
          <w:p w14:paraId="4389AAD9" w14:textId="77777777" w:rsidR="00651169" w:rsidRDefault="00000000">
            <w:pPr>
              <w:jc w:val="center"/>
            </w:pPr>
            <w:r>
              <w:rPr>
                <w:b/>
                <w:bCs/>
                <w:color w:val="FFFFFF"/>
                <w:sz w:val="18"/>
                <w:szCs w:val="18"/>
              </w:rPr>
              <w:t>AI Service</w:t>
            </w:r>
          </w:p>
        </w:tc>
        <w:tc>
          <w:tcPr>
            <w:tcW w:w="1504" w:type="dxa"/>
            <w:tcBorders>
              <w:top w:val="single" w:sz="4" w:space="0" w:color="D0D7E3"/>
              <w:left w:val="single" w:sz="4" w:space="0" w:color="D0D7E3"/>
              <w:bottom w:val="single" w:sz="4" w:space="0" w:color="D0D7E3"/>
              <w:right w:val="single" w:sz="4" w:space="0" w:color="D0D7E3"/>
            </w:tcBorders>
            <w:shd w:val="clear" w:color="auto" w:fill="555577"/>
            <w:tcMar>
              <w:top w:w="80" w:type="dxa"/>
              <w:left w:w="40" w:type="dxa"/>
              <w:bottom w:w="80" w:type="dxa"/>
              <w:right w:w="40" w:type="dxa"/>
            </w:tcMar>
          </w:tcPr>
          <w:p w14:paraId="136C2672" w14:textId="77777777" w:rsidR="00651169" w:rsidRDefault="00000000">
            <w:pPr>
              <w:jc w:val="center"/>
            </w:pPr>
            <w:r>
              <w:rPr>
                <w:b/>
                <w:bCs/>
                <w:color w:val="FFFFFF"/>
                <w:sz w:val="18"/>
                <w:szCs w:val="18"/>
              </w:rPr>
              <w:t>LLM Service</w:t>
            </w:r>
          </w:p>
        </w:tc>
      </w:tr>
      <w:tr w:rsidR="00651169" w14:paraId="64598F1A" w14:textId="77777777">
        <w:tblPrEx>
          <w:tblCellMar>
            <w:top w:w="0" w:type="dxa"/>
            <w:bottom w:w="0" w:type="dxa"/>
          </w:tblCellMar>
        </w:tblPrEx>
        <w:tc>
          <w:tcPr>
            <w:tcW w:w="1504" w:type="dxa"/>
            <w:tcBorders>
              <w:top w:val="single" w:sz="4" w:space="0" w:color="D0D7E3"/>
              <w:left w:val="single" w:sz="4" w:space="0" w:color="D0D7E3"/>
              <w:bottom w:val="single" w:sz="4" w:space="0" w:color="D0D7E3"/>
              <w:right w:val="single" w:sz="4" w:space="0" w:color="D0D7E3"/>
            </w:tcBorders>
            <w:shd w:val="clear" w:color="auto" w:fill="F4F6F9"/>
            <w:tcMar>
              <w:top w:w="60" w:type="dxa"/>
              <w:left w:w="40" w:type="dxa"/>
              <w:bottom w:w="60" w:type="dxa"/>
              <w:right w:w="40" w:type="dxa"/>
            </w:tcMar>
          </w:tcPr>
          <w:p w14:paraId="515B0980" w14:textId="77777777" w:rsidR="00651169" w:rsidRDefault="00000000">
            <w:r>
              <w:rPr>
                <w:b/>
                <w:bCs/>
                <w:color w:val="1A1A2E"/>
                <w:sz w:val="16"/>
                <w:szCs w:val="16"/>
              </w:rPr>
              <w:t>→ 1. Request recommendations</w:t>
            </w:r>
          </w:p>
        </w:tc>
        <w:tc>
          <w:tcPr>
            <w:tcW w:w="1504" w:type="dxa"/>
            <w:tcBorders>
              <w:top w:val="single" w:sz="4" w:space="0" w:color="D0D7E3"/>
              <w:left w:val="single" w:sz="4" w:space="0" w:color="D0D7E3"/>
              <w:bottom w:val="single" w:sz="4" w:space="0" w:color="D0D7E3"/>
              <w:right w:val="single" w:sz="4" w:space="0" w:color="D0D7E3"/>
            </w:tcBorders>
            <w:shd w:val="clear" w:color="auto" w:fill="F4F6F9"/>
            <w:tcMar>
              <w:top w:w="60" w:type="dxa"/>
              <w:left w:w="40" w:type="dxa"/>
              <w:bottom w:w="60" w:type="dxa"/>
              <w:right w:w="40" w:type="dxa"/>
            </w:tcMar>
          </w:tcPr>
          <w:p w14:paraId="2C885E93"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06A0F689"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681EA408"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7A87C4EF"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459AF298" w14:textId="77777777" w:rsidR="00651169" w:rsidRDefault="00651169"/>
        </w:tc>
      </w:tr>
      <w:tr w:rsidR="00651169" w14:paraId="7B00B07B" w14:textId="77777777">
        <w:tblPrEx>
          <w:tblCellMar>
            <w:top w:w="0" w:type="dxa"/>
            <w:bottom w:w="0" w:type="dxa"/>
          </w:tblCellMar>
        </w:tblPrEx>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5AD3C923"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4F6F9"/>
            <w:tcMar>
              <w:top w:w="60" w:type="dxa"/>
              <w:left w:w="40" w:type="dxa"/>
              <w:bottom w:w="60" w:type="dxa"/>
              <w:right w:w="40" w:type="dxa"/>
            </w:tcMar>
          </w:tcPr>
          <w:p w14:paraId="09D824C0" w14:textId="77777777" w:rsidR="00651169" w:rsidRDefault="00000000">
            <w:r>
              <w:rPr>
                <w:b/>
                <w:bCs/>
                <w:color w:val="1A1A2E"/>
                <w:sz w:val="16"/>
                <w:szCs w:val="16"/>
              </w:rPr>
              <w:t>→ 2. POST /</w:t>
            </w:r>
            <w:proofErr w:type="spellStart"/>
            <w:r>
              <w:rPr>
                <w:b/>
                <w:bCs/>
                <w:color w:val="1A1A2E"/>
                <w:sz w:val="16"/>
                <w:szCs w:val="16"/>
              </w:rPr>
              <w:t>api</w:t>
            </w:r>
            <w:proofErr w:type="spellEnd"/>
            <w:r>
              <w:rPr>
                <w:b/>
                <w:bCs/>
                <w:color w:val="1A1A2E"/>
                <w:sz w:val="16"/>
                <w:szCs w:val="16"/>
              </w:rPr>
              <w:t>/recommend</w:t>
            </w:r>
          </w:p>
        </w:tc>
        <w:tc>
          <w:tcPr>
            <w:tcW w:w="1504" w:type="dxa"/>
            <w:tcBorders>
              <w:top w:val="single" w:sz="4" w:space="0" w:color="D0D7E3"/>
              <w:left w:val="single" w:sz="4" w:space="0" w:color="D0D7E3"/>
              <w:bottom w:val="single" w:sz="4" w:space="0" w:color="D0D7E3"/>
              <w:right w:val="single" w:sz="4" w:space="0" w:color="D0D7E3"/>
            </w:tcBorders>
            <w:shd w:val="clear" w:color="auto" w:fill="F4F6F9"/>
            <w:tcMar>
              <w:top w:w="60" w:type="dxa"/>
              <w:left w:w="40" w:type="dxa"/>
              <w:bottom w:w="60" w:type="dxa"/>
              <w:right w:w="40" w:type="dxa"/>
            </w:tcMar>
          </w:tcPr>
          <w:p w14:paraId="440695D8"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4BAF4CDF"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1F24D2D7"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62B9550D" w14:textId="77777777" w:rsidR="00651169" w:rsidRDefault="00651169"/>
        </w:tc>
      </w:tr>
      <w:tr w:rsidR="00651169" w14:paraId="36577520" w14:textId="77777777">
        <w:tblPrEx>
          <w:tblCellMar>
            <w:top w:w="0" w:type="dxa"/>
            <w:bottom w:w="0" w:type="dxa"/>
          </w:tblCellMar>
        </w:tblPrEx>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647F59F0"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04AA44C0"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4F6F9"/>
            <w:tcMar>
              <w:top w:w="60" w:type="dxa"/>
              <w:left w:w="40" w:type="dxa"/>
              <w:bottom w:w="60" w:type="dxa"/>
              <w:right w:w="40" w:type="dxa"/>
            </w:tcMar>
          </w:tcPr>
          <w:p w14:paraId="131C3732" w14:textId="77777777" w:rsidR="00651169" w:rsidRDefault="00000000">
            <w:r>
              <w:rPr>
                <w:b/>
                <w:bCs/>
                <w:color w:val="1A1A2E"/>
                <w:sz w:val="16"/>
                <w:szCs w:val="16"/>
              </w:rPr>
              <w:t>→ 3. Forward request</w:t>
            </w:r>
          </w:p>
        </w:tc>
        <w:tc>
          <w:tcPr>
            <w:tcW w:w="1504" w:type="dxa"/>
            <w:tcBorders>
              <w:top w:val="single" w:sz="4" w:space="0" w:color="D0D7E3"/>
              <w:left w:val="single" w:sz="4" w:space="0" w:color="D0D7E3"/>
              <w:bottom w:val="single" w:sz="4" w:space="0" w:color="D0D7E3"/>
              <w:right w:val="single" w:sz="4" w:space="0" w:color="D0D7E3"/>
            </w:tcBorders>
            <w:shd w:val="clear" w:color="auto" w:fill="F4F6F9"/>
            <w:tcMar>
              <w:top w:w="60" w:type="dxa"/>
              <w:left w:w="40" w:type="dxa"/>
              <w:bottom w:w="60" w:type="dxa"/>
              <w:right w:w="40" w:type="dxa"/>
            </w:tcMar>
          </w:tcPr>
          <w:p w14:paraId="3C7E2A8B"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4F32E4DF"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6E8318B3" w14:textId="77777777" w:rsidR="00651169" w:rsidRDefault="00651169"/>
        </w:tc>
      </w:tr>
      <w:tr w:rsidR="00651169" w14:paraId="648589EE" w14:textId="77777777">
        <w:tblPrEx>
          <w:tblCellMar>
            <w:top w:w="0" w:type="dxa"/>
            <w:bottom w:w="0" w:type="dxa"/>
          </w:tblCellMar>
        </w:tblPrEx>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54352E41"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173C6775"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03599FF1"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4F6F9"/>
            <w:tcMar>
              <w:top w:w="60" w:type="dxa"/>
              <w:left w:w="40" w:type="dxa"/>
              <w:bottom w:w="60" w:type="dxa"/>
              <w:right w:w="40" w:type="dxa"/>
            </w:tcMar>
          </w:tcPr>
          <w:p w14:paraId="20598904" w14:textId="77777777" w:rsidR="00651169" w:rsidRDefault="00000000">
            <w:r>
              <w:rPr>
                <w:color w:val="1A1A2E"/>
                <w:sz w:val="16"/>
                <w:szCs w:val="16"/>
              </w:rPr>
              <w:t>4. Fetch event context</w:t>
            </w:r>
          </w:p>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25EA153A"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203D2372" w14:textId="77777777" w:rsidR="00651169" w:rsidRDefault="00651169"/>
        </w:tc>
      </w:tr>
      <w:tr w:rsidR="00651169" w14:paraId="6EBD35F4" w14:textId="77777777">
        <w:tblPrEx>
          <w:tblCellMar>
            <w:top w:w="0" w:type="dxa"/>
            <w:bottom w:w="0" w:type="dxa"/>
          </w:tblCellMar>
        </w:tblPrEx>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72094E2B"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6A08B83C"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6B90D64C"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4F6F9"/>
            <w:tcMar>
              <w:top w:w="60" w:type="dxa"/>
              <w:left w:w="40" w:type="dxa"/>
              <w:bottom w:w="60" w:type="dxa"/>
              <w:right w:w="40" w:type="dxa"/>
            </w:tcMar>
          </w:tcPr>
          <w:p w14:paraId="2E7A0F28" w14:textId="77777777" w:rsidR="00651169" w:rsidRDefault="00000000">
            <w:r>
              <w:rPr>
                <w:b/>
                <w:bCs/>
                <w:color w:val="1A1A2E"/>
                <w:sz w:val="16"/>
                <w:szCs w:val="16"/>
              </w:rPr>
              <w:t>→ 5. Return event data</w:t>
            </w:r>
          </w:p>
        </w:tc>
        <w:tc>
          <w:tcPr>
            <w:tcW w:w="1504" w:type="dxa"/>
            <w:tcBorders>
              <w:top w:val="single" w:sz="4" w:space="0" w:color="D0D7E3"/>
              <w:left w:val="single" w:sz="4" w:space="0" w:color="D0D7E3"/>
              <w:bottom w:val="single" w:sz="4" w:space="0" w:color="D0D7E3"/>
              <w:right w:val="single" w:sz="4" w:space="0" w:color="D0D7E3"/>
            </w:tcBorders>
            <w:shd w:val="clear" w:color="auto" w:fill="F4F6F9"/>
            <w:tcMar>
              <w:top w:w="60" w:type="dxa"/>
              <w:left w:w="40" w:type="dxa"/>
              <w:bottom w:w="60" w:type="dxa"/>
              <w:right w:w="40" w:type="dxa"/>
            </w:tcMar>
          </w:tcPr>
          <w:p w14:paraId="1BA43A97"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06686A28" w14:textId="77777777" w:rsidR="00651169" w:rsidRDefault="00651169"/>
        </w:tc>
      </w:tr>
      <w:tr w:rsidR="00651169" w14:paraId="0A2B7374" w14:textId="77777777">
        <w:tblPrEx>
          <w:tblCellMar>
            <w:top w:w="0" w:type="dxa"/>
            <w:bottom w:w="0" w:type="dxa"/>
          </w:tblCellMar>
        </w:tblPrEx>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6BCBBF09"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026C9D9B"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1BE6F4FD"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065151CD"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4F6F9"/>
            <w:tcMar>
              <w:top w:w="60" w:type="dxa"/>
              <w:left w:w="40" w:type="dxa"/>
              <w:bottom w:w="60" w:type="dxa"/>
              <w:right w:w="40" w:type="dxa"/>
            </w:tcMar>
          </w:tcPr>
          <w:p w14:paraId="78BBDF50" w14:textId="77777777" w:rsidR="00651169" w:rsidRDefault="00000000">
            <w:r>
              <w:rPr>
                <w:b/>
                <w:bCs/>
                <w:color w:val="1A1A2E"/>
                <w:sz w:val="16"/>
                <w:szCs w:val="16"/>
              </w:rPr>
              <w:t>→ 6. Send prompt to LLM</w:t>
            </w:r>
          </w:p>
        </w:tc>
        <w:tc>
          <w:tcPr>
            <w:tcW w:w="1504" w:type="dxa"/>
            <w:tcBorders>
              <w:top w:val="single" w:sz="4" w:space="0" w:color="D0D7E3"/>
              <w:left w:val="single" w:sz="4" w:space="0" w:color="D0D7E3"/>
              <w:bottom w:val="single" w:sz="4" w:space="0" w:color="D0D7E3"/>
              <w:right w:val="single" w:sz="4" w:space="0" w:color="D0D7E3"/>
            </w:tcBorders>
            <w:shd w:val="clear" w:color="auto" w:fill="F4F6F9"/>
            <w:tcMar>
              <w:top w:w="60" w:type="dxa"/>
              <w:left w:w="40" w:type="dxa"/>
              <w:bottom w:w="60" w:type="dxa"/>
              <w:right w:w="40" w:type="dxa"/>
            </w:tcMar>
          </w:tcPr>
          <w:p w14:paraId="5A7308F5" w14:textId="77777777" w:rsidR="00651169" w:rsidRDefault="00651169"/>
        </w:tc>
      </w:tr>
      <w:tr w:rsidR="00651169" w14:paraId="01631CAA" w14:textId="77777777">
        <w:tblPrEx>
          <w:tblCellMar>
            <w:top w:w="0" w:type="dxa"/>
            <w:bottom w:w="0" w:type="dxa"/>
          </w:tblCellMar>
        </w:tblPrEx>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3FF8D174"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47881E57"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4C00C938"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55344C79"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4F6F9"/>
            <w:tcMar>
              <w:top w:w="60" w:type="dxa"/>
              <w:left w:w="40" w:type="dxa"/>
              <w:bottom w:w="60" w:type="dxa"/>
              <w:right w:w="40" w:type="dxa"/>
            </w:tcMar>
          </w:tcPr>
          <w:p w14:paraId="5266A3B5" w14:textId="77777777" w:rsidR="00651169" w:rsidRDefault="00000000">
            <w:r>
              <w:rPr>
                <w:b/>
                <w:bCs/>
                <w:color w:val="1A1A2E"/>
                <w:sz w:val="16"/>
                <w:szCs w:val="16"/>
              </w:rPr>
              <w:t>← 7. Return AI response</w:t>
            </w:r>
          </w:p>
        </w:tc>
        <w:tc>
          <w:tcPr>
            <w:tcW w:w="1504" w:type="dxa"/>
            <w:tcBorders>
              <w:top w:val="single" w:sz="4" w:space="0" w:color="D0D7E3"/>
              <w:left w:val="single" w:sz="4" w:space="0" w:color="D0D7E3"/>
              <w:bottom w:val="single" w:sz="4" w:space="0" w:color="D0D7E3"/>
              <w:right w:val="single" w:sz="4" w:space="0" w:color="D0D7E3"/>
            </w:tcBorders>
            <w:shd w:val="clear" w:color="auto" w:fill="F4F6F9"/>
            <w:tcMar>
              <w:top w:w="60" w:type="dxa"/>
              <w:left w:w="40" w:type="dxa"/>
              <w:bottom w:w="60" w:type="dxa"/>
              <w:right w:w="40" w:type="dxa"/>
            </w:tcMar>
          </w:tcPr>
          <w:p w14:paraId="46A34A38" w14:textId="77777777" w:rsidR="00651169" w:rsidRDefault="00651169"/>
        </w:tc>
      </w:tr>
      <w:tr w:rsidR="00651169" w14:paraId="49099418" w14:textId="77777777">
        <w:tblPrEx>
          <w:tblCellMar>
            <w:top w:w="0" w:type="dxa"/>
            <w:bottom w:w="0" w:type="dxa"/>
          </w:tblCellMar>
        </w:tblPrEx>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524F62D3"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4A8F13EA"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4F6F9"/>
            <w:tcMar>
              <w:top w:w="60" w:type="dxa"/>
              <w:left w:w="40" w:type="dxa"/>
              <w:bottom w:w="60" w:type="dxa"/>
              <w:right w:w="40" w:type="dxa"/>
            </w:tcMar>
          </w:tcPr>
          <w:p w14:paraId="6DFBE673" w14:textId="77777777" w:rsidR="00651169" w:rsidRDefault="00000000">
            <w:r>
              <w:rPr>
                <w:b/>
                <w:bCs/>
                <w:color w:val="1A1A2E"/>
                <w:sz w:val="16"/>
                <w:szCs w:val="16"/>
              </w:rPr>
              <w:t>← 8. Return recommendations</w:t>
            </w:r>
          </w:p>
        </w:tc>
        <w:tc>
          <w:tcPr>
            <w:tcW w:w="1504" w:type="dxa"/>
            <w:tcBorders>
              <w:top w:val="single" w:sz="4" w:space="0" w:color="D0D7E3"/>
              <w:left w:val="single" w:sz="4" w:space="0" w:color="D0D7E3"/>
              <w:bottom w:val="single" w:sz="4" w:space="0" w:color="D0D7E3"/>
              <w:right w:val="single" w:sz="4" w:space="0" w:color="D0D7E3"/>
            </w:tcBorders>
            <w:shd w:val="clear" w:color="auto" w:fill="F4F6F9"/>
            <w:tcMar>
              <w:top w:w="60" w:type="dxa"/>
              <w:left w:w="40" w:type="dxa"/>
              <w:bottom w:w="60" w:type="dxa"/>
              <w:right w:w="40" w:type="dxa"/>
            </w:tcMar>
          </w:tcPr>
          <w:p w14:paraId="73C4BFF0"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4F6F9"/>
            <w:tcMar>
              <w:top w:w="60" w:type="dxa"/>
              <w:left w:w="40" w:type="dxa"/>
              <w:bottom w:w="60" w:type="dxa"/>
              <w:right w:w="40" w:type="dxa"/>
            </w:tcMar>
          </w:tcPr>
          <w:p w14:paraId="5E044542"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64E1E48B" w14:textId="77777777" w:rsidR="00651169" w:rsidRDefault="00651169"/>
        </w:tc>
      </w:tr>
      <w:tr w:rsidR="00651169" w14:paraId="35737F3D" w14:textId="77777777">
        <w:tblPrEx>
          <w:tblCellMar>
            <w:top w:w="0" w:type="dxa"/>
            <w:bottom w:w="0" w:type="dxa"/>
          </w:tblCellMar>
        </w:tblPrEx>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0F833044"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4F6F9"/>
            <w:tcMar>
              <w:top w:w="60" w:type="dxa"/>
              <w:left w:w="40" w:type="dxa"/>
              <w:bottom w:w="60" w:type="dxa"/>
              <w:right w:w="40" w:type="dxa"/>
            </w:tcMar>
          </w:tcPr>
          <w:p w14:paraId="36DF687C" w14:textId="77777777" w:rsidR="00651169" w:rsidRDefault="00000000">
            <w:r>
              <w:rPr>
                <w:b/>
                <w:bCs/>
                <w:color w:val="1A1A2E"/>
                <w:sz w:val="16"/>
                <w:szCs w:val="16"/>
              </w:rPr>
              <w:t>← 9. HTTP 200 Response</w:t>
            </w:r>
          </w:p>
        </w:tc>
        <w:tc>
          <w:tcPr>
            <w:tcW w:w="1504" w:type="dxa"/>
            <w:tcBorders>
              <w:top w:val="single" w:sz="4" w:space="0" w:color="D0D7E3"/>
              <w:left w:val="single" w:sz="4" w:space="0" w:color="D0D7E3"/>
              <w:bottom w:val="single" w:sz="4" w:space="0" w:color="D0D7E3"/>
              <w:right w:val="single" w:sz="4" w:space="0" w:color="D0D7E3"/>
            </w:tcBorders>
            <w:shd w:val="clear" w:color="auto" w:fill="F4F6F9"/>
            <w:tcMar>
              <w:top w:w="60" w:type="dxa"/>
              <w:left w:w="40" w:type="dxa"/>
              <w:bottom w:w="60" w:type="dxa"/>
              <w:right w:w="40" w:type="dxa"/>
            </w:tcMar>
          </w:tcPr>
          <w:p w14:paraId="33B83756"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3D2FB35C"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6A00B772"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388A8740" w14:textId="77777777" w:rsidR="00651169" w:rsidRDefault="00651169"/>
        </w:tc>
      </w:tr>
      <w:tr w:rsidR="00651169" w14:paraId="590D3CF4" w14:textId="77777777">
        <w:tblPrEx>
          <w:tblCellMar>
            <w:top w:w="0" w:type="dxa"/>
            <w:bottom w:w="0" w:type="dxa"/>
          </w:tblCellMar>
        </w:tblPrEx>
        <w:tc>
          <w:tcPr>
            <w:tcW w:w="1504" w:type="dxa"/>
            <w:tcBorders>
              <w:top w:val="single" w:sz="4" w:space="0" w:color="D0D7E3"/>
              <w:left w:val="single" w:sz="4" w:space="0" w:color="D0D7E3"/>
              <w:bottom w:val="single" w:sz="4" w:space="0" w:color="D0D7E3"/>
              <w:right w:val="single" w:sz="4" w:space="0" w:color="D0D7E3"/>
            </w:tcBorders>
            <w:shd w:val="clear" w:color="auto" w:fill="F4F6F9"/>
            <w:tcMar>
              <w:top w:w="60" w:type="dxa"/>
              <w:left w:w="40" w:type="dxa"/>
              <w:bottom w:w="60" w:type="dxa"/>
              <w:right w:w="40" w:type="dxa"/>
            </w:tcMar>
          </w:tcPr>
          <w:p w14:paraId="2AE50A99" w14:textId="77777777" w:rsidR="00651169" w:rsidRDefault="00000000">
            <w:r>
              <w:rPr>
                <w:b/>
                <w:bCs/>
                <w:color w:val="1A1A2E"/>
                <w:sz w:val="16"/>
                <w:szCs w:val="16"/>
              </w:rPr>
              <w:t>← 10. Display results</w:t>
            </w:r>
          </w:p>
        </w:tc>
        <w:tc>
          <w:tcPr>
            <w:tcW w:w="1504" w:type="dxa"/>
            <w:tcBorders>
              <w:top w:val="single" w:sz="4" w:space="0" w:color="D0D7E3"/>
              <w:left w:val="single" w:sz="4" w:space="0" w:color="D0D7E3"/>
              <w:bottom w:val="single" w:sz="4" w:space="0" w:color="D0D7E3"/>
              <w:right w:val="single" w:sz="4" w:space="0" w:color="D0D7E3"/>
            </w:tcBorders>
            <w:shd w:val="clear" w:color="auto" w:fill="F4F6F9"/>
            <w:tcMar>
              <w:top w:w="60" w:type="dxa"/>
              <w:left w:w="40" w:type="dxa"/>
              <w:bottom w:w="60" w:type="dxa"/>
              <w:right w:w="40" w:type="dxa"/>
            </w:tcMar>
          </w:tcPr>
          <w:p w14:paraId="2FD45557"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7FDAC890"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074D33FA"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37CFB472" w14:textId="77777777" w:rsidR="00651169" w:rsidRDefault="00651169"/>
        </w:tc>
        <w:tc>
          <w:tcPr>
            <w:tcW w:w="1504" w:type="dxa"/>
            <w:tcBorders>
              <w:top w:val="single" w:sz="4" w:space="0" w:color="D0D7E3"/>
              <w:left w:val="single" w:sz="4" w:space="0" w:color="D0D7E3"/>
              <w:bottom w:val="single" w:sz="4" w:space="0" w:color="D0D7E3"/>
              <w:right w:val="single" w:sz="4" w:space="0" w:color="D0D7E3"/>
            </w:tcBorders>
            <w:shd w:val="clear" w:color="auto" w:fill="FFFFFF"/>
            <w:tcMar>
              <w:top w:w="60" w:type="dxa"/>
              <w:left w:w="40" w:type="dxa"/>
              <w:bottom w:w="60" w:type="dxa"/>
              <w:right w:w="40" w:type="dxa"/>
            </w:tcMar>
          </w:tcPr>
          <w:p w14:paraId="364A3CDA" w14:textId="77777777" w:rsidR="00651169" w:rsidRDefault="00651169"/>
        </w:tc>
      </w:tr>
      <w:tr w:rsidR="00651169" w14:paraId="471CF73E" w14:textId="77777777">
        <w:tblPrEx>
          <w:tblCellMar>
            <w:top w:w="0" w:type="dxa"/>
            <w:bottom w:w="0" w:type="dxa"/>
          </w:tblCellMar>
        </w:tblPrEx>
        <w:tc>
          <w:tcPr>
            <w:tcW w:w="9026" w:type="dxa"/>
            <w:gridSpan w:val="6"/>
            <w:tcBorders>
              <w:top w:val="none" w:sz="0" w:space="0" w:color="FFFFFF"/>
              <w:left w:val="none" w:sz="0" w:space="0" w:color="FFFFFF"/>
              <w:bottom w:val="none" w:sz="0" w:space="0" w:color="FFFFFF"/>
              <w:right w:val="none" w:sz="0" w:space="0" w:color="FFFFFF"/>
            </w:tcBorders>
            <w:tcMar>
              <w:top w:w="60" w:type="dxa"/>
              <w:bottom w:w="80" w:type="dxa"/>
            </w:tcMar>
          </w:tcPr>
          <w:p w14:paraId="6BE83A99" w14:textId="77777777" w:rsidR="00651169" w:rsidRDefault="00000000">
            <w:pPr>
              <w:jc w:val="center"/>
            </w:pPr>
            <w:r>
              <w:rPr>
                <w:i/>
                <w:iCs/>
                <w:color w:val="666666"/>
                <w:sz w:val="18"/>
                <w:szCs w:val="18"/>
              </w:rPr>
              <w:t>Figure 4: Sequence Diagram — AI Vendor Recommendation Flow</w:t>
            </w:r>
          </w:p>
        </w:tc>
      </w:tr>
    </w:tbl>
    <w:p w14:paraId="3D45E283" w14:textId="77777777" w:rsidR="00651169" w:rsidRDefault="00000000">
      <w:r>
        <w:br w:type="page"/>
      </w:r>
    </w:p>
    <w:p w14:paraId="3D0F7F07" w14:textId="77777777" w:rsidR="00651169" w:rsidRDefault="00000000">
      <w:pPr>
        <w:pStyle w:val="Heading1"/>
        <w:pBdr>
          <w:bottom w:val="single" w:sz="8" w:space="4" w:color="E94560"/>
        </w:pBdr>
      </w:pPr>
      <w:r>
        <w:lastRenderedPageBreak/>
        <w:t>4. Microservice Descriptions</w:t>
      </w:r>
    </w:p>
    <w:p w14:paraId="1688F54E" w14:textId="77777777" w:rsidR="00651169" w:rsidRDefault="00000000">
      <w:pPr>
        <w:spacing w:after="100"/>
        <w:jc w:val="both"/>
      </w:pPr>
      <w:proofErr w:type="spellStart"/>
      <w:r>
        <w:rPr>
          <w:color w:val="1A1A2E"/>
        </w:rPr>
        <w:t>EventFlow</w:t>
      </w:r>
      <w:proofErr w:type="spellEnd"/>
      <w:r>
        <w:rPr>
          <w:color w:val="1A1A2E"/>
        </w:rPr>
        <w:t xml:space="preserve"> is built on a microservice architecture comprising four independent services. Each service is responsible for a well-defined domain, communicates via REST APIs, and manages its own database.</w:t>
      </w:r>
    </w:p>
    <w:p w14:paraId="1F3768EF" w14:textId="77777777" w:rsidR="00651169" w:rsidRDefault="00651169">
      <w:pPr>
        <w:spacing w:after="80"/>
      </w:pPr>
    </w:p>
    <w:p w14:paraId="2BC16A1F" w14:textId="77777777" w:rsidR="00651169" w:rsidRDefault="00000000">
      <w:pPr>
        <w:pStyle w:val="Heading2"/>
      </w:pPr>
      <w:r>
        <w:t>4.1 User 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1169" w14:paraId="45D9EED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F3460"/>
            <w:tcMar>
              <w:top w:w="80" w:type="dxa"/>
              <w:left w:w="160" w:type="dxa"/>
              <w:bottom w:w="80" w:type="dxa"/>
              <w:right w:w="160" w:type="dxa"/>
            </w:tcMar>
          </w:tcPr>
          <w:p w14:paraId="3611042C" w14:textId="77777777" w:rsidR="00651169" w:rsidRDefault="00000000">
            <w:r>
              <w:rPr>
                <w:b/>
                <w:bCs/>
                <w:color w:val="FFFFFF"/>
                <w:sz w:val="20"/>
                <w:szCs w:val="20"/>
              </w:rPr>
              <w:t>Technology Stack: Spring Boot · PostgreSQL · JWT</w:t>
            </w:r>
          </w:p>
        </w:tc>
      </w:tr>
    </w:tbl>
    <w:p w14:paraId="54AB91CE" w14:textId="77777777" w:rsidR="00651169" w:rsidRDefault="00651169">
      <w:pPr>
        <w:spacing w:after="80"/>
      </w:pPr>
    </w:p>
    <w:p w14:paraId="5505696C" w14:textId="77777777" w:rsidR="00651169" w:rsidRDefault="00000000">
      <w:pPr>
        <w:spacing w:after="100"/>
        <w:jc w:val="both"/>
      </w:pPr>
      <w:r>
        <w:rPr>
          <w:b/>
          <w:bCs/>
          <w:color w:val="1A1A2E"/>
        </w:rPr>
        <w:t xml:space="preserve">Responsibility: </w:t>
      </w:r>
      <w:r>
        <w:rPr>
          <w:color w:val="1A1A2E"/>
        </w:rPr>
        <w:t>The User Service manages all aspects of user identity and access control. It handles registration, login, JWT token issuance and validation, and profile management. Because user authentication is a cross-cutting concern, it is isolated into its own service so that all other services can delegate identity decisions to it without embedding auth logic themselves.</w:t>
      </w:r>
    </w:p>
    <w:p w14:paraId="4BAA290E" w14:textId="77777777" w:rsidR="00651169" w:rsidRDefault="00000000">
      <w:pPr>
        <w:spacing w:after="60"/>
      </w:pPr>
      <w:r>
        <w:rPr>
          <w:b/>
          <w:bCs/>
          <w:color w:val="1A1A2E"/>
        </w:rPr>
        <w:t>Key API Endpoints:</w:t>
      </w:r>
    </w:p>
    <w:p w14:paraId="59F5C93D" w14:textId="77777777" w:rsidR="00651169" w:rsidRDefault="00000000">
      <w:pPr>
        <w:pStyle w:val="ListParagraph"/>
        <w:numPr>
          <w:ilvl w:val="0"/>
          <w:numId w:val="2"/>
        </w:numPr>
        <w:spacing w:after="60"/>
      </w:pPr>
      <w:r>
        <w:rPr>
          <w:rFonts w:ascii="Courier New" w:eastAsia="Courier New" w:hAnsi="Courier New" w:cs="Courier New"/>
          <w:color w:val="1A1A2E"/>
          <w:sz w:val="20"/>
          <w:szCs w:val="20"/>
        </w:rPr>
        <w:t>POST /auth/register — create a new user account</w:t>
      </w:r>
    </w:p>
    <w:p w14:paraId="45360A1E" w14:textId="77777777" w:rsidR="00651169" w:rsidRDefault="00000000">
      <w:pPr>
        <w:pStyle w:val="ListParagraph"/>
        <w:numPr>
          <w:ilvl w:val="0"/>
          <w:numId w:val="2"/>
        </w:numPr>
        <w:spacing w:after="60"/>
      </w:pPr>
      <w:r>
        <w:rPr>
          <w:rFonts w:ascii="Courier New" w:eastAsia="Courier New" w:hAnsi="Courier New" w:cs="Courier New"/>
          <w:color w:val="1A1A2E"/>
          <w:sz w:val="20"/>
          <w:szCs w:val="20"/>
        </w:rPr>
        <w:t>POST /auth/login — authenticate and receive JWT</w:t>
      </w:r>
    </w:p>
    <w:p w14:paraId="452EFC63" w14:textId="77777777" w:rsidR="00651169" w:rsidRDefault="00000000">
      <w:pPr>
        <w:pStyle w:val="ListParagraph"/>
        <w:numPr>
          <w:ilvl w:val="0"/>
          <w:numId w:val="2"/>
        </w:numPr>
        <w:spacing w:after="60"/>
      </w:pPr>
      <w:proofErr w:type="gramStart"/>
      <w:r>
        <w:rPr>
          <w:rFonts w:ascii="Courier New" w:eastAsia="Courier New" w:hAnsi="Courier New" w:cs="Courier New"/>
          <w:color w:val="1A1A2E"/>
          <w:sz w:val="20"/>
          <w:szCs w:val="20"/>
        </w:rPr>
        <w:t>GET  /users/{</w:t>
      </w:r>
      <w:proofErr w:type="gramEnd"/>
      <w:r>
        <w:rPr>
          <w:rFonts w:ascii="Courier New" w:eastAsia="Courier New" w:hAnsi="Courier New" w:cs="Courier New"/>
          <w:color w:val="1A1A2E"/>
          <w:sz w:val="20"/>
          <w:szCs w:val="20"/>
        </w:rPr>
        <w:t>id} — retrieve user profile</w:t>
      </w:r>
    </w:p>
    <w:p w14:paraId="3695337D" w14:textId="77777777" w:rsidR="00651169" w:rsidRDefault="00000000">
      <w:pPr>
        <w:pStyle w:val="ListParagraph"/>
        <w:numPr>
          <w:ilvl w:val="0"/>
          <w:numId w:val="2"/>
        </w:numPr>
        <w:spacing w:after="60"/>
      </w:pPr>
      <w:proofErr w:type="gramStart"/>
      <w:r>
        <w:rPr>
          <w:rFonts w:ascii="Courier New" w:eastAsia="Courier New" w:hAnsi="Courier New" w:cs="Courier New"/>
          <w:color w:val="1A1A2E"/>
          <w:sz w:val="20"/>
          <w:szCs w:val="20"/>
        </w:rPr>
        <w:t>PUT  /users/{</w:t>
      </w:r>
      <w:proofErr w:type="gramEnd"/>
      <w:r>
        <w:rPr>
          <w:rFonts w:ascii="Courier New" w:eastAsia="Courier New" w:hAnsi="Courier New" w:cs="Courier New"/>
          <w:color w:val="1A1A2E"/>
          <w:sz w:val="20"/>
          <w:szCs w:val="20"/>
        </w:rPr>
        <w:t>id} — update profile information</w:t>
      </w:r>
    </w:p>
    <w:p w14:paraId="14E50DDE" w14:textId="77777777" w:rsidR="00651169" w:rsidRDefault="00651169">
      <w:pPr>
        <w:spacing w:after="80"/>
      </w:pPr>
    </w:p>
    <w:p w14:paraId="3251ADC1" w14:textId="77777777" w:rsidR="00651169" w:rsidRDefault="00000000">
      <w:pPr>
        <w:pStyle w:val="Heading2"/>
      </w:pPr>
      <w:r>
        <w:t>4.2 Event 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1169" w14:paraId="0C3CA1E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F3460"/>
            <w:tcMar>
              <w:top w:w="80" w:type="dxa"/>
              <w:left w:w="160" w:type="dxa"/>
              <w:bottom w:w="80" w:type="dxa"/>
              <w:right w:w="160" w:type="dxa"/>
            </w:tcMar>
          </w:tcPr>
          <w:p w14:paraId="0283901F" w14:textId="77777777" w:rsidR="00651169" w:rsidRDefault="00000000">
            <w:r>
              <w:rPr>
                <w:b/>
                <w:bCs/>
                <w:color w:val="FFFFFF"/>
                <w:sz w:val="20"/>
                <w:szCs w:val="20"/>
              </w:rPr>
              <w:t>Technology Stack: Spring Boot · PostgreSQL · REST</w:t>
            </w:r>
          </w:p>
        </w:tc>
      </w:tr>
    </w:tbl>
    <w:p w14:paraId="0D1C981B" w14:textId="77777777" w:rsidR="00651169" w:rsidRDefault="00651169">
      <w:pPr>
        <w:spacing w:after="80"/>
      </w:pPr>
    </w:p>
    <w:p w14:paraId="1D040537" w14:textId="77777777" w:rsidR="00651169" w:rsidRDefault="00000000">
      <w:pPr>
        <w:spacing w:after="100"/>
        <w:jc w:val="both"/>
      </w:pPr>
      <w:r>
        <w:rPr>
          <w:b/>
          <w:bCs/>
          <w:color w:val="1A1A2E"/>
        </w:rPr>
        <w:t xml:space="preserve">Responsibility: </w:t>
      </w:r>
      <w:r>
        <w:rPr>
          <w:color w:val="1A1A2E"/>
        </w:rPr>
        <w:t xml:space="preserve">The Event Service is the core domain service of the platform. It manages the full </w:t>
      </w:r>
      <w:proofErr w:type="gramStart"/>
      <w:r>
        <w:rPr>
          <w:color w:val="1A1A2E"/>
        </w:rPr>
        <w:t>lifecycle</w:t>
      </w:r>
      <w:proofErr w:type="gramEnd"/>
      <w:r>
        <w:rPr>
          <w:color w:val="1A1A2E"/>
        </w:rPr>
        <w:t xml:space="preserve"> of events: creation, updates, guest list management, and budget tracking. It also orchestrates calls to the AI Service to enrich event plans with </w:t>
      </w:r>
      <w:proofErr w:type="gramStart"/>
      <w:r>
        <w:rPr>
          <w:color w:val="1A1A2E"/>
        </w:rPr>
        <w:t>recommendations, and</w:t>
      </w:r>
      <w:proofErr w:type="gramEnd"/>
      <w:r>
        <w:rPr>
          <w:color w:val="1A1A2E"/>
        </w:rPr>
        <w:t xml:space="preserve"> emits notification triggers to the Notification Service at key milestones.</w:t>
      </w:r>
    </w:p>
    <w:p w14:paraId="3E48C927" w14:textId="77777777" w:rsidR="00651169" w:rsidRDefault="00000000">
      <w:pPr>
        <w:spacing w:after="60"/>
      </w:pPr>
      <w:r>
        <w:rPr>
          <w:b/>
          <w:bCs/>
          <w:color w:val="1A1A2E"/>
        </w:rPr>
        <w:t>Key API Endpoints:</w:t>
      </w:r>
    </w:p>
    <w:p w14:paraId="0959BCA1" w14:textId="77777777" w:rsidR="00651169" w:rsidRDefault="00000000">
      <w:pPr>
        <w:pStyle w:val="ListParagraph"/>
        <w:numPr>
          <w:ilvl w:val="0"/>
          <w:numId w:val="2"/>
        </w:numPr>
        <w:spacing w:after="60"/>
      </w:pPr>
      <w:r>
        <w:rPr>
          <w:rFonts w:ascii="Courier New" w:eastAsia="Courier New" w:hAnsi="Courier New" w:cs="Courier New"/>
          <w:color w:val="1A1A2E"/>
          <w:sz w:val="20"/>
          <w:szCs w:val="20"/>
        </w:rPr>
        <w:t>POST /events — create a new event</w:t>
      </w:r>
    </w:p>
    <w:p w14:paraId="52A62FB3" w14:textId="77777777" w:rsidR="00651169" w:rsidRDefault="00000000">
      <w:pPr>
        <w:pStyle w:val="ListParagraph"/>
        <w:numPr>
          <w:ilvl w:val="0"/>
          <w:numId w:val="2"/>
        </w:numPr>
        <w:spacing w:after="60"/>
      </w:pPr>
      <w:proofErr w:type="gramStart"/>
      <w:r>
        <w:rPr>
          <w:rFonts w:ascii="Courier New" w:eastAsia="Courier New" w:hAnsi="Courier New" w:cs="Courier New"/>
          <w:color w:val="1A1A2E"/>
          <w:sz w:val="20"/>
          <w:szCs w:val="20"/>
        </w:rPr>
        <w:t>GET  /events/{</w:t>
      </w:r>
      <w:proofErr w:type="gramEnd"/>
      <w:r>
        <w:rPr>
          <w:rFonts w:ascii="Courier New" w:eastAsia="Courier New" w:hAnsi="Courier New" w:cs="Courier New"/>
          <w:color w:val="1A1A2E"/>
          <w:sz w:val="20"/>
          <w:szCs w:val="20"/>
        </w:rPr>
        <w:t>id} — retrieve event details</w:t>
      </w:r>
    </w:p>
    <w:p w14:paraId="4C80BD3E" w14:textId="77777777" w:rsidR="00651169" w:rsidRDefault="00000000">
      <w:pPr>
        <w:pStyle w:val="ListParagraph"/>
        <w:numPr>
          <w:ilvl w:val="0"/>
          <w:numId w:val="2"/>
        </w:numPr>
        <w:spacing w:after="60"/>
      </w:pPr>
      <w:proofErr w:type="gramStart"/>
      <w:r>
        <w:rPr>
          <w:rFonts w:ascii="Courier New" w:eastAsia="Courier New" w:hAnsi="Courier New" w:cs="Courier New"/>
          <w:color w:val="1A1A2E"/>
          <w:sz w:val="20"/>
          <w:szCs w:val="20"/>
        </w:rPr>
        <w:t>PUT  /events/{</w:t>
      </w:r>
      <w:proofErr w:type="gramEnd"/>
      <w:r>
        <w:rPr>
          <w:rFonts w:ascii="Courier New" w:eastAsia="Courier New" w:hAnsi="Courier New" w:cs="Courier New"/>
          <w:color w:val="1A1A2E"/>
          <w:sz w:val="20"/>
          <w:szCs w:val="20"/>
        </w:rPr>
        <w:t>id} — update event</w:t>
      </w:r>
    </w:p>
    <w:p w14:paraId="01E8DDDA" w14:textId="77777777" w:rsidR="00651169" w:rsidRDefault="00000000">
      <w:pPr>
        <w:pStyle w:val="ListParagraph"/>
        <w:numPr>
          <w:ilvl w:val="0"/>
          <w:numId w:val="2"/>
        </w:numPr>
        <w:spacing w:after="60"/>
      </w:pPr>
      <w:r>
        <w:rPr>
          <w:rFonts w:ascii="Courier New" w:eastAsia="Courier New" w:hAnsi="Courier New" w:cs="Courier New"/>
          <w:color w:val="1A1A2E"/>
          <w:sz w:val="20"/>
          <w:szCs w:val="20"/>
        </w:rPr>
        <w:t>POST /</w:t>
      </w:r>
      <w:proofErr w:type="gramStart"/>
      <w:r>
        <w:rPr>
          <w:rFonts w:ascii="Courier New" w:eastAsia="Courier New" w:hAnsi="Courier New" w:cs="Courier New"/>
          <w:color w:val="1A1A2E"/>
          <w:sz w:val="20"/>
          <w:szCs w:val="20"/>
        </w:rPr>
        <w:t>events/{id}/</w:t>
      </w:r>
      <w:proofErr w:type="gramEnd"/>
      <w:r>
        <w:rPr>
          <w:rFonts w:ascii="Courier New" w:eastAsia="Courier New" w:hAnsi="Courier New" w:cs="Courier New"/>
          <w:color w:val="1A1A2E"/>
          <w:sz w:val="20"/>
          <w:szCs w:val="20"/>
        </w:rPr>
        <w:t>guests — add guests to event</w:t>
      </w:r>
    </w:p>
    <w:p w14:paraId="5D939E01" w14:textId="77777777" w:rsidR="00651169" w:rsidRDefault="00000000">
      <w:pPr>
        <w:pStyle w:val="ListParagraph"/>
        <w:numPr>
          <w:ilvl w:val="0"/>
          <w:numId w:val="2"/>
        </w:numPr>
        <w:spacing w:after="60"/>
      </w:pPr>
      <w:proofErr w:type="gramStart"/>
      <w:r>
        <w:rPr>
          <w:rFonts w:ascii="Courier New" w:eastAsia="Courier New" w:hAnsi="Courier New" w:cs="Courier New"/>
          <w:color w:val="1A1A2E"/>
          <w:sz w:val="20"/>
          <w:szCs w:val="20"/>
        </w:rPr>
        <w:t>GET  /events/{id}/</w:t>
      </w:r>
      <w:proofErr w:type="gramEnd"/>
      <w:r>
        <w:rPr>
          <w:rFonts w:ascii="Courier New" w:eastAsia="Courier New" w:hAnsi="Courier New" w:cs="Courier New"/>
          <w:color w:val="1A1A2E"/>
          <w:sz w:val="20"/>
          <w:szCs w:val="20"/>
        </w:rPr>
        <w:t>budget — retrieve budget summary</w:t>
      </w:r>
    </w:p>
    <w:p w14:paraId="032173D8" w14:textId="77777777" w:rsidR="00651169" w:rsidRDefault="00651169">
      <w:pPr>
        <w:spacing w:after="80"/>
      </w:pPr>
    </w:p>
    <w:p w14:paraId="3565EA07" w14:textId="77777777" w:rsidR="00651169" w:rsidRDefault="00000000">
      <w:pPr>
        <w:pStyle w:val="Heading2"/>
      </w:pPr>
      <w:r>
        <w:t>4.3 AI Recommendation 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1169" w14:paraId="413AF2F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F3460"/>
            <w:tcMar>
              <w:top w:w="80" w:type="dxa"/>
              <w:left w:w="160" w:type="dxa"/>
              <w:bottom w:w="80" w:type="dxa"/>
              <w:right w:w="160" w:type="dxa"/>
            </w:tcMar>
          </w:tcPr>
          <w:p w14:paraId="21CFF01B" w14:textId="77777777" w:rsidR="00651169" w:rsidRDefault="00000000">
            <w:r>
              <w:rPr>
                <w:b/>
                <w:bCs/>
                <w:color w:val="FFFFFF"/>
                <w:sz w:val="20"/>
                <w:szCs w:val="20"/>
              </w:rPr>
              <w:t xml:space="preserve">Technology Stack: Python · </w:t>
            </w:r>
            <w:proofErr w:type="spellStart"/>
            <w:r>
              <w:rPr>
                <w:b/>
                <w:bCs/>
                <w:color w:val="FFFFFF"/>
                <w:sz w:val="20"/>
                <w:szCs w:val="20"/>
              </w:rPr>
              <w:t>FastAPI</w:t>
            </w:r>
            <w:proofErr w:type="spellEnd"/>
            <w:r>
              <w:rPr>
                <w:b/>
                <w:bCs/>
                <w:color w:val="FFFFFF"/>
                <w:sz w:val="20"/>
                <w:szCs w:val="20"/>
              </w:rPr>
              <w:t xml:space="preserve"> · OpenAI API</w:t>
            </w:r>
          </w:p>
        </w:tc>
      </w:tr>
    </w:tbl>
    <w:p w14:paraId="0D876EDC" w14:textId="77777777" w:rsidR="00651169" w:rsidRDefault="00651169">
      <w:pPr>
        <w:spacing w:after="80"/>
      </w:pPr>
    </w:p>
    <w:p w14:paraId="1FB496D6" w14:textId="77777777" w:rsidR="00651169" w:rsidRDefault="00000000">
      <w:pPr>
        <w:spacing w:after="100"/>
        <w:jc w:val="both"/>
      </w:pPr>
      <w:r>
        <w:rPr>
          <w:b/>
          <w:bCs/>
          <w:color w:val="1A1A2E"/>
        </w:rPr>
        <w:t xml:space="preserve">Responsibility: </w:t>
      </w:r>
      <w:r>
        <w:rPr>
          <w:color w:val="1A1A2E"/>
        </w:rPr>
        <w:t xml:space="preserve">The AI Recommendation Service is responsible for all intelligent planning assistance. It receives event context from the Event Service, constructs structured prompts, and communicates with the external LLM. It returns venue suggestions, vendor recommendations, timeline proposals, and budget </w:t>
      </w:r>
      <w:proofErr w:type="spellStart"/>
      <w:r>
        <w:rPr>
          <w:color w:val="1A1A2E"/>
        </w:rPr>
        <w:t>optimisation</w:t>
      </w:r>
      <w:proofErr w:type="spellEnd"/>
      <w:r>
        <w:rPr>
          <w:color w:val="1A1A2E"/>
        </w:rPr>
        <w:t xml:space="preserve"> tips. This service is isolated because AI inference tasks are computationally heavier and may require independent horizontal scaling.</w:t>
      </w:r>
    </w:p>
    <w:p w14:paraId="6E0B49F6" w14:textId="77777777" w:rsidR="00651169" w:rsidRDefault="00000000">
      <w:pPr>
        <w:spacing w:after="60"/>
      </w:pPr>
      <w:r>
        <w:rPr>
          <w:b/>
          <w:bCs/>
          <w:color w:val="1A1A2E"/>
        </w:rPr>
        <w:t>Key API Endpoints:</w:t>
      </w:r>
    </w:p>
    <w:p w14:paraId="42214160" w14:textId="77777777" w:rsidR="00651169" w:rsidRDefault="00000000">
      <w:pPr>
        <w:pStyle w:val="ListParagraph"/>
        <w:numPr>
          <w:ilvl w:val="0"/>
          <w:numId w:val="2"/>
        </w:numPr>
        <w:spacing w:after="60"/>
      </w:pPr>
      <w:r>
        <w:rPr>
          <w:rFonts w:ascii="Courier New" w:eastAsia="Courier New" w:hAnsi="Courier New" w:cs="Courier New"/>
          <w:color w:val="1A1A2E"/>
          <w:sz w:val="20"/>
          <w:szCs w:val="20"/>
        </w:rPr>
        <w:t>POST /recommend/vendors — get vendor recommendations for an event</w:t>
      </w:r>
    </w:p>
    <w:p w14:paraId="10D5E601" w14:textId="77777777" w:rsidR="00651169" w:rsidRDefault="00000000">
      <w:pPr>
        <w:pStyle w:val="ListParagraph"/>
        <w:numPr>
          <w:ilvl w:val="0"/>
          <w:numId w:val="2"/>
        </w:numPr>
        <w:spacing w:after="60"/>
      </w:pPr>
      <w:r>
        <w:rPr>
          <w:rFonts w:ascii="Courier New" w:eastAsia="Courier New" w:hAnsi="Courier New" w:cs="Courier New"/>
          <w:color w:val="1A1A2E"/>
          <w:sz w:val="20"/>
          <w:szCs w:val="20"/>
        </w:rPr>
        <w:t>POST /recommend/timeline — generate a suggested planning timeline</w:t>
      </w:r>
    </w:p>
    <w:p w14:paraId="78E57DF1" w14:textId="77777777" w:rsidR="00651169" w:rsidRDefault="00000000">
      <w:pPr>
        <w:pStyle w:val="ListParagraph"/>
        <w:numPr>
          <w:ilvl w:val="0"/>
          <w:numId w:val="2"/>
        </w:numPr>
        <w:spacing w:after="60"/>
      </w:pPr>
      <w:r>
        <w:rPr>
          <w:rFonts w:ascii="Courier New" w:eastAsia="Courier New" w:hAnsi="Courier New" w:cs="Courier New"/>
          <w:color w:val="1A1A2E"/>
          <w:sz w:val="20"/>
          <w:szCs w:val="20"/>
        </w:rPr>
        <w:lastRenderedPageBreak/>
        <w:t>POST /recommend/budget — suggest budget allocation breakdown</w:t>
      </w:r>
    </w:p>
    <w:p w14:paraId="171D6EA1" w14:textId="77777777" w:rsidR="00651169" w:rsidRDefault="00651169">
      <w:pPr>
        <w:spacing w:after="80"/>
      </w:pPr>
    </w:p>
    <w:p w14:paraId="5F29D580" w14:textId="77777777" w:rsidR="00651169" w:rsidRDefault="00000000">
      <w:pPr>
        <w:pStyle w:val="Heading2"/>
      </w:pPr>
      <w:r>
        <w:t>4.4 Notification 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1169" w14:paraId="40642DF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F3460"/>
            <w:tcMar>
              <w:top w:w="80" w:type="dxa"/>
              <w:left w:w="160" w:type="dxa"/>
              <w:bottom w:w="80" w:type="dxa"/>
              <w:right w:w="160" w:type="dxa"/>
            </w:tcMar>
          </w:tcPr>
          <w:p w14:paraId="62F0867C" w14:textId="77777777" w:rsidR="00651169" w:rsidRDefault="00000000">
            <w:r>
              <w:rPr>
                <w:b/>
                <w:bCs/>
                <w:color w:val="FFFFFF"/>
                <w:sz w:val="20"/>
                <w:szCs w:val="20"/>
              </w:rPr>
              <w:t>Technology Stack: Node.js · Redis · Email API</w:t>
            </w:r>
          </w:p>
        </w:tc>
      </w:tr>
    </w:tbl>
    <w:p w14:paraId="5E4464A6" w14:textId="77777777" w:rsidR="00651169" w:rsidRDefault="00651169">
      <w:pPr>
        <w:spacing w:after="80"/>
      </w:pPr>
    </w:p>
    <w:p w14:paraId="00D6212E" w14:textId="77777777" w:rsidR="00651169" w:rsidRDefault="00000000">
      <w:pPr>
        <w:spacing w:after="100"/>
        <w:jc w:val="both"/>
      </w:pPr>
      <w:r>
        <w:rPr>
          <w:b/>
          <w:bCs/>
          <w:color w:val="1A1A2E"/>
        </w:rPr>
        <w:t xml:space="preserve">Responsibility: </w:t>
      </w:r>
      <w:r>
        <w:rPr>
          <w:color w:val="1A1A2E"/>
        </w:rPr>
        <w:t>The Notification Service handles all outbound communications: RSVP invitations, booking confirmations, countdown reminders, and status updates. It consumes events from an internal message queue and delivers notifications via email. Separating this service decouples messaging logic from business services and enables independent retries and throttling.</w:t>
      </w:r>
    </w:p>
    <w:p w14:paraId="31C39244" w14:textId="77777777" w:rsidR="00651169" w:rsidRDefault="00000000">
      <w:pPr>
        <w:spacing w:after="60"/>
      </w:pPr>
      <w:r>
        <w:rPr>
          <w:b/>
          <w:bCs/>
          <w:color w:val="1A1A2E"/>
        </w:rPr>
        <w:t>Key API Endpoints:</w:t>
      </w:r>
    </w:p>
    <w:p w14:paraId="36CF0928" w14:textId="77777777" w:rsidR="00651169" w:rsidRDefault="00000000">
      <w:pPr>
        <w:pStyle w:val="ListParagraph"/>
        <w:numPr>
          <w:ilvl w:val="0"/>
          <w:numId w:val="2"/>
        </w:numPr>
        <w:spacing w:after="60"/>
      </w:pPr>
      <w:r>
        <w:rPr>
          <w:rFonts w:ascii="Courier New" w:eastAsia="Courier New" w:hAnsi="Courier New" w:cs="Courier New"/>
          <w:color w:val="1A1A2E"/>
          <w:sz w:val="20"/>
          <w:szCs w:val="20"/>
        </w:rPr>
        <w:t>POST /notify/invite — send RSVP invitation emails to guests</w:t>
      </w:r>
    </w:p>
    <w:p w14:paraId="3F9F0954" w14:textId="77777777" w:rsidR="00651169" w:rsidRDefault="00000000">
      <w:pPr>
        <w:pStyle w:val="ListParagraph"/>
        <w:numPr>
          <w:ilvl w:val="0"/>
          <w:numId w:val="2"/>
        </w:numPr>
        <w:spacing w:after="60"/>
      </w:pPr>
      <w:r>
        <w:rPr>
          <w:rFonts w:ascii="Courier New" w:eastAsia="Courier New" w:hAnsi="Courier New" w:cs="Courier New"/>
          <w:color w:val="1A1A2E"/>
          <w:sz w:val="20"/>
          <w:szCs w:val="20"/>
        </w:rPr>
        <w:t>POST /notify/reminder — schedule and send event reminders</w:t>
      </w:r>
    </w:p>
    <w:p w14:paraId="5335A9BD" w14:textId="77777777" w:rsidR="00651169" w:rsidRDefault="00000000">
      <w:pPr>
        <w:pStyle w:val="ListParagraph"/>
        <w:numPr>
          <w:ilvl w:val="0"/>
          <w:numId w:val="2"/>
        </w:numPr>
        <w:spacing w:after="60"/>
      </w:pPr>
      <w:proofErr w:type="gramStart"/>
      <w:r>
        <w:rPr>
          <w:rFonts w:ascii="Courier New" w:eastAsia="Courier New" w:hAnsi="Courier New" w:cs="Courier New"/>
          <w:color w:val="1A1A2E"/>
          <w:sz w:val="20"/>
          <w:szCs w:val="20"/>
        </w:rPr>
        <w:t>GET  /</w:t>
      </w:r>
      <w:proofErr w:type="gramEnd"/>
      <w:r>
        <w:rPr>
          <w:rFonts w:ascii="Courier New" w:eastAsia="Courier New" w:hAnsi="Courier New" w:cs="Courier New"/>
          <w:color w:val="1A1A2E"/>
          <w:sz w:val="20"/>
          <w:szCs w:val="20"/>
        </w:rPr>
        <w:t>notify/</w:t>
      </w:r>
      <w:proofErr w:type="gramStart"/>
      <w:r>
        <w:rPr>
          <w:rFonts w:ascii="Courier New" w:eastAsia="Courier New" w:hAnsi="Courier New" w:cs="Courier New"/>
          <w:color w:val="1A1A2E"/>
          <w:sz w:val="20"/>
          <w:szCs w:val="20"/>
        </w:rPr>
        <w:t>history/{</w:t>
      </w:r>
      <w:proofErr w:type="spellStart"/>
      <w:proofErr w:type="gramEnd"/>
      <w:r>
        <w:rPr>
          <w:rFonts w:ascii="Courier New" w:eastAsia="Courier New" w:hAnsi="Courier New" w:cs="Courier New"/>
          <w:color w:val="1A1A2E"/>
          <w:sz w:val="20"/>
          <w:szCs w:val="20"/>
        </w:rPr>
        <w:t>userId</w:t>
      </w:r>
      <w:proofErr w:type="spellEnd"/>
      <w:r>
        <w:rPr>
          <w:rFonts w:ascii="Courier New" w:eastAsia="Courier New" w:hAnsi="Courier New" w:cs="Courier New"/>
          <w:color w:val="1A1A2E"/>
          <w:sz w:val="20"/>
          <w:szCs w:val="20"/>
        </w:rPr>
        <w:t>} — retrieve notification history</w:t>
      </w:r>
    </w:p>
    <w:p w14:paraId="4CBDA9C7" w14:textId="77777777" w:rsidR="00651169" w:rsidRDefault="00651169">
      <w:pPr>
        <w:spacing w:after="80"/>
      </w:pPr>
    </w:p>
    <w:p w14:paraId="23270346" w14:textId="77777777" w:rsidR="00651169" w:rsidRDefault="00000000">
      <w:r>
        <w:br w:type="page"/>
      </w:r>
    </w:p>
    <w:p w14:paraId="2AB54EF3" w14:textId="77777777" w:rsidR="00651169" w:rsidRDefault="00000000">
      <w:pPr>
        <w:pStyle w:val="Heading1"/>
        <w:pBdr>
          <w:bottom w:val="single" w:sz="8" w:space="4" w:color="E94560"/>
        </w:pBdr>
      </w:pPr>
      <w:r>
        <w:lastRenderedPageBreak/>
        <w:t>5. Technology Choices &amp; Architecture Rationale</w:t>
      </w:r>
    </w:p>
    <w:p w14:paraId="08A294CD" w14:textId="77777777" w:rsidR="00651169" w:rsidRDefault="00000000">
      <w:pPr>
        <w:pStyle w:val="Heading2"/>
      </w:pPr>
      <w:r>
        <w:t>5.1 Microservices vs Monolith</w:t>
      </w:r>
    </w:p>
    <w:p w14:paraId="60332BC0" w14:textId="77777777" w:rsidR="00651169" w:rsidRDefault="00000000">
      <w:pPr>
        <w:spacing w:after="100"/>
        <w:jc w:val="both"/>
      </w:pPr>
      <w:proofErr w:type="gramStart"/>
      <w:r>
        <w:rPr>
          <w:color w:val="1A1A2E"/>
        </w:rPr>
        <w:t>A monolithic</w:t>
      </w:r>
      <w:proofErr w:type="gramEnd"/>
      <w:r>
        <w:rPr>
          <w:color w:val="1A1A2E"/>
        </w:rPr>
        <w:t xml:space="preserve"> architecture was considered for its lower initial complexity. However, </w:t>
      </w:r>
      <w:proofErr w:type="gramStart"/>
      <w:r>
        <w:rPr>
          <w:color w:val="1A1A2E"/>
        </w:rPr>
        <w:t>a microservice</w:t>
      </w:r>
      <w:proofErr w:type="gramEnd"/>
      <w:r>
        <w:rPr>
          <w:color w:val="1A1A2E"/>
        </w:rPr>
        <w:t xml:space="preserve"> architecture was selected because </w:t>
      </w:r>
      <w:proofErr w:type="spellStart"/>
      <w:r>
        <w:rPr>
          <w:color w:val="1A1A2E"/>
        </w:rPr>
        <w:t>EventFlow's</w:t>
      </w:r>
      <w:proofErr w:type="spellEnd"/>
      <w:r>
        <w:rPr>
          <w:color w:val="1A1A2E"/>
        </w:rPr>
        <w:t xml:space="preserve"> domains (users, events, AI, notifications) have distinct scaling requirements and change at different rates. Microservices allow each domain to be deployed, updated, and scaled independently.</w:t>
      </w:r>
    </w:p>
    <w:p w14:paraId="26225631" w14:textId="77777777" w:rsidR="00651169" w:rsidRDefault="00000000">
      <w:pPr>
        <w:pStyle w:val="Heading2"/>
      </w:pPr>
      <w:r>
        <w:t xml:space="preserve">5.2 REST over </w:t>
      </w:r>
      <w:proofErr w:type="spellStart"/>
      <w:r>
        <w:t>GraphQL</w:t>
      </w:r>
      <w:proofErr w:type="spellEnd"/>
    </w:p>
    <w:p w14:paraId="0E516FCB" w14:textId="77777777" w:rsidR="00651169" w:rsidRDefault="00000000">
      <w:pPr>
        <w:spacing w:after="100"/>
        <w:jc w:val="both"/>
      </w:pPr>
      <w:r>
        <w:rPr>
          <w:color w:val="1A1A2E"/>
        </w:rPr>
        <w:t xml:space="preserve">REST was chosen for inter-service and client-server communication because it is well-understood, easy to test, and compatible with a wide range of </w:t>
      </w:r>
      <w:proofErr w:type="gramStart"/>
      <w:r>
        <w:rPr>
          <w:color w:val="1A1A2E"/>
        </w:rPr>
        <w:t>tooling</w:t>
      </w:r>
      <w:proofErr w:type="gramEnd"/>
      <w:r>
        <w:rPr>
          <w:color w:val="1A1A2E"/>
        </w:rPr>
        <w:t xml:space="preserve">. </w:t>
      </w:r>
      <w:proofErr w:type="spellStart"/>
      <w:r>
        <w:rPr>
          <w:color w:val="1A1A2E"/>
        </w:rPr>
        <w:t>GraphQL</w:t>
      </w:r>
      <w:proofErr w:type="spellEnd"/>
      <w:r>
        <w:rPr>
          <w:color w:val="1A1A2E"/>
        </w:rPr>
        <w:t xml:space="preserve"> was considered but deemed unnecessary at this system scale.</w:t>
      </w:r>
    </w:p>
    <w:p w14:paraId="653A77FD" w14:textId="77777777" w:rsidR="00651169" w:rsidRDefault="00000000">
      <w:pPr>
        <w:pStyle w:val="Heading2"/>
      </w:pPr>
      <w:r>
        <w:t>5.3 Python for AI Service</w:t>
      </w:r>
    </w:p>
    <w:p w14:paraId="0F1A1C6D" w14:textId="77777777" w:rsidR="00651169" w:rsidRDefault="00000000">
      <w:pPr>
        <w:spacing w:after="100"/>
        <w:jc w:val="both"/>
      </w:pPr>
      <w:r>
        <w:rPr>
          <w:color w:val="1A1A2E"/>
        </w:rPr>
        <w:t xml:space="preserve">The AI Service uses Python with </w:t>
      </w:r>
      <w:proofErr w:type="spellStart"/>
      <w:r>
        <w:rPr>
          <w:color w:val="1A1A2E"/>
        </w:rPr>
        <w:t>FastAPI</w:t>
      </w:r>
      <w:proofErr w:type="spellEnd"/>
      <w:r>
        <w:rPr>
          <w:color w:val="1A1A2E"/>
        </w:rPr>
        <w:t xml:space="preserve"> because the Python ecosystem has the richest LLM and ML tooling (</w:t>
      </w:r>
      <w:proofErr w:type="spellStart"/>
      <w:r>
        <w:rPr>
          <w:color w:val="1A1A2E"/>
        </w:rPr>
        <w:t>LangChain</w:t>
      </w:r>
      <w:proofErr w:type="spellEnd"/>
      <w:r>
        <w:rPr>
          <w:color w:val="1A1A2E"/>
        </w:rPr>
        <w:t>, OpenAI SDK). Isolating this service means the rest of the platform can use JVM-based stacks without compromise.</w:t>
      </w:r>
    </w:p>
    <w:p w14:paraId="77C12A35" w14:textId="77777777" w:rsidR="00651169" w:rsidRDefault="00000000">
      <w:pPr>
        <w:pStyle w:val="Heading2"/>
      </w:pPr>
      <w:r>
        <w:t>5.4 PostgreSQL as Primary Store</w:t>
      </w:r>
    </w:p>
    <w:p w14:paraId="487D1E54" w14:textId="77777777" w:rsidR="00651169" w:rsidRDefault="00000000">
      <w:pPr>
        <w:spacing w:after="100"/>
        <w:jc w:val="both"/>
      </w:pPr>
      <w:r>
        <w:rPr>
          <w:color w:val="1A1A2E"/>
        </w:rPr>
        <w:t xml:space="preserve">PostgreSQL was selected for its reliability, support for JSON columns (useful for flexible event metadata), and strong community support. Each service owns its own </w:t>
      </w:r>
      <w:proofErr w:type="gramStart"/>
      <w:r>
        <w:rPr>
          <w:color w:val="1A1A2E"/>
        </w:rPr>
        <w:t>schema</w:t>
      </w:r>
      <w:proofErr w:type="gramEnd"/>
      <w:r>
        <w:rPr>
          <w:color w:val="1A1A2E"/>
        </w:rPr>
        <w:t xml:space="preserve"> to enforce data isolation.</w:t>
      </w:r>
    </w:p>
    <w:p w14:paraId="030145BA" w14:textId="77777777" w:rsidR="00651169" w:rsidRDefault="00000000">
      <w:pPr>
        <w:pStyle w:val="Heading2"/>
      </w:pPr>
      <w:r>
        <w:t>5.5 Node.js for Notification Service</w:t>
      </w:r>
    </w:p>
    <w:p w14:paraId="62DC8F70" w14:textId="77777777" w:rsidR="00651169" w:rsidRDefault="00000000">
      <w:pPr>
        <w:spacing w:after="100"/>
        <w:jc w:val="both"/>
      </w:pPr>
      <w:r>
        <w:rPr>
          <w:color w:val="1A1A2E"/>
        </w:rPr>
        <w:t>Node.js is event-driven and non-blocking, making it well-suited for I/O-bound tasks such as dispatching high volumes of emails and managing queued messages.</w:t>
      </w:r>
    </w:p>
    <w:p w14:paraId="4277B599" w14:textId="77777777" w:rsidR="00651169" w:rsidRDefault="00000000">
      <w:r>
        <w:br w:type="page"/>
      </w:r>
    </w:p>
    <w:p w14:paraId="057E8D5F" w14:textId="77777777" w:rsidR="00651169" w:rsidRDefault="00000000">
      <w:pPr>
        <w:pStyle w:val="Heading1"/>
        <w:pBdr>
          <w:bottom w:val="single" w:sz="8" w:space="4" w:color="E94560"/>
        </w:pBdr>
      </w:pPr>
      <w:r>
        <w:lastRenderedPageBreak/>
        <w:t>6. Conclusion</w:t>
      </w:r>
    </w:p>
    <w:p w14:paraId="6302205E" w14:textId="77777777" w:rsidR="00651169" w:rsidRDefault="00000000">
      <w:pPr>
        <w:spacing w:after="100"/>
        <w:jc w:val="both"/>
      </w:pPr>
      <w:proofErr w:type="gramStart"/>
      <w:r>
        <w:rPr>
          <w:color w:val="1A1A2E"/>
        </w:rPr>
        <w:t xml:space="preserve">The </w:t>
      </w:r>
      <w:proofErr w:type="spellStart"/>
      <w:r>
        <w:rPr>
          <w:color w:val="1A1A2E"/>
        </w:rPr>
        <w:t>EventFlow</w:t>
      </w:r>
      <w:proofErr w:type="spellEnd"/>
      <w:proofErr w:type="gramEnd"/>
      <w:r>
        <w:rPr>
          <w:color w:val="1A1A2E"/>
        </w:rPr>
        <w:t xml:space="preserve"> platform demonstrates a well-structured microservice architecture suitable for a modern AI-powered web application. The system is decomposed into four independent services — User, Event, AI Recommendation, and Notification — each with </w:t>
      </w:r>
      <w:proofErr w:type="gramStart"/>
      <w:r>
        <w:rPr>
          <w:color w:val="1A1A2E"/>
        </w:rPr>
        <w:t>a clear</w:t>
      </w:r>
      <w:proofErr w:type="gramEnd"/>
      <w:r>
        <w:rPr>
          <w:color w:val="1A1A2E"/>
        </w:rPr>
        <w:t xml:space="preserve"> responsibility and its own data store.</w:t>
      </w:r>
    </w:p>
    <w:p w14:paraId="63A0B274" w14:textId="77777777" w:rsidR="00651169" w:rsidRDefault="00000000">
      <w:pPr>
        <w:spacing w:after="100"/>
        <w:jc w:val="both"/>
      </w:pPr>
      <w:r>
        <w:rPr>
          <w:color w:val="1A1A2E"/>
        </w:rPr>
        <w:t>The C4 model diagrams provide a layered view from system context down to internal components, and the sequence diagram illustrates the most complex runtime flow. The architecture satisfies all non-functional requirements around scalability, security, and maintainability, and provides clear extension points for future features such as payment integration, a vendor marketplace, and mobile clients.</w:t>
      </w:r>
    </w:p>
    <w:sectPr w:rsidR="0065116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86B86" w14:textId="77777777" w:rsidR="009C6B4B" w:rsidRDefault="009C6B4B">
      <w:r>
        <w:separator/>
      </w:r>
    </w:p>
  </w:endnote>
  <w:endnote w:type="continuationSeparator" w:id="0">
    <w:p w14:paraId="18B8D265" w14:textId="77777777" w:rsidR="009C6B4B" w:rsidRDefault="009C6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8A86D" w14:textId="77777777" w:rsidR="00651169" w:rsidRDefault="00000000">
    <w:pPr>
      <w:pBdr>
        <w:top w:val="single" w:sz="4" w:space="4" w:color="D0D7E3"/>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35B7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EDDE0" w14:textId="77777777" w:rsidR="009C6B4B" w:rsidRDefault="009C6B4B">
      <w:r>
        <w:separator/>
      </w:r>
    </w:p>
  </w:footnote>
  <w:footnote w:type="continuationSeparator" w:id="0">
    <w:p w14:paraId="1CDD199B" w14:textId="77777777" w:rsidR="009C6B4B" w:rsidRDefault="009C6B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4F4D" w14:textId="77777777" w:rsidR="00651169" w:rsidRDefault="00000000">
    <w:pPr>
      <w:pBdr>
        <w:bottom w:val="single" w:sz="4" w:space="4" w:color="D0D7E3"/>
      </w:pBdr>
      <w:jc w:val="right"/>
    </w:pPr>
    <w:proofErr w:type="spellStart"/>
    <w:r>
      <w:rPr>
        <w:color w:val="888888"/>
        <w:sz w:val="18"/>
        <w:szCs w:val="18"/>
      </w:rPr>
      <w:t>EventFlow</w:t>
    </w:r>
    <w:proofErr w:type="spellEnd"/>
    <w:r>
      <w:rPr>
        <w:color w:val="888888"/>
        <w:sz w:val="18"/>
        <w:szCs w:val="18"/>
      </w:rPr>
      <w:t xml:space="preserve"> — SE Block 1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81830"/>
    <w:multiLevelType w:val="hybridMultilevel"/>
    <w:tmpl w:val="256AAF28"/>
    <w:lvl w:ilvl="0" w:tplc="29144394">
      <w:start w:val="1"/>
      <w:numFmt w:val="decimal"/>
      <w:lvlText w:val="%1."/>
      <w:lvlJc w:val="left"/>
      <w:pPr>
        <w:ind w:left="720" w:hanging="360"/>
      </w:pPr>
    </w:lvl>
    <w:lvl w:ilvl="1" w:tplc="188C2C7C">
      <w:numFmt w:val="decimal"/>
      <w:lvlText w:val=""/>
      <w:lvlJc w:val="left"/>
    </w:lvl>
    <w:lvl w:ilvl="2" w:tplc="DEDAD800">
      <w:numFmt w:val="decimal"/>
      <w:lvlText w:val=""/>
      <w:lvlJc w:val="left"/>
    </w:lvl>
    <w:lvl w:ilvl="3" w:tplc="215E9514">
      <w:numFmt w:val="decimal"/>
      <w:lvlText w:val=""/>
      <w:lvlJc w:val="left"/>
    </w:lvl>
    <w:lvl w:ilvl="4" w:tplc="CEFE608E">
      <w:numFmt w:val="decimal"/>
      <w:lvlText w:val=""/>
      <w:lvlJc w:val="left"/>
    </w:lvl>
    <w:lvl w:ilvl="5" w:tplc="9DDA1CCC">
      <w:numFmt w:val="decimal"/>
      <w:lvlText w:val=""/>
      <w:lvlJc w:val="left"/>
    </w:lvl>
    <w:lvl w:ilvl="6" w:tplc="2DEC11BA">
      <w:numFmt w:val="decimal"/>
      <w:lvlText w:val=""/>
      <w:lvlJc w:val="left"/>
    </w:lvl>
    <w:lvl w:ilvl="7" w:tplc="67886CA8">
      <w:numFmt w:val="decimal"/>
      <w:lvlText w:val=""/>
      <w:lvlJc w:val="left"/>
    </w:lvl>
    <w:lvl w:ilvl="8" w:tplc="070241D2">
      <w:numFmt w:val="decimal"/>
      <w:lvlText w:val=""/>
      <w:lvlJc w:val="left"/>
    </w:lvl>
  </w:abstractNum>
  <w:abstractNum w:abstractNumId="1" w15:restartNumberingAfterBreak="0">
    <w:nsid w:val="170B326B"/>
    <w:multiLevelType w:val="hybridMultilevel"/>
    <w:tmpl w:val="0122C32A"/>
    <w:lvl w:ilvl="0" w:tplc="9F54E594">
      <w:start w:val="1"/>
      <w:numFmt w:val="decimal"/>
      <w:lvlText w:val="%1."/>
      <w:lvlJc w:val="left"/>
      <w:pPr>
        <w:ind w:left="360" w:hanging="360"/>
      </w:pPr>
    </w:lvl>
    <w:lvl w:ilvl="1" w:tplc="DA7A00A0">
      <w:numFmt w:val="decimal"/>
      <w:lvlText w:val=""/>
      <w:lvlJc w:val="left"/>
    </w:lvl>
    <w:lvl w:ilvl="2" w:tplc="52085C08">
      <w:numFmt w:val="decimal"/>
      <w:lvlText w:val=""/>
      <w:lvlJc w:val="left"/>
    </w:lvl>
    <w:lvl w:ilvl="3" w:tplc="FFD407F0">
      <w:numFmt w:val="decimal"/>
      <w:lvlText w:val=""/>
      <w:lvlJc w:val="left"/>
    </w:lvl>
    <w:lvl w:ilvl="4" w:tplc="BC4675D6">
      <w:numFmt w:val="decimal"/>
      <w:lvlText w:val=""/>
      <w:lvlJc w:val="left"/>
    </w:lvl>
    <w:lvl w:ilvl="5" w:tplc="246E0D72">
      <w:numFmt w:val="decimal"/>
      <w:lvlText w:val=""/>
      <w:lvlJc w:val="left"/>
    </w:lvl>
    <w:lvl w:ilvl="6" w:tplc="2446E2B2">
      <w:numFmt w:val="decimal"/>
      <w:lvlText w:val=""/>
      <w:lvlJc w:val="left"/>
    </w:lvl>
    <w:lvl w:ilvl="7" w:tplc="89364F88">
      <w:numFmt w:val="decimal"/>
      <w:lvlText w:val=""/>
      <w:lvlJc w:val="left"/>
    </w:lvl>
    <w:lvl w:ilvl="8" w:tplc="862265DA">
      <w:numFmt w:val="decimal"/>
      <w:lvlText w:val=""/>
      <w:lvlJc w:val="left"/>
    </w:lvl>
  </w:abstractNum>
  <w:abstractNum w:abstractNumId="2" w15:restartNumberingAfterBreak="0">
    <w:nsid w:val="2622134E"/>
    <w:multiLevelType w:val="hybridMultilevel"/>
    <w:tmpl w:val="74AC6524"/>
    <w:lvl w:ilvl="0" w:tplc="7F96448E">
      <w:start w:val="1"/>
      <w:numFmt w:val="decimal"/>
      <w:lvlText w:val="%1."/>
      <w:lvlJc w:val="left"/>
      <w:pPr>
        <w:ind w:left="360" w:hanging="360"/>
      </w:pPr>
    </w:lvl>
    <w:lvl w:ilvl="1" w:tplc="6CF42834">
      <w:numFmt w:val="decimal"/>
      <w:lvlText w:val=""/>
      <w:lvlJc w:val="left"/>
    </w:lvl>
    <w:lvl w:ilvl="2" w:tplc="CBB44214">
      <w:numFmt w:val="decimal"/>
      <w:lvlText w:val=""/>
      <w:lvlJc w:val="left"/>
    </w:lvl>
    <w:lvl w:ilvl="3" w:tplc="65B8BA7A">
      <w:numFmt w:val="decimal"/>
      <w:lvlText w:val=""/>
      <w:lvlJc w:val="left"/>
    </w:lvl>
    <w:lvl w:ilvl="4" w:tplc="7CB827D2">
      <w:numFmt w:val="decimal"/>
      <w:lvlText w:val=""/>
      <w:lvlJc w:val="left"/>
    </w:lvl>
    <w:lvl w:ilvl="5" w:tplc="130AB640">
      <w:numFmt w:val="decimal"/>
      <w:lvlText w:val=""/>
      <w:lvlJc w:val="left"/>
    </w:lvl>
    <w:lvl w:ilvl="6" w:tplc="583C8704">
      <w:numFmt w:val="decimal"/>
      <w:lvlText w:val=""/>
      <w:lvlJc w:val="left"/>
    </w:lvl>
    <w:lvl w:ilvl="7" w:tplc="09D8E45C">
      <w:numFmt w:val="decimal"/>
      <w:lvlText w:val=""/>
      <w:lvlJc w:val="left"/>
    </w:lvl>
    <w:lvl w:ilvl="8" w:tplc="1A2210FE">
      <w:numFmt w:val="decimal"/>
      <w:lvlText w:val=""/>
      <w:lvlJc w:val="left"/>
    </w:lvl>
  </w:abstractNum>
  <w:abstractNum w:abstractNumId="3" w15:restartNumberingAfterBreak="0">
    <w:nsid w:val="26CF0BF3"/>
    <w:multiLevelType w:val="hybridMultilevel"/>
    <w:tmpl w:val="4E6E3BE8"/>
    <w:lvl w:ilvl="0" w:tplc="BC6ABDFC">
      <w:start w:val="1"/>
      <w:numFmt w:val="decimal"/>
      <w:lvlText w:val="%1."/>
      <w:lvlJc w:val="left"/>
      <w:pPr>
        <w:ind w:left="360" w:hanging="360"/>
      </w:pPr>
    </w:lvl>
    <w:lvl w:ilvl="1" w:tplc="ED5ED238">
      <w:numFmt w:val="decimal"/>
      <w:lvlText w:val=""/>
      <w:lvlJc w:val="left"/>
    </w:lvl>
    <w:lvl w:ilvl="2" w:tplc="6A1AEE06">
      <w:numFmt w:val="decimal"/>
      <w:lvlText w:val=""/>
      <w:lvlJc w:val="left"/>
    </w:lvl>
    <w:lvl w:ilvl="3" w:tplc="DD0A77D0">
      <w:numFmt w:val="decimal"/>
      <w:lvlText w:val=""/>
      <w:lvlJc w:val="left"/>
    </w:lvl>
    <w:lvl w:ilvl="4" w:tplc="F04C16EA">
      <w:numFmt w:val="decimal"/>
      <w:lvlText w:val=""/>
      <w:lvlJc w:val="left"/>
    </w:lvl>
    <w:lvl w:ilvl="5" w:tplc="5FACADF6">
      <w:numFmt w:val="decimal"/>
      <w:lvlText w:val=""/>
      <w:lvlJc w:val="left"/>
    </w:lvl>
    <w:lvl w:ilvl="6" w:tplc="476A1810">
      <w:numFmt w:val="decimal"/>
      <w:lvlText w:val=""/>
      <w:lvlJc w:val="left"/>
    </w:lvl>
    <w:lvl w:ilvl="7" w:tplc="96C21EEC">
      <w:numFmt w:val="decimal"/>
      <w:lvlText w:val=""/>
      <w:lvlJc w:val="left"/>
    </w:lvl>
    <w:lvl w:ilvl="8" w:tplc="A0EC17D6">
      <w:numFmt w:val="decimal"/>
      <w:lvlText w:val=""/>
      <w:lvlJc w:val="left"/>
    </w:lvl>
  </w:abstractNum>
  <w:abstractNum w:abstractNumId="4" w15:restartNumberingAfterBreak="0">
    <w:nsid w:val="3F1724C7"/>
    <w:multiLevelType w:val="hybridMultilevel"/>
    <w:tmpl w:val="2E724184"/>
    <w:lvl w:ilvl="0" w:tplc="CADE5452">
      <w:start w:val="1"/>
      <w:numFmt w:val="bullet"/>
      <w:lvlText w:val="•"/>
      <w:lvlJc w:val="left"/>
      <w:pPr>
        <w:ind w:left="720" w:hanging="360"/>
      </w:pPr>
    </w:lvl>
    <w:lvl w:ilvl="1" w:tplc="1D56E042">
      <w:numFmt w:val="decimal"/>
      <w:lvlText w:val=""/>
      <w:lvlJc w:val="left"/>
    </w:lvl>
    <w:lvl w:ilvl="2" w:tplc="BF5E1BE6">
      <w:numFmt w:val="decimal"/>
      <w:lvlText w:val=""/>
      <w:lvlJc w:val="left"/>
    </w:lvl>
    <w:lvl w:ilvl="3" w:tplc="94F0497E">
      <w:numFmt w:val="decimal"/>
      <w:lvlText w:val=""/>
      <w:lvlJc w:val="left"/>
    </w:lvl>
    <w:lvl w:ilvl="4" w:tplc="B882C32C">
      <w:numFmt w:val="decimal"/>
      <w:lvlText w:val=""/>
      <w:lvlJc w:val="left"/>
    </w:lvl>
    <w:lvl w:ilvl="5" w:tplc="0BF8AE24">
      <w:numFmt w:val="decimal"/>
      <w:lvlText w:val=""/>
      <w:lvlJc w:val="left"/>
    </w:lvl>
    <w:lvl w:ilvl="6" w:tplc="10D2B7D0">
      <w:numFmt w:val="decimal"/>
      <w:lvlText w:val=""/>
      <w:lvlJc w:val="left"/>
    </w:lvl>
    <w:lvl w:ilvl="7" w:tplc="154C7608">
      <w:numFmt w:val="decimal"/>
      <w:lvlText w:val=""/>
      <w:lvlJc w:val="left"/>
    </w:lvl>
    <w:lvl w:ilvl="8" w:tplc="79E4B4BA">
      <w:numFmt w:val="decimal"/>
      <w:lvlText w:val=""/>
      <w:lvlJc w:val="left"/>
    </w:lvl>
  </w:abstractNum>
  <w:abstractNum w:abstractNumId="5" w15:restartNumberingAfterBreak="0">
    <w:nsid w:val="6FEF7A6B"/>
    <w:multiLevelType w:val="hybridMultilevel"/>
    <w:tmpl w:val="3EC80D0A"/>
    <w:lvl w:ilvl="0" w:tplc="A544C25C">
      <w:start w:val="1"/>
      <w:numFmt w:val="decimal"/>
      <w:lvlText w:val="%1."/>
      <w:lvlJc w:val="left"/>
      <w:pPr>
        <w:ind w:left="360" w:hanging="360"/>
      </w:pPr>
    </w:lvl>
    <w:lvl w:ilvl="1" w:tplc="D13ED08A">
      <w:numFmt w:val="decimal"/>
      <w:lvlText w:val=""/>
      <w:lvlJc w:val="left"/>
    </w:lvl>
    <w:lvl w:ilvl="2" w:tplc="C3CE4B88">
      <w:numFmt w:val="decimal"/>
      <w:lvlText w:val=""/>
      <w:lvlJc w:val="left"/>
    </w:lvl>
    <w:lvl w:ilvl="3" w:tplc="28FCA660">
      <w:numFmt w:val="decimal"/>
      <w:lvlText w:val=""/>
      <w:lvlJc w:val="left"/>
    </w:lvl>
    <w:lvl w:ilvl="4" w:tplc="39C22B5A">
      <w:numFmt w:val="decimal"/>
      <w:lvlText w:val=""/>
      <w:lvlJc w:val="left"/>
    </w:lvl>
    <w:lvl w:ilvl="5" w:tplc="69B6EB7E">
      <w:numFmt w:val="decimal"/>
      <w:lvlText w:val=""/>
      <w:lvlJc w:val="left"/>
    </w:lvl>
    <w:lvl w:ilvl="6" w:tplc="009A81D4">
      <w:numFmt w:val="decimal"/>
      <w:lvlText w:val=""/>
      <w:lvlJc w:val="left"/>
    </w:lvl>
    <w:lvl w:ilvl="7" w:tplc="0ADE5F14">
      <w:numFmt w:val="decimal"/>
      <w:lvlText w:val=""/>
      <w:lvlJc w:val="left"/>
    </w:lvl>
    <w:lvl w:ilvl="8" w:tplc="F0DA7C14">
      <w:numFmt w:val="decimal"/>
      <w:lvlText w:val=""/>
      <w:lvlJc w:val="left"/>
    </w:lvl>
  </w:abstractNum>
  <w:abstractNum w:abstractNumId="6" w15:restartNumberingAfterBreak="0">
    <w:nsid w:val="7BAE0CFC"/>
    <w:multiLevelType w:val="hybridMultilevel"/>
    <w:tmpl w:val="2EFE4220"/>
    <w:lvl w:ilvl="0" w:tplc="45BCA440">
      <w:start w:val="1"/>
      <w:numFmt w:val="bullet"/>
      <w:lvlText w:val="●"/>
      <w:lvlJc w:val="left"/>
      <w:pPr>
        <w:ind w:left="720" w:hanging="360"/>
      </w:pPr>
    </w:lvl>
    <w:lvl w:ilvl="1" w:tplc="940042F6">
      <w:start w:val="1"/>
      <w:numFmt w:val="bullet"/>
      <w:lvlText w:val="○"/>
      <w:lvlJc w:val="left"/>
      <w:pPr>
        <w:ind w:left="1440" w:hanging="360"/>
      </w:pPr>
    </w:lvl>
    <w:lvl w:ilvl="2" w:tplc="3B34AF68">
      <w:start w:val="1"/>
      <w:numFmt w:val="bullet"/>
      <w:lvlText w:val="■"/>
      <w:lvlJc w:val="left"/>
      <w:pPr>
        <w:ind w:left="2160" w:hanging="360"/>
      </w:pPr>
    </w:lvl>
    <w:lvl w:ilvl="3" w:tplc="BBAE97EC">
      <w:start w:val="1"/>
      <w:numFmt w:val="bullet"/>
      <w:lvlText w:val="●"/>
      <w:lvlJc w:val="left"/>
      <w:pPr>
        <w:ind w:left="2880" w:hanging="360"/>
      </w:pPr>
    </w:lvl>
    <w:lvl w:ilvl="4" w:tplc="AF409E58">
      <w:start w:val="1"/>
      <w:numFmt w:val="bullet"/>
      <w:lvlText w:val="○"/>
      <w:lvlJc w:val="left"/>
      <w:pPr>
        <w:ind w:left="3600" w:hanging="360"/>
      </w:pPr>
    </w:lvl>
    <w:lvl w:ilvl="5" w:tplc="101C599A">
      <w:start w:val="1"/>
      <w:numFmt w:val="bullet"/>
      <w:lvlText w:val="■"/>
      <w:lvlJc w:val="left"/>
      <w:pPr>
        <w:ind w:left="4320" w:hanging="360"/>
      </w:pPr>
    </w:lvl>
    <w:lvl w:ilvl="6" w:tplc="BF40B042">
      <w:start w:val="1"/>
      <w:numFmt w:val="bullet"/>
      <w:lvlText w:val="●"/>
      <w:lvlJc w:val="left"/>
      <w:pPr>
        <w:ind w:left="5040" w:hanging="360"/>
      </w:pPr>
    </w:lvl>
    <w:lvl w:ilvl="7" w:tplc="64D011D4">
      <w:start w:val="1"/>
      <w:numFmt w:val="bullet"/>
      <w:lvlText w:val="●"/>
      <w:lvlJc w:val="left"/>
      <w:pPr>
        <w:ind w:left="5760" w:hanging="360"/>
      </w:pPr>
    </w:lvl>
    <w:lvl w:ilvl="8" w:tplc="549C3B02">
      <w:start w:val="1"/>
      <w:numFmt w:val="bullet"/>
      <w:lvlText w:val="●"/>
      <w:lvlJc w:val="left"/>
      <w:pPr>
        <w:ind w:left="6480" w:hanging="360"/>
      </w:pPr>
    </w:lvl>
  </w:abstractNum>
  <w:num w:numId="1" w16cid:durableId="959339337">
    <w:abstractNumId w:val="6"/>
    <w:lvlOverride w:ilvl="0">
      <w:startOverride w:val="1"/>
    </w:lvlOverride>
  </w:num>
  <w:num w:numId="2" w16cid:durableId="180321180">
    <w:abstractNumId w:val="4"/>
    <w:lvlOverride w:ilvl="0">
      <w:startOverride w:val="1"/>
    </w:lvlOverride>
  </w:num>
  <w:num w:numId="3" w16cid:durableId="1719234228">
    <w:abstractNumId w:val="1"/>
    <w:lvlOverride w:ilvl="0">
      <w:startOverride w:val="1"/>
    </w:lvlOverride>
  </w:num>
  <w:num w:numId="4" w16cid:durableId="970480426">
    <w:abstractNumId w:val="2"/>
    <w:lvlOverride w:ilvl="0">
      <w:startOverride w:val="1"/>
    </w:lvlOverride>
  </w:num>
  <w:num w:numId="5" w16cid:durableId="213546543">
    <w:abstractNumId w:val="5"/>
    <w:lvlOverride w:ilvl="0">
      <w:startOverride w:val="1"/>
    </w:lvlOverride>
  </w:num>
  <w:num w:numId="6" w16cid:durableId="186320043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169"/>
    <w:rsid w:val="00335B78"/>
    <w:rsid w:val="00651169"/>
    <w:rsid w:val="006B1A3E"/>
    <w:rsid w:val="009C6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237B"/>
  <w15:docId w15:val="{D437F617-F52D-4F27-BB7A-0BC091A8A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E94560"/>
      <w:sz w:val="36"/>
      <w:szCs w:val="36"/>
    </w:rPr>
  </w:style>
  <w:style w:type="paragraph" w:styleId="Heading2">
    <w:name w:val="heading 2"/>
    <w:uiPriority w:val="9"/>
    <w:unhideWhenUsed/>
    <w:qFormat/>
    <w:pPr>
      <w:spacing w:before="240" w:after="100"/>
      <w:outlineLvl w:val="1"/>
    </w:pPr>
    <w:rPr>
      <w:b/>
      <w:bCs/>
      <w:color w:val="0F3460"/>
      <w:sz w:val="28"/>
      <w:szCs w:val="28"/>
    </w:rPr>
  </w:style>
  <w:style w:type="paragraph" w:styleId="Heading3">
    <w:name w:val="heading 3"/>
    <w:uiPriority w:val="9"/>
    <w:unhideWhenUsed/>
    <w:qFormat/>
    <w:pPr>
      <w:spacing w:before="16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2205</Words>
  <Characters>12573</Characters>
  <Application>Microsoft Office Word</Application>
  <DocSecurity>0</DocSecurity>
  <Lines>104</Lines>
  <Paragraphs>29</Paragraphs>
  <ScaleCrop>false</ScaleCrop>
  <Company/>
  <LinksUpToDate>false</LinksUpToDate>
  <CharactersWithSpaces>14749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Emin Şamil Güven</cp:lastModifiedBy>
  <cp:revision>2</cp:revision>
  <dcterms:created xsi:type="dcterms:W3CDTF">2026-03-19T19:53:00Z</dcterms:created>
  <dcterms:modified xsi:type="dcterms:W3CDTF">2026-03-19T19:57:00Z</dcterms:modified>
</cp:coreProperties>
</file>