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CONCILIACIÓN ODOO - ARCA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Análisis de Discrepancias en Comprobantes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CUIT 30-71543497-7 | Período: Enero 2026</w:t>
      </w:r>
    </w:p>
    <w:p>
      <w:pPr>
        <w:pStyle w:val="Heading1"/>
      </w:pPr>
      <w:r>
        <w:t xml:space="preserve">1. Contexto del Análisis</w:t>
      </w:r>
    </w:p>
    <w:p>
      <w:pPr>
        <w:spacing w:after="240"/>
      </w:pPr>
      <w:r>
        <w:rPr>
          <w:sz w:val="24"/>
          <w:szCs w:val="24"/>
        </w:rPr>
        <w:t xml:space="preserve">Se ha realizado una conciliación entre dos fuentes de datos de comprobantes: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Archivo 1 (ARCA)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Archivo 2 (Odoo)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Sistema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Portal ARCA (ex-AFIP)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Odoo ERP v17-19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Datos fiscales oficiales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Gestión contable interna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Moneda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Moneda original (USD/ARS)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Pesos argentinos ($)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Autoridad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FUENTE DE VERDAD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Debe coincidir con ARCA</w:t>
            </w:r>
          </w:p>
        </w:tc>
      </w:tr>
    </w:tbl>
    <w:p>
      <w:pPr>
        <w:spacing w:before="360" w:after="240"/>
      </w:pPr>
      <w:r>
        <w:rPr>
          <w:b/>
          <w:bCs/>
          <w:sz w:val="24"/>
          <w:szCs w:val="24"/>
        </w:rPr>
        <w:t xml:space="preserve">Objetivo: </w:t>
      </w:r>
      <w:r>
        <w:rPr>
          <w:sz w:val="24"/>
          <w:szCs w:val="24"/>
        </w:rPr>
        <w:t xml:space="preserve">Identificar y corregir las diferencias entre ambos sistemas para lograr una conciliación perfecta entre la registración contable en Odoo y la declaración oficial en ARCA.</w:t>
      </w:r>
    </w:p>
    <w:p>
      <w:pPr>
        <w:pStyle w:val="Heading1"/>
      </w:pPr>
      <w:r>
        <w:t xml:space="preserve">2. Resumen Ejecutivo</w:t>
      </w:r>
    </w:p>
    <w:p>
      <w:pPr>
        <w:spacing w:after="240"/>
      </w:pPr>
      <w:r>
        <w:rPr>
          <w:sz w:val="24"/>
          <w:szCs w:val="24"/>
        </w:rPr>
        <w:t xml:space="preserve">Las discrepancias encontradas se clasifican 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Comprobantes registrados en ARCA pero faltantes en Odoo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Diferencias en valores por conversión de moneda USD → $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Discrepancias en compras entre sistemas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ARCA (Oficial)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Odoo (Interno)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106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222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Diferencia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-13 comprobantes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</w:pPr>
      <w:r>
        <w:t xml:space="preserve">3. Análisis de Comprobantes de Ventas</w:t>
      </w:r>
    </w:p>
    <w:p>
      <w:pPr>
        <w:pStyle w:val="Heading2"/>
      </w:pPr>
      <w:r>
        <w:t xml:space="preserve">3.1. Problema Principal: Notas de Crédito Faltantes en Odoo</w:t>
      </w:r>
    </w:p>
    <w:p>
      <w:pPr>
        <w:spacing w:after="240"/>
      </w:pPr>
      <w:r>
        <w:rPr>
          <w:sz w:val="24"/>
          <w:szCs w:val="24"/>
        </w:rPr>
        <w:t xml:space="preserve">ARCA (fuente oficial) reporta </w:t>
      </w:r>
      <w:r>
        <w:rPr>
          <w:b/>
          <w:bCs/>
          <w:sz w:val="24"/>
          <w:szCs w:val="24"/>
        </w:rPr>
        <w:t xml:space="preserve">106 comprobantes</w:t>
      </w:r>
      <w:r>
        <w:rPr>
          <w:sz w:val="24"/>
          <w:szCs w:val="24"/>
        </w:rPr>
        <w:t xml:space="preserve">, mientras que Odoo solo tiene registrados </w:t>
      </w:r>
      <w:r>
        <w:rPr>
          <w:b/>
          <w:bCs/>
          <w:sz w:val="24"/>
          <w:szCs w:val="24"/>
        </w:rPr>
        <w:t xml:space="preserve">99 comprobantes</w:t>
      </w:r>
      <w:r>
        <w:rPr>
          <w:sz w:val="24"/>
          <w:szCs w:val="24"/>
        </w:rPr>
        <w:t xml:space="preserve">. Faltan </w:t>
      </w:r>
      <w:r>
        <w:rPr>
          <w:b/>
          <w:bCs/>
          <w:color w:val="C00000"/>
          <w:sz w:val="24"/>
          <w:szCs w:val="24"/>
        </w:rPr>
        <w:t xml:space="preserve">7 Notas de Crédito tipo A</w:t>
      </w:r>
      <w:r>
        <w:rPr>
          <w:sz w:val="24"/>
          <w:szCs w:val="24"/>
        </w:rPr>
        <w:t xml:space="preserve"> que deben ser cargadas en Odoo: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4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Comprobante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Cliente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12/01/2026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INDUSTRIAS OLIVICOLAS SRL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USD 2,609.36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MATTAR JORGE REINALDO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USD 503.57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VIAL MINERA S.A.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USD 5,180.01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BRINCALTO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$ 66,713.35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22/01/2026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AEROPAC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USD 266.71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27/01/2026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A.V.A.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USD 1,312.00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NC A-1-156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27/01/2026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COMPAÑIA MINERA DEL PACIFICO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USD 3,690.50</w:t>
            </w:r>
          </w:p>
        </w:tc>
      </w:tr>
    </w:tbl>
    <w:p>
      <w:pPr>
        <w:spacing w:before="360" w:after="180"/>
      </w:pPr>
      <w:r>
        <w:rPr>
          <w:b/>
          <w:bCs/>
          <w:color w:val="C00000"/>
          <w:sz w:val="26"/>
          <w:szCs w:val="26"/>
        </w:rPr>
        <w:t xml:space="preserve">⚠️ Acción Requerida:</w:t>
      </w:r>
    </w:p>
    <w:p>
      <w:pPr>
        <w:pStyle w:val="ListParagraph"/>
        <w:numPr>
          <w:ilvl w:val="0"/>
          <w:numId w:val="2"/>
        </w:numPr>
      </w:pPr>
      <w:r>
        <w:t xml:space="preserve">Verificar en ARCA que estas NC fueron efectivamente emitidas y están declaradas</w:t>
      </w:r>
    </w:p>
    <w:p>
      <w:pPr>
        <w:pStyle w:val="ListParagraph"/>
        <w:numPr>
          <w:ilvl w:val="0"/>
          <w:numId w:val="2"/>
        </w:numPr>
      </w:pPr>
      <w:r>
        <w:t xml:space="preserve">Cargar manualmente estas 7 NC en Odoo con los datos exactos de ARCA</w:t>
      </w:r>
    </w:p>
    <w:p>
      <w:pPr>
        <w:pStyle w:val="ListParagraph"/>
        <w:numPr>
          <w:ilvl w:val="0"/>
          <w:numId w:val="2"/>
        </w:numPr>
      </w:pPr>
      <w:r>
        <w:t xml:space="preserve">Investigar por qué no se generaron automáticamente en Odoo</w:t>
      </w:r>
    </w:p>
    <w:p>
      <w:pPr>
        <w:pStyle w:val="Heading2"/>
        <w:spacing w:before="360"/>
      </w:pPr>
      <w:r>
        <w:t xml:space="preserve">3.2. Conversión de Moneda: USD a Pesos</w:t>
      </w:r>
    </w:p>
    <w:p>
      <w:pPr>
        <w:spacing w:after="240"/>
      </w:pPr>
      <w:r>
        <w:rPr>
          <w:sz w:val="24"/>
          <w:szCs w:val="24"/>
        </w:rPr>
        <w:t xml:space="preserve">Los 99 comprobantes comunes presentan diferencia en la moneda: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ARCA exporta en </w:t>
      </w:r>
      <w:r>
        <w:rPr>
          <w:b/>
          <w:bCs/>
        </w:rPr>
        <w:t xml:space="preserve">USD con el TC del día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Odoo tiene los valores en </w:t>
      </w:r>
      <w:r>
        <w:rPr>
          <w:b/>
          <w:bCs/>
        </w:rPr>
        <w:t xml:space="preserve">pesos argentinos ($)</w:t>
      </w:r>
    </w:p>
    <w:p>
      <w:pPr>
        <w:pStyle w:val="ListParagraph"/>
        <w:numPr>
          <w:ilvl w:val="0"/>
          <w:numId w:val="2"/>
        </w:numPr>
      </w:pPr>
      <w:r>
        <w:t xml:space="preserve">TC promedio aplicado: </w:t>
      </w:r>
      <w:r>
        <w:rPr>
          <w:b/>
          <w:bCs/>
        </w:rPr>
        <w:t xml:space="preserve">1,465.96</w:t>
      </w:r>
    </w:p>
    <w:p>
      <w:pPr>
        <w:pStyle w:val="ListParagraph"/>
        <w:numPr>
          <w:ilvl w:val="0"/>
          <w:numId w:val="2"/>
        </w:numPr>
      </w:pPr>
      <w:r>
        <w:t xml:space="preserve">Rango de TC: 1,430.50 - 1,495.00 (variación normal por fechas diferentes)</w:t>
      </w:r>
    </w:p>
    <w:p>
      <w:pPr>
        <w:pStyle w:val="Heading3"/>
        <w:spacing w:before="240" w:after="180"/>
      </w:pPr>
      <w:r>
        <w:t xml:space="preserve">Verificación Matemática de la Conversión</w:t>
      </w:r>
    </w:p>
    <w:p>
      <w:pPr>
        <w:spacing w:after="240"/>
      </w:pPr>
      <w:r>
        <w:rPr>
          <w:sz w:val="24"/>
          <w:szCs w:val="24"/>
        </w:rPr>
        <w:t xml:space="preserve">La conversión Odoo es correcta. Cada comprobante aplicó el TC exacto declarado en ARCA: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Comprobante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ARCA: Total USD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TC Declarado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Odoo: Total $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A-6-3128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22,484.22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1,475.00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33,164,224.50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A-6-3129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22,484.22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1,490.00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33,501,487.80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A-6-3131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105,796.35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1,490.00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157,636,561.50 ✓</w:t>
            </w:r>
          </w:p>
        </w:tc>
      </w:tr>
    </w:tbl>
    <w:p>
      <w:pPr>
        <w:spacing w:before="360" w:after="180"/>
      </w:pPr>
      <w:r>
        <w:rPr>
          <w:b/>
          <w:bCs/>
          <w:color w:val="70AD47"/>
          <w:sz w:val="24"/>
          <w:szCs w:val="24"/>
        </w:rPr>
        <w:t xml:space="preserve">✓ Conclusión: </w:t>
      </w:r>
      <w:r>
        <w:rPr>
          <w:color w:val="70AD47"/>
          <w:sz w:val="24"/>
          <w:szCs w:val="24"/>
        </w:rPr>
        <w:t xml:space="preserve">La conversión de moneda en Odoo es matemáticamente exacta. No requiere corrección.</w:t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Importante: </w:t>
      </w:r>
      <w:r>
        <w:rPr>
          <w:i/>
          <w:iCs/>
          <w:sz w:val="24"/>
          <w:szCs w:val="24"/>
        </w:rPr>
        <w:t xml:space="preserve">Odoo almacena en $ porque es el sistema contable local. ARCA exporta en USD porque así se emitieron las facturas originalmente. Ambos son correctos, solo usan diferentes bases.</w:t>
      </w:r>
    </w:p>
    <w:p>
      <w:pPr>
        <w:spacing w:before="240"/>
      </w:pPr>
      <w:r>
        <w:br w:type="page"/>
      </w:r>
    </w:p>
    <w:p>
      <w:pPr>
        <w:pStyle w:val="Heading1"/>
      </w:pPr>
      <w:r>
        <w:t xml:space="preserve">4. Análisis de Comprobantes de Compras</w:t>
      </w:r>
    </w:p>
    <w:p>
      <w:pPr>
        <w:spacing w:after="240"/>
      </w:pPr>
      <w:r>
        <w:rPr>
          <w:sz w:val="24"/>
          <w:szCs w:val="24"/>
        </w:rPr>
        <w:t xml:space="preserve">El análisis de compras revela discrepancias más complejas en ambas direcciones:</w:t>
      </w:r>
    </w:p>
    <w:p>
      <w:pPr>
        <w:pStyle w:val="Heading2"/>
      </w:pPr>
      <w:r>
        <w:t xml:space="preserve">4.1. Comprobantes en ARCA pero NO en Odoo (9 registros)</w:t>
      </w:r>
    </w:p>
    <w:p>
      <w:pPr>
        <w:spacing w:after="180"/>
      </w:pPr>
      <w:r>
        <w:rPr>
          <w:sz w:val="24"/>
          <w:szCs w:val="24"/>
        </w:rPr>
        <w:t xml:space="preserve">Estos comprobantes están declarados en ARCA pero no registrados en el sistema Odoo: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1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Comprobante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Proveedor (en ARCA)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($)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A-4-31178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01/01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FIDEICOMISO DESARROLLO CAPITAL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448,454.50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TQ A-1-46518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08/01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ESTACION SERVICIO BELTRAN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93,509.13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A-6-13245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SARAM SRL ⚠️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384,462.98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A-15-7292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SOSTEN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12,293.30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A-4-479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28/01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INDUBRAT SAS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516,599.94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40"/>
      </w:pPr>
      <w:r>
        <w:rPr>
          <w:color w:val="C00000"/>
        </w:rPr>
        <w:t xml:space="preserve">Posible causa: Facturas recibidas pero no cargadas en Odoo</w:t>
      </w:r>
    </w:p>
    <w:p>
      <w:pPr>
        <w:pStyle w:val="ListParagraph"/>
        <w:numPr>
          <w:ilvl w:val="0"/>
          <w:numId w:val="2"/>
        </w:numPr>
      </w:pPr>
      <w:r>
        <w:t xml:space="preserve">Acción: Verificar facturas físicas y cargar en Odoo</w:t>
      </w:r>
    </w:p>
    <w:p>
      <w:pPr>
        <w:pStyle w:val="Heading2"/>
        <w:spacing w:before="360"/>
      </w:pPr>
      <w:r>
        <w:t xml:space="preserve">4.2. Comprobantes en Odoo pero NO en ARCA (3 registros)</w:t>
      </w:r>
    </w:p>
    <w:p>
      <w:pPr>
        <w:spacing w:after="180"/>
      </w:pPr>
      <w:r>
        <w:rPr>
          <w:sz w:val="24"/>
          <w:szCs w:val="24"/>
        </w:rPr>
        <w:t xml:space="preserve">Estos comprobantes están en Odoo pero no aparecen en la exportación de ARCA: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1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Comprobante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Proveedor (en Odoo)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 ($)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A-5-13245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SARAM SRL ⚠️ Pto venta 5 (en ARCA es 6)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384,462.98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A-4-59681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26/01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DIC ARGENTINA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279,000.01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A-4-59684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26/01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DIC ARGENTINA SA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378,300.01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  <w:color w:val="C00000"/>
        </w:rPr>
        <w:t xml:space="preserve">⚠️ ALERTA CRÍTICA: FC A-5-13245 vs FC A-6-13245</w:t>
      </w:r>
    </w:p>
    <w:p>
      <w:pPr>
        <w:pStyle w:val="ListParagraph"/>
        <w:numPr>
          <w:ilvl w:val="1"/>
          <w:numId w:val="2"/>
        </w:numPr>
      </w:pPr>
      <w:r>
        <w:t xml:space="preserve">Mismo proveedor (SARAM SRL)</w:t>
      </w:r>
    </w:p>
    <w:p>
      <w:pPr>
        <w:pStyle w:val="ListParagraph"/>
        <w:numPr>
          <w:ilvl w:val="1"/>
          <w:numId w:val="2"/>
        </w:numPr>
      </w:pPr>
      <w:r>
        <w:t xml:space="preserve">Misma fecha (13/01/2026)</w:t>
      </w:r>
    </w:p>
    <w:p>
      <w:pPr>
        <w:pStyle w:val="ListParagraph"/>
        <w:numPr>
          <w:ilvl w:val="1"/>
          <w:numId w:val="2"/>
        </w:numPr>
      </w:pPr>
      <w:r>
        <w:t xml:space="preserve">Mismo monto exacto ($ 384,462.98)</w:t>
      </w:r>
    </w:p>
    <w:p>
      <w:pPr>
        <w:pStyle w:val="ListParagraph"/>
        <w:numPr>
          <w:ilvl w:val="1"/>
          <w:numId w:val="2"/>
        </w:numPr>
      </w:pPr>
      <w:r>
        <w:t xml:space="preserve">Único cambio: Punto de venta (5 en Odoo vs 6 en ARCA)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Probable duplicación o error en el número de punto de venta</w:t>
      </w:r>
    </w:p>
    <w:p>
      <w:pPr>
        <w:pStyle w:val="Heading2"/>
        <w:spacing w:before="360"/>
      </w:pPr>
      <w:r>
        <w:t xml:space="preserve">4.3. Diferencias en Valores (Comprobantes Comunes)</w:t>
      </w:r>
    </w:p>
    <w:p>
      <w:pPr>
        <w:spacing w:after="180"/>
      </w:pPr>
      <w:r>
        <w:rPr>
          <w:sz w:val="24"/>
          <w:szCs w:val="24"/>
        </w:rPr>
        <w:t xml:space="preserve">De los 213 comprobantes que están en ambos sistemas: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89 comprobantes (41.8%) presentan diferencias en valores</w:t>
      </w:r>
    </w:p>
    <w:p>
      <w:pPr>
        <w:pStyle w:val="ListParagraph"/>
        <w:numPr>
          <w:ilvl w:val="0"/>
          <w:numId w:val="2"/>
        </w:numPr>
      </w:pPr>
      <w:r>
        <w:t xml:space="preserve">12 casos: diferencias por conversión USD → $</w:t>
      </w:r>
    </w:p>
    <w:p>
      <w:pPr>
        <w:pStyle w:val="ListParagraph"/>
        <w:numPr>
          <w:ilvl w:val="0"/>
          <w:numId w:val="2"/>
        </w:numPr>
      </w:pPr>
      <w:r>
        <w:t xml:space="preserve">77 casos: diferencias en montos pesos (misma moneda)</w:t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Ejemplos de diferencias detectadas: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Comprobante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Odoo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A-13-41647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$ 204,374.00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$ 213,426.23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FC A-1331-1786630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$ 498,719.07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</w:rPr>
              <w:t xml:space="preserve">$ 493,563.39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</w:rPr>
        <w:t xml:space="preserve">Estas NO son conversiones de moneda (ambos valores en $)</w:t>
      </w:r>
    </w:p>
    <w:p>
      <w:pPr>
        <w:pStyle w:val="ListParagraph"/>
        <w:numPr>
          <w:ilvl w:val="0"/>
          <w:numId w:val="2"/>
        </w:numPr>
      </w:pPr>
      <w:r>
        <w:t xml:space="preserve">Posibles causas: ajustes posteriores, NC/ND aplicadas, correcciones de IVA</w:t>
      </w:r>
    </w:p>
    <w:p>
      <w:pPr>
        <w:pStyle w:val="ListParagraph"/>
        <w:numPr>
          <w:ilvl w:val="0"/>
          <w:numId w:val="2"/>
        </w:numPr>
      </w:pPr>
      <w:r>
        <w:t xml:space="preserve">Requieren análisis individual con la documentación</w:t>
      </w:r>
    </w:p>
    <w:p>
      <w:pPr>
        <w:spacing w:before="240"/>
      </w:pPr>
      <w:r>
        <w:br w:type="page"/>
      </w:r>
    </w:p>
    <w:p>
      <w:pPr>
        <w:pStyle w:val="Heading1"/>
      </w:pPr>
      <w:r>
        <w:t xml:space="preserve">5. Procedimiento para Lograr Conciliación 100%</w:t>
      </w:r>
    </w:p>
    <w:p>
      <w:pPr>
        <w:spacing w:after="240"/>
      </w:pPr>
      <w:r>
        <w:rPr>
          <w:sz w:val="24"/>
          <w:szCs w:val="24"/>
        </w:rPr>
        <w:t xml:space="preserve">Para que Odoo y ARCA estén perfectamente conciliados:</w:t>
      </w:r>
    </w:p>
    <w:p>
      <w:pPr>
        <w:pStyle w:val="Heading2"/>
      </w:pPr>
      <w:r>
        <w:t xml:space="preserve">5.1. Estrategia General</w:t>
      </w:r>
    </w:p>
    <w:p>
      <w:pPr>
        <w:spacing w:after="180"/>
      </w:pPr>
      <w:r>
        <w:rPr>
          <w:b/>
          <w:bCs/>
          <w:color w:val="2E75B6"/>
          <w:sz w:val="26"/>
          <w:szCs w:val="26"/>
        </w:rPr>
        <w:t xml:space="preserve">Regla de Oro: </w:t>
      </w:r>
      <w:r>
        <w:rPr>
          <w:b/>
          <w:bCs/>
          <w:sz w:val="24"/>
          <w:szCs w:val="24"/>
        </w:rPr>
        <w:t xml:space="preserve">ARCA es la fuente de verdad oficial (datos fiscales). Odoo debe reflejar exactamente lo declarado en ARCA.</w:t>
      </w:r>
    </w:p>
    <w:p>
      <w:pPr>
        <w:pStyle w:val="ListParagraph"/>
        <w:numPr>
          <w:ilvl w:val="0"/>
          <w:numId w:val="2"/>
        </w:numPr>
      </w:pPr>
      <w:r>
        <w:t xml:space="preserve">ARCA = Sistema fiscal oficial</w:t>
      </w:r>
    </w:p>
    <w:p>
      <w:pPr>
        <w:pStyle w:val="ListParagraph"/>
        <w:numPr>
          <w:ilvl w:val="0"/>
          <w:numId w:val="2"/>
        </w:numPr>
      </w:pPr>
      <w:r>
        <w:t xml:space="preserve">Odoo = Sistema de gestión interna</w:t>
      </w:r>
    </w:p>
    <w:p>
      <w:pPr>
        <w:pStyle w:val="ListParagraph"/>
        <w:numPr>
          <w:ilvl w:val="0"/>
          <w:numId w:val="2"/>
        </w:numPr>
      </w:pPr>
      <w:r>
        <w:t xml:space="preserve">La conciliación debe ajustar Odoo para que coincida con ARCA</w:t>
      </w:r>
    </w:p>
    <w:p>
      <w:pPr>
        <w:pStyle w:val="Heading2"/>
        <w:spacing w:before="360"/>
      </w:pPr>
      <w:r>
        <w:t xml:space="preserve">5.2. VENTAS - Cargar NC Faltantes en Odoo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PASO 1: Verificación en ARCA</w:t>
      </w:r>
    </w:p>
    <w:p>
      <w:pPr>
        <w:pStyle w:val="ListParagraph"/>
        <w:numPr>
          <w:ilvl w:val="0"/>
          <w:numId w:val="3"/>
        </w:numPr>
      </w:pPr>
      <w:r>
        <w:t xml:space="preserve">Acceder al portal ARCA (ex-AFIP)</w:t>
      </w:r>
    </w:p>
    <w:p>
      <w:pPr>
        <w:pStyle w:val="ListParagraph"/>
        <w:numPr>
          <w:ilvl w:val="0"/>
          <w:numId w:val="3"/>
        </w:numPr>
      </w:pPr>
      <w:r>
        <w:t xml:space="preserve">Ir a Comprobantes en Línea &gt; Consultas</w:t>
      </w:r>
    </w:p>
    <w:p>
      <w:pPr>
        <w:pStyle w:val="ListParagraph"/>
        <w:numPr>
          <w:ilvl w:val="0"/>
          <w:numId w:val="3"/>
        </w:numPr>
      </w:pPr>
      <w:r>
        <w:t xml:space="preserve">Verificar que las 7 NC existen con los datos exactos</w:t>
      </w:r>
    </w:p>
    <w:p>
      <w:pPr>
        <w:pStyle w:val="ListParagraph"/>
        <w:numPr>
          <w:ilvl w:val="0"/>
          <w:numId w:val="3"/>
        </w:numPr>
      </w:pPr>
      <w:r>
        <w:t xml:space="preserve">Descargar PDF o imprimir constancia de cada NC</w:t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PASO 2: Carga en Odoo</w:t>
      </w:r>
    </w:p>
    <w:p>
      <w:pPr>
        <w:pStyle w:val="ListParagraph"/>
        <w:numPr>
          <w:ilvl w:val="0"/>
          <w:numId w:val="3"/>
        </w:numPr>
      </w:pPr>
      <w:r>
        <w:t xml:space="preserve">Para cada NC faltante:</w:t>
      </w:r>
    </w:p>
    <w:p>
      <w:pPr>
        <w:pStyle w:val="ListParagraph"/>
        <w:numPr>
          <w:ilvl w:val="1"/>
          <w:numId w:val="2"/>
        </w:numPr>
      </w:pPr>
      <w:r>
        <w:t xml:space="preserve">Ir a Facturación &gt; Notas de Crédito &gt; Crear</w:t>
      </w:r>
    </w:p>
    <w:p>
      <w:pPr>
        <w:pStyle w:val="ListParagraph"/>
        <w:numPr>
          <w:ilvl w:val="1"/>
          <w:numId w:val="2"/>
        </w:numPr>
      </w:pPr>
      <w:r>
        <w:t xml:space="preserve">Ingresar datos exactos de ARCA (punto venta, número, fecha, cliente)</w:t>
      </w:r>
    </w:p>
    <w:p>
      <w:pPr>
        <w:pStyle w:val="ListParagraph"/>
        <w:numPr>
          <w:ilvl w:val="1"/>
          <w:numId w:val="2"/>
        </w:numPr>
      </w:pPr>
      <w:r>
        <w:t xml:space="preserve">Configurar moneda: USD</w:t>
      </w:r>
    </w:p>
    <w:p>
      <w:pPr>
        <w:pStyle w:val="ListParagraph"/>
        <w:numPr>
          <w:ilvl w:val="1"/>
          <w:numId w:val="2"/>
        </w:numPr>
      </w:pPr>
      <w:r>
        <w:t xml:space="preserve">Ingresar tipo de cambio del día de emisión</w:t>
      </w:r>
    </w:p>
    <w:p>
      <w:pPr>
        <w:pStyle w:val="ListParagraph"/>
        <w:numPr>
          <w:ilvl w:val="1"/>
          <w:numId w:val="2"/>
        </w:numPr>
      </w:pPr>
      <w:r>
        <w:t xml:space="preserve">Validar que el monto en $ coincida con el cálculo (USD × TC)</w:t>
      </w:r>
    </w:p>
    <w:p>
      <w:pPr>
        <w:pStyle w:val="ListParagraph"/>
        <w:numPr>
          <w:ilvl w:val="1"/>
          <w:numId w:val="2"/>
        </w:numPr>
      </w:pPr>
      <w:r>
        <w:t xml:space="preserve">Confirmar la NC sin enviarla nuevamente al CAE (ya está declarada)</w:t>
      </w:r>
    </w:p>
    <w:p>
      <w:pPr>
        <w:spacing w:before="240" w:after="180"/>
      </w:pPr>
      <w:r>
        <w:rPr>
          <w:b/>
          <w:bCs/>
          <w:color w:val="C00000"/>
          <w:sz w:val="24"/>
          <w:szCs w:val="24"/>
        </w:rPr>
        <w:t xml:space="preserve">⚠️ Importante para NC en pesos:</w:t>
      </w:r>
    </w:p>
    <w:p>
      <w:pPr>
        <w:pStyle w:val="ListParagraph"/>
        <w:numPr>
          <w:ilvl w:val="0"/>
          <w:numId w:val="2"/>
        </w:numPr>
      </w:pPr>
      <w:r>
        <w:t xml:space="preserve">NC A-1-153 (BRINCALTO): está en $ 66,713.35</w:t>
      </w:r>
    </w:p>
    <w:p>
      <w:pPr>
        <w:pStyle w:val="ListParagraph"/>
        <w:numPr>
          <w:ilvl w:val="0"/>
          <w:numId w:val="2"/>
        </w:numPr>
      </w:pPr>
      <w:r>
        <w:t xml:space="preserve">No requiere conversión, cargar directamente en pesos</w:t>
      </w:r>
    </w:p>
    <w:p>
      <w:pPr>
        <w:spacing w:before="240"/>
      </w:pPr>
      <w:r>
        <w:br w:type="page"/>
      </w:r>
    </w:p>
    <w:p>
      <w:pPr>
        <w:pStyle w:val="Heading2"/>
      </w:pPr>
      <w:r>
        <w:t xml:space="preserve">5.3. COMPRAS - Resolver Discrepancias</w:t>
      </w:r>
    </w:p>
    <w:p>
      <w:pPr>
        <w:spacing w:after="180"/>
      </w:pPr>
      <w:r>
        <w:rPr>
          <w:b/>
          <w:bCs/>
          <w:color w:val="C00000"/>
          <w:sz w:val="24"/>
          <w:szCs w:val="24"/>
        </w:rPr>
        <w:t xml:space="preserve">PASO 3: Resolver caso SARAM (prioridad crítica)</w:t>
      </w:r>
    </w:p>
    <w:p>
      <w:pPr>
        <w:pStyle w:val="ListParagraph"/>
        <w:numPr>
          <w:ilvl w:val="0"/>
          <w:numId w:val="3"/>
        </w:numPr>
      </w:pPr>
      <w:r>
        <w:t xml:space="preserve">Contactar a SARAM SRL y solicitar factura original</w:t>
      </w:r>
    </w:p>
    <w:p>
      <w:pPr>
        <w:pStyle w:val="ListParagraph"/>
        <w:numPr>
          <w:ilvl w:val="0"/>
          <w:numId w:val="3"/>
        </w:numPr>
      </w:pPr>
      <w:r>
        <w:t xml:space="preserve">Verificar número exacto: ¿Punto venta 5 o 6?</w:t>
      </w:r>
    </w:p>
    <w:p>
      <w:pPr>
        <w:pStyle w:val="ListParagraph"/>
        <w:numPr>
          <w:ilvl w:val="0"/>
          <w:numId w:val="3"/>
        </w:numPr>
      </w:pPr>
      <w:r>
        <w:t xml:space="preserve">Opción A - Si ARCA es correcto (pto 6):</w:t>
      </w:r>
    </w:p>
    <w:p>
      <w:pPr>
        <w:pStyle w:val="ListParagraph"/>
        <w:numPr>
          <w:ilvl w:val="1"/>
          <w:numId w:val="2"/>
        </w:numPr>
      </w:pPr>
      <w:r>
        <w:t xml:space="preserve">Eliminar FC A-5-13245 de Odoo</w:t>
      </w:r>
    </w:p>
    <w:p>
      <w:pPr>
        <w:pStyle w:val="ListParagraph"/>
        <w:numPr>
          <w:ilvl w:val="1"/>
          <w:numId w:val="2"/>
        </w:numPr>
      </w:pPr>
      <w:r>
        <w:t xml:space="preserve">Cargar FC A-6-13245 con datos correctos</w:t>
      </w:r>
    </w:p>
    <w:p>
      <w:pPr>
        <w:pStyle w:val="ListParagraph"/>
        <w:numPr>
          <w:ilvl w:val="0"/>
          <w:numId w:val="3"/>
        </w:numPr>
      </w:pPr>
      <w:r>
        <w:t xml:space="preserve">Opción B - Si Odoo es correcto (pto 5):</w:t>
      </w:r>
    </w:p>
    <w:p>
      <w:pPr>
        <w:pStyle w:val="ListParagraph"/>
        <w:numPr>
          <w:ilvl w:val="1"/>
          <w:numId w:val="2"/>
        </w:numPr>
      </w:pPr>
      <w:r>
        <w:t xml:space="preserve">Rectificativa en ARCA si aún es posible</w:t>
      </w:r>
    </w:p>
    <w:p>
      <w:pPr>
        <w:pStyle w:val="ListParagraph"/>
        <w:numPr>
          <w:ilvl w:val="1"/>
          <w:numId w:val="2"/>
        </w:numPr>
      </w:pPr>
      <w:r>
        <w:t xml:space="preserve">Si ya cerró el período, documentar la diferencia</w:t>
      </w:r>
    </w:p>
    <w:p>
      <w:pPr>
        <w:spacing w:before="360" w:after="180"/>
      </w:pPr>
      <w:r>
        <w:rPr>
          <w:b/>
          <w:bCs/>
          <w:sz w:val="24"/>
          <w:szCs w:val="24"/>
        </w:rPr>
        <w:t xml:space="preserve">PASO 4: Comprobantes en ARCA faltantes en Odoo</w:t>
      </w:r>
    </w:p>
    <w:p>
      <w:pPr>
        <w:spacing w:after="120"/>
      </w:pPr>
      <w:r>
        <w:rPr>
          <w:sz w:val="24"/>
          <w:szCs w:val="24"/>
        </w:rPr>
        <w:t xml:space="preserve">Para cada uno de los 9 comprobantes (excepto SARAM ya tratado):</w:t>
      </w:r>
    </w:p>
    <w:p>
      <w:pPr>
        <w:pStyle w:val="ListParagraph"/>
        <w:numPr>
          <w:ilvl w:val="0"/>
          <w:numId w:val="3"/>
        </w:numPr>
      </w:pPr>
      <w:r>
        <w:t xml:space="preserve">Buscar factura física en archivo de compras</w:t>
      </w:r>
    </w:p>
    <w:p>
      <w:pPr>
        <w:pStyle w:val="ListParagraph"/>
        <w:numPr>
          <w:ilvl w:val="0"/>
          <w:numId w:val="3"/>
        </w:numPr>
      </w:pPr>
      <w:r>
        <w:t xml:space="preserve">Si existe: cargar en Odoo con fecha original</w:t>
      </w:r>
    </w:p>
    <w:p>
      <w:pPr>
        <w:pStyle w:val="ListParagraph"/>
        <w:numPr>
          <w:ilvl w:val="0"/>
          <w:numId w:val="3"/>
        </w:numPr>
      </w:pPr>
      <w:r>
        <w:t xml:space="preserve">Si no existe: solicitar duplicado al proveedor</w:t>
      </w:r>
    </w:p>
    <w:p>
      <w:pPr>
        <w:pStyle w:val="ListParagraph"/>
        <w:numPr>
          <w:ilvl w:val="0"/>
          <w:numId w:val="3"/>
        </w:numPr>
      </w:pPr>
      <w:r>
        <w:t xml:space="preserve">Verificar contra extracto bancario/caja si fue pagada</w:t>
      </w:r>
    </w:p>
    <w:p>
      <w:pPr>
        <w:spacing w:before="360" w:after="180"/>
      </w:pPr>
      <w:r>
        <w:rPr>
          <w:b/>
          <w:bCs/>
          <w:sz w:val="24"/>
          <w:szCs w:val="24"/>
        </w:rPr>
        <w:t xml:space="preserve">PASO 5: Comprobantes en Odoo faltantes en ARCA</w:t>
      </w:r>
    </w:p>
    <w:p>
      <w:pPr>
        <w:spacing w:after="120"/>
      </w:pPr>
      <w:r>
        <w:rPr>
          <w:sz w:val="24"/>
          <w:szCs w:val="24"/>
        </w:rPr>
        <w:t xml:space="preserve">Para FC A-4-59681 y FC A-4-59684 de DIC ARGENTINA:</w:t>
      </w:r>
    </w:p>
    <w:p>
      <w:pPr>
        <w:pStyle w:val="ListParagraph"/>
        <w:numPr>
          <w:ilvl w:val="0"/>
          <w:numId w:val="3"/>
        </w:numPr>
      </w:pPr>
      <w:r>
        <w:t xml:space="preserve">Verificar si fueron efectivamente recibidas</w:t>
      </w:r>
    </w:p>
    <w:p>
      <w:pPr>
        <w:pStyle w:val="ListParagraph"/>
        <w:numPr>
          <w:ilvl w:val="0"/>
          <w:numId w:val="3"/>
        </w:numPr>
      </w:pPr>
      <w:r>
        <w:t xml:space="preserve">Consultar en ARCA si están declaradas por el proveedor</w:t>
      </w:r>
    </w:p>
    <w:p>
      <w:pPr>
        <w:pStyle w:val="ListParagraph"/>
        <w:numPr>
          <w:ilvl w:val="0"/>
          <w:numId w:val="3"/>
        </w:numPr>
      </w:pPr>
      <w:r>
        <w:t xml:space="preserve">Posibilidad: facturas de período siguiente cargadas anticipadamente</w:t>
      </w:r>
    </w:p>
    <w:p>
      <w:pPr>
        <w:pStyle w:val="ListParagraph"/>
        <w:numPr>
          <w:ilvl w:val="0"/>
          <w:numId w:val="3"/>
        </w:numPr>
      </w:pPr>
      <w:r>
        <w:t xml:space="preserve">Si están mal fechadas en Odoo: corregir fecha</w:t>
      </w:r>
    </w:p>
    <w:p>
      <w:pPr>
        <w:spacing w:before="360" w:after="180"/>
      </w:pPr>
      <w:r>
        <w:rPr>
          <w:b/>
          <w:bCs/>
          <w:sz w:val="24"/>
          <w:szCs w:val="24"/>
        </w:rPr>
        <w:t xml:space="preserve">PASO 6: Diferencias en valores (89 comprobantes)</w:t>
      </w:r>
    </w:p>
    <w:p>
      <w:pPr>
        <w:pStyle w:val="ListParagraph"/>
        <w:numPr>
          <w:ilvl w:val="0"/>
          <w:numId w:val="3"/>
        </w:numPr>
      </w:pPr>
      <w:r>
        <w:t xml:space="preserve">Exportar listado completo de los 89 con diferencias del Excel adjunto</w:t>
      </w:r>
    </w:p>
    <w:p>
      <w:pPr>
        <w:pStyle w:val="ListParagraph"/>
        <w:numPr>
          <w:ilvl w:val="0"/>
          <w:numId w:val="3"/>
        </w:numPr>
      </w:pPr>
      <w:r>
        <w:t xml:space="preserve">Clasificar por tipo de diferencia:</w:t>
      </w:r>
    </w:p>
    <w:p>
      <w:pPr>
        <w:pStyle w:val="ListParagraph"/>
        <w:numPr>
          <w:ilvl w:val="1"/>
          <w:numId w:val="2"/>
        </w:numPr>
      </w:pPr>
      <w:r>
        <w:t xml:space="preserve">Conversión USD/$ → verificar TC usado</w:t>
      </w:r>
    </w:p>
    <w:p>
      <w:pPr>
        <w:pStyle w:val="ListParagraph"/>
        <w:numPr>
          <w:ilvl w:val="1"/>
          <w:numId w:val="2"/>
        </w:numPr>
      </w:pPr>
      <w:r>
        <w:t xml:space="preserve">Diferencias menores (&lt;1%) → redondeos o ajustes IVA</w:t>
      </w:r>
    </w:p>
    <w:p>
      <w:pPr>
        <w:pStyle w:val="ListParagraph"/>
        <w:numPr>
          <w:ilvl w:val="1"/>
          <w:numId w:val="2"/>
        </w:numPr>
      </w:pPr>
      <w:r>
        <w:t xml:space="preserve">Diferencias significativas → revisar con documentación</w:t>
      </w:r>
    </w:p>
    <w:p>
      <w:pPr>
        <w:pStyle w:val="ListParagraph"/>
        <w:numPr>
          <w:ilvl w:val="0"/>
          <w:numId w:val="3"/>
        </w:numPr>
      </w:pPr>
      <w:r>
        <w:t xml:space="preserve">Para cada caso: comparar con factura física original</w:t>
      </w:r>
    </w:p>
    <w:p>
      <w:pPr>
        <w:pStyle w:val="ListParagraph"/>
        <w:numPr>
          <w:ilvl w:val="0"/>
          <w:numId w:val="3"/>
        </w:numPr>
      </w:pPr>
      <w:r>
        <w:t xml:space="preserve">Ajustar Odoo para que coincida con ARCA</w:t>
      </w:r>
    </w:p>
    <w:p>
      <w:pPr>
        <w:spacing w:before="240"/>
      </w:pPr>
      <w:r>
        <w:br w:type="page"/>
      </w:r>
    </w:p>
    <w:p>
      <w:pPr>
        <w:pStyle w:val="Heading2"/>
      </w:pPr>
      <w:r>
        <w:t xml:space="preserve">5.4. Validación Final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Checklist de Conciliación Completa: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 de Verificación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OK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Cantidad de comprobantes ARCA = Odoo (ventas y compras)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Todas las 7 NC cargadas en Odoo con CAE original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Caso SARAM resuelto (punto venta correcto)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Todos los comprobantes ARCA registrados en Odoo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Diferencias en valores explicadas y documentadas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Tipos de cambio consistentes con fechas de emisión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Numeración correlativa sin saltos ni duplicados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Totales mensuales ARCA = Odoo (±0.5% tolerancia redondeo)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☐</w:t>
            </w:r>
          </w:p>
        </w:tc>
      </w:tr>
    </w:tbl>
    <w:p>
      <w:pPr>
        <w:spacing w:before="360" w:after="180"/>
      </w:pPr>
      <w:r>
        <w:rPr>
          <w:b/>
          <w:bCs/>
          <w:sz w:val="24"/>
          <w:szCs w:val="24"/>
        </w:rPr>
        <w:t xml:space="preserve">Verificación numérica final:</w:t>
      </w:r>
    </w:p>
    <w:p>
      <w:pPr>
        <w:pStyle w:val="ListParagraph"/>
        <w:numPr>
          <w:ilvl w:val="0"/>
          <w:numId w:val="2"/>
        </w:numPr>
      </w:pPr>
      <w:r>
        <w:t xml:space="preserve">Exportar reporte de ventas Odoo enero 2026</w:t>
      </w:r>
    </w:p>
    <w:p>
      <w:pPr>
        <w:pStyle w:val="ListParagraph"/>
        <w:numPr>
          <w:ilvl w:val="0"/>
          <w:numId w:val="2"/>
        </w:numPr>
      </w:pPr>
      <w:r>
        <w:t xml:space="preserve">Exportar reporte de compras Odoo enero 2026</w:t>
      </w:r>
    </w:p>
    <w:p>
      <w:pPr>
        <w:pStyle w:val="ListParagraph"/>
        <w:numPr>
          <w:ilvl w:val="0"/>
          <w:numId w:val="2"/>
        </w:numPr>
      </w:pPr>
      <w:r>
        <w:t xml:space="preserve">Descargar nuevamente desde ARCA</w:t>
      </w:r>
    </w:p>
    <w:p>
      <w:pPr>
        <w:pStyle w:val="ListParagraph"/>
        <w:numPr>
          <w:ilvl w:val="0"/>
          <w:numId w:val="2"/>
        </w:numPr>
      </w:pPr>
      <w:r>
        <w:t xml:space="preserve">Ejecutar comparación automatizada (script provisto)</w:t>
      </w:r>
    </w:p>
    <w:p>
      <w:pPr>
        <w:pStyle w:val="ListParagraph"/>
        <w:numPr>
          <w:ilvl w:val="0"/>
          <w:numId w:val="2"/>
        </w:numPr>
      </w:pPr>
      <w:r>
        <w:t xml:space="preserve">Resultado esperado: 0 diferencias</w:t>
      </w:r>
    </w:p>
    <w:p>
      <w:pPr>
        <w:spacing w:before="240"/>
      </w:pPr>
      <w:r>
        <w:br w:type="page"/>
      </w:r>
    </w:p>
    <w:p>
      <w:pPr>
        <w:pStyle w:val="Heading1"/>
      </w:pPr>
      <w:r>
        <w:t xml:space="preserve">6. Consideraciones Técnicas de Odoo</w:t>
      </w:r>
    </w:p>
    <w:p>
      <w:pPr>
        <w:pStyle w:val="Heading2"/>
      </w:pPr>
      <w:r>
        <w:t xml:space="preserve">6.1. Configuración de Moneda Extranjera</w:t>
      </w:r>
    </w:p>
    <w:p>
      <w:pPr>
        <w:spacing w:after="180"/>
      </w:pPr>
      <w:r>
        <w:rPr>
          <w:sz w:val="24"/>
          <w:szCs w:val="24"/>
        </w:rPr>
        <w:t xml:space="preserve">Para que Odoo maneje correctamente USD y conversión a $:</w:t>
      </w:r>
    </w:p>
    <w:p>
      <w:pPr>
        <w:pStyle w:val="ListParagraph"/>
        <w:numPr>
          <w:ilvl w:val="0"/>
          <w:numId w:val="2"/>
        </w:numPr>
      </w:pPr>
      <w:r>
        <w:t xml:space="preserve">Configuración &gt; Contabilidad &gt; Monedas</w:t>
      </w:r>
    </w:p>
    <w:p>
      <w:pPr>
        <w:pStyle w:val="ListParagraph"/>
        <w:numPr>
          <w:ilvl w:val="0"/>
          <w:numId w:val="2"/>
        </w:numPr>
      </w:pPr>
      <w:r>
        <w:t xml:space="preserve">Activar USD como moneda secundaria</w:t>
      </w:r>
    </w:p>
    <w:p>
      <w:pPr>
        <w:pStyle w:val="ListParagraph"/>
        <w:numPr>
          <w:ilvl w:val="0"/>
          <w:numId w:val="2"/>
        </w:numPr>
      </w:pPr>
      <w:r>
        <w:t xml:space="preserve">Configurar actualización automática de TC o manual</w:t>
      </w:r>
    </w:p>
    <w:p>
      <w:pPr>
        <w:pStyle w:val="ListParagraph"/>
        <w:numPr>
          <w:ilvl w:val="0"/>
          <w:numId w:val="2"/>
        </w:numPr>
      </w:pPr>
      <w:r>
        <w:t xml:space="preserve">Para Argentina: usar TC BNA (Banco Nación) vendedor</w:t>
      </w:r>
    </w:p>
    <w:p>
      <w:pPr>
        <w:pStyle w:val="ListParagraph"/>
        <w:numPr>
          <w:ilvl w:val="0"/>
          <w:numId w:val="2"/>
        </w:numPr>
      </w:pPr>
      <w:r>
        <w:t xml:space="preserve">Cargar TC histórico para fechas pasadas si es necesario</w:t>
      </w:r>
    </w:p>
    <w:p>
      <w:pPr>
        <w:pStyle w:val="Heading2"/>
        <w:spacing w:before="360"/>
      </w:pPr>
      <w:r>
        <w:t xml:space="preserve">6.2. Localización Argentina - Configuración ARCA</w:t>
      </w:r>
    </w:p>
    <w:p>
      <w:pPr>
        <w:pStyle w:val="ListParagraph"/>
        <w:numPr>
          <w:ilvl w:val="0"/>
          <w:numId w:val="2"/>
        </w:numPr>
      </w:pPr>
      <w:r>
        <w:t xml:space="preserve">Módulo: l10n_ar (Localización Argentina)</w:t>
      </w:r>
    </w:p>
    <w:p>
      <w:pPr>
        <w:pStyle w:val="ListParagraph"/>
        <w:numPr>
          <w:ilvl w:val="0"/>
          <w:numId w:val="2"/>
        </w:numPr>
      </w:pPr>
      <w:r>
        <w:t xml:space="preserve">Configurar conexión con Web Services ARCA:</w:t>
      </w:r>
    </w:p>
    <w:p>
      <w:pPr>
        <w:pStyle w:val="ListParagraph"/>
        <w:numPr>
          <w:ilvl w:val="1"/>
          <w:numId w:val="2"/>
        </w:numPr>
      </w:pPr>
      <w:r>
        <w:t xml:space="preserve">WSAA (autenticación)</w:t>
      </w:r>
    </w:p>
    <w:p>
      <w:pPr>
        <w:pStyle w:val="ListParagraph"/>
        <w:numPr>
          <w:ilvl w:val="1"/>
          <w:numId w:val="2"/>
        </w:numPr>
      </w:pPr>
      <w:r>
        <w:t xml:space="preserve">WSFEV1 (factura electrónica)</w:t>
      </w:r>
    </w:p>
    <w:p>
      <w:pPr>
        <w:pStyle w:val="ListParagraph"/>
        <w:numPr>
          <w:ilvl w:val="0"/>
          <w:numId w:val="2"/>
        </w:numPr>
      </w:pPr>
      <w:r>
        <w:t xml:space="preserve">Certificados digitales vigentes</w:t>
      </w:r>
    </w:p>
    <w:p>
      <w:pPr>
        <w:pStyle w:val="ListParagraph"/>
        <w:numPr>
          <w:ilvl w:val="0"/>
          <w:numId w:val="2"/>
        </w:numPr>
      </w:pPr>
      <w:r>
        <w:t xml:space="preserve">Puntos de venta configurados correctamente</w:t>
      </w:r>
    </w:p>
    <w:p>
      <w:pPr>
        <w:pStyle w:val="Heading2"/>
        <w:spacing w:before="360"/>
      </w:pPr>
      <w:r>
        <w:t xml:space="preserve">6.3. Flujo de Notas de Crédito</w:t>
      </w:r>
    </w:p>
    <w:p>
      <w:pPr>
        <w:spacing w:after="180"/>
      </w:pPr>
      <w:r>
        <w:rPr>
          <w:sz w:val="24"/>
          <w:szCs w:val="24"/>
        </w:rPr>
        <w:t xml:space="preserve">Para que las NC se registren automáticamente:</w:t>
      </w:r>
    </w:p>
    <w:p>
      <w:pPr>
        <w:pStyle w:val="ListParagraph"/>
        <w:numPr>
          <w:ilvl w:val="0"/>
          <w:numId w:val="3"/>
        </w:numPr>
      </w:pPr>
      <w:r>
        <w:t xml:space="preserve">Localizar factura original en Odoo</w:t>
      </w:r>
    </w:p>
    <w:p>
      <w:pPr>
        <w:pStyle w:val="ListParagraph"/>
        <w:numPr>
          <w:ilvl w:val="0"/>
          <w:numId w:val="3"/>
        </w:numPr>
      </w:pPr>
      <w:r>
        <w:t xml:space="preserve">Botón 'Crear Nota de Crédito'</w:t>
      </w:r>
    </w:p>
    <w:p>
      <w:pPr>
        <w:pStyle w:val="ListParagraph"/>
        <w:numPr>
          <w:ilvl w:val="0"/>
          <w:numId w:val="3"/>
        </w:numPr>
      </w:pPr>
      <w:r>
        <w:t xml:space="preserve">Odoo auto-completa datos (cliente, productos, impuestos)</w:t>
      </w:r>
    </w:p>
    <w:p>
      <w:pPr>
        <w:pStyle w:val="ListParagraph"/>
        <w:numPr>
          <w:ilvl w:val="0"/>
          <w:numId w:val="3"/>
        </w:numPr>
      </w:pPr>
      <w:r>
        <w:t xml:space="preserve">Solicita CAE a ARCA automáticamente</w:t>
      </w:r>
    </w:p>
    <w:p>
      <w:pPr>
        <w:pStyle w:val="ListParagraph"/>
        <w:numPr>
          <w:ilvl w:val="0"/>
          <w:numId w:val="3"/>
        </w:numPr>
      </w:pPr>
      <w:r>
        <w:t xml:space="preserve">Valida y confirma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b/>
          <w:bCs/>
          <w:color w:val="C00000"/>
        </w:rPr>
        <w:t xml:space="preserve">Si las NC faltantes NO siguieron este flujo, investigar por qué</w:t>
      </w:r>
    </w:p>
    <w:p>
      <w:pPr>
        <w:pStyle w:val="ListParagraph"/>
        <w:numPr>
          <w:ilvl w:val="0"/>
          <w:numId w:val="2"/>
        </w:numPr>
      </w:pPr>
      <w:r>
        <w:t xml:space="preserve">Posibles causas: error manual, falla en integración WS, NC emitidas fuera de Odoo</w:t>
      </w:r>
    </w:p>
    <w:p>
      <w:pPr>
        <w:spacing w:before="240"/>
      </w:pPr>
      <w:r>
        <w:br w:type="page"/>
      </w:r>
    </w:p>
    <w:p>
      <w:pPr>
        <w:pStyle w:val="Heading1"/>
      </w:pPr>
      <w:r>
        <w:t xml:space="preserve">7. Recomendaciones para Prevenir Futuras Discrepancias</w:t>
      </w:r>
    </w:p>
    <w:p>
      <w:pPr>
        <w:pStyle w:val="Heading2"/>
      </w:pPr>
      <w:r>
        <w:t xml:space="preserve">7.1. Proceso de Conciliación Mensual</w:t>
      </w:r>
    </w:p>
    <w:p>
      <w:pPr>
        <w:pStyle w:val="ListParagraph"/>
        <w:numPr>
          <w:ilvl w:val="0"/>
          <w:numId w:val="2"/>
        </w:numPr>
      </w:pPr>
      <w:r>
        <w:t xml:space="preserve">Al cierre de cada mes:</w:t>
      </w:r>
    </w:p>
    <w:p>
      <w:pPr>
        <w:pStyle w:val="ListParagraph"/>
        <w:numPr>
          <w:ilvl w:val="1"/>
          <w:numId w:val="2"/>
        </w:numPr>
      </w:pPr>
      <w:r>
        <w:t xml:space="preserve">Exportar comprobantes desde ARCA</w:t>
      </w:r>
    </w:p>
    <w:p>
      <w:pPr>
        <w:pStyle w:val="ListParagraph"/>
        <w:numPr>
          <w:ilvl w:val="1"/>
          <w:numId w:val="2"/>
        </w:numPr>
      </w:pPr>
      <w:r>
        <w:t xml:space="preserve">Exportar desde Odoo (mismo período)</w:t>
      </w:r>
    </w:p>
    <w:p>
      <w:pPr>
        <w:pStyle w:val="ListParagraph"/>
        <w:numPr>
          <w:ilvl w:val="1"/>
          <w:numId w:val="2"/>
        </w:numPr>
      </w:pPr>
      <w:r>
        <w:t xml:space="preserve">Ejecutar comparación automatizada</w:t>
      </w:r>
    </w:p>
    <w:p>
      <w:pPr>
        <w:pStyle w:val="ListParagraph"/>
        <w:numPr>
          <w:ilvl w:val="1"/>
          <w:numId w:val="2"/>
        </w:numPr>
      </w:pPr>
      <w:r>
        <w:t xml:space="preserve">Resolver diferencias antes de cerrar el mes contable</w:t>
      </w:r>
    </w:p>
    <w:p>
      <w:pPr>
        <w:pStyle w:val="ListParagraph"/>
        <w:numPr>
          <w:ilvl w:val="0"/>
          <w:numId w:val="2"/>
        </w:numPr>
      </w:pPr>
      <w:r>
        <w:t xml:space="preserve">Documentar ajustes realizados</w:t>
      </w:r>
    </w:p>
    <w:p>
      <w:pPr>
        <w:pStyle w:val="Heading2"/>
        <w:spacing w:before="360"/>
      </w:pPr>
      <w:r>
        <w:t xml:space="preserve">7.2. Controles Automáticos en Odoo</w:t>
      </w:r>
    </w:p>
    <w:p>
      <w:pPr>
        <w:pStyle w:val="ListParagraph"/>
        <w:numPr>
          <w:ilvl w:val="0"/>
          <w:numId w:val="2"/>
        </w:numPr>
      </w:pPr>
      <w:r>
        <w:t xml:space="preserve">Configurar reglas de validación:</w:t>
      </w:r>
    </w:p>
    <w:p>
      <w:pPr>
        <w:pStyle w:val="ListParagraph"/>
        <w:numPr>
          <w:ilvl w:val="1"/>
          <w:numId w:val="2"/>
        </w:numPr>
      </w:pPr>
      <w:r>
        <w:t xml:space="preserve">Bloquear facturas sin CAE de ARCA</w:t>
      </w:r>
    </w:p>
    <w:p>
      <w:pPr>
        <w:pStyle w:val="ListParagraph"/>
        <w:numPr>
          <w:ilvl w:val="1"/>
          <w:numId w:val="2"/>
        </w:numPr>
      </w:pPr>
      <w:r>
        <w:t xml:space="preserve">Alertar si TC difiere &gt;2% del BNA</w:t>
      </w:r>
    </w:p>
    <w:p>
      <w:pPr>
        <w:pStyle w:val="ListParagraph"/>
        <w:numPr>
          <w:ilvl w:val="1"/>
          <w:numId w:val="2"/>
        </w:numPr>
      </w:pPr>
      <w:r>
        <w:t xml:space="preserve">Verificar secuencia de numeración</w:t>
      </w:r>
    </w:p>
    <w:p>
      <w:pPr>
        <w:pStyle w:val="ListParagraph"/>
        <w:numPr>
          <w:ilvl w:val="0"/>
          <w:numId w:val="2"/>
        </w:numPr>
      </w:pPr>
      <w:r>
        <w:t xml:space="preserve">Implementar workflow de aprobación para comprobantes manuales</w:t>
      </w:r>
    </w:p>
    <w:p>
      <w:pPr>
        <w:pStyle w:val="Heading2"/>
        <w:spacing w:before="360"/>
      </w:pPr>
      <w:r>
        <w:t xml:space="preserve">7.3. Capacitación del Personal</w:t>
      </w:r>
    </w:p>
    <w:p>
      <w:pPr>
        <w:pStyle w:val="ListParagraph"/>
        <w:numPr>
          <w:ilvl w:val="0"/>
          <w:numId w:val="2"/>
        </w:numPr>
      </w:pPr>
      <w:r>
        <w:t xml:space="preserve">Todo comprobante debe emitirse/registrarse a través de Odoo</w:t>
      </w:r>
    </w:p>
    <w:p>
      <w:pPr>
        <w:pStyle w:val="ListParagraph"/>
        <w:numPr>
          <w:ilvl w:val="0"/>
          <w:numId w:val="2"/>
        </w:numPr>
      </w:pPr>
      <w:r>
        <w:t xml:space="preserve">Nunca emitir manualmente en ARCA sin registrar en Odoo</w:t>
      </w:r>
    </w:p>
    <w:p>
      <w:pPr>
        <w:pStyle w:val="ListParagraph"/>
        <w:numPr>
          <w:ilvl w:val="0"/>
          <w:numId w:val="2"/>
        </w:numPr>
      </w:pPr>
      <w:r>
        <w:t xml:space="preserve">Verificar siempre obtención de CAE antes de confirmar</w:t>
      </w:r>
    </w:p>
    <w:p>
      <w:pPr>
        <w:pStyle w:val="ListParagraph"/>
        <w:numPr>
          <w:ilvl w:val="0"/>
          <w:numId w:val="2"/>
        </w:numPr>
      </w:pPr>
      <w:r>
        <w:t xml:space="preserve">Reportar inmediatamente errores de integración</w:t>
      </w:r>
    </w:p>
    <w:p>
      <w:pPr>
        <w:spacing w:before="240"/>
      </w:pPr>
      <w:r>
        <w:br w:type="page"/>
      </w:r>
    </w:p>
    <w:p>
      <w:pPr>
        <w:pStyle w:val="Heading1"/>
      </w:pPr>
      <w:r>
        <w:t xml:space="preserve">8. Conclusiones y Próximos Pasos</w:t>
      </w:r>
    </w:p>
    <w:p>
      <w:pPr>
        <w:pStyle w:val="Heading2"/>
      </w:pPr>
      <w:r>
        <w:t xml:space="preserve">Situación Actual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VENTAS: 7 NC faltantes en Odoo + conversión USD/$ correcta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COMPRAS: 12 comprobantes con discrepancias + 89 con diferencias en valores</w:t>
      </w:r>
    </w:p>
    <w:p>
      <w:pPr>
        <w:pStyle w:val="ListParagraph"/>
        <w:numPr>
          <w:ilvl w:val="0"/>
          <w:numId w:val="2"/>
        </w:numPr>
      </w:pPr>
      <w:r>
        <w:t xml:space="preserve">Conciliación actual: ~87% (193 de 222 comprobantes de compras ok)</w:t>
      </w:r>
    </w:p>
    <w:p>
      <w:pPr>
        <w:pStyle w:val="Heading2"/>
        <w:spacing w:before="360"/>
      </w:pPr>
      <w:r>
        <w:t xml:space="preserve">Plan de Acción Inmediato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Cargar 7 NC en Odoo (ventas) - Prioridad ALTA</w:t>
      </w:r>
    </w:p>
    <w:p>
      <w:pPr>
        <w:pStyle w:val="ListParagraph"/>
        <w:numPr>
          <w:ilvl w:val="1"/>
          <w:numId w:val="2"/>
        </w:numPr>
      </w:pPr>
      <w:r>
        <w:t xml:space="preserve">Tiempo estimado: 30-45 minutos</w:t>
      </w:r>
    </w:p>
    <w:p>
      <w:pPr>
        <w:pStyle w:val="ListParagraph"/>
        <w:numPr>
          <w:ilvl w:val="1"/>
          <w:numId w:val="2"/>
        </w:numPr>
      </w:pPr>
      <w:r>
        <w:t xml:space="preserve">Resultado: 100% ventas conciliadas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Resolver caso SARAM (compras) - Prioridad CRÍTICA</w:t>
      </w:r>
    </w:p>
    <w:p>
      <w:pPr>
        <w:pStyle w:val="ListParagraph"/>
        <w:numPr>
          <w:ilvl w:val="1"/>
          <w:numId w:val="2"/>
        </w:numPr>
      </w:pPr>
      <w:r>
        <w:t xml:space="preserve">Contacto inmediato con proveedor</w:t>
      </w:r>
    </w:p>
    <w:p>
      <w:pPr>
        <w:pStyle w:val="ListParagraph"/>
        <w:numPr>
          <w:ilvl w:val="1"/>
          <w:numId w:val="2"/>
        </w:numPr>
      </w:pPr>
      <w:r>
        <w:t xml:space="preserve">Verificación número correcto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Cargar 8 comprobantes faltantes en Odoo (compras)</w:t>
      </w:r>
    </w:p>
    <w:p>
      <w:pPr>
        <w:pStyle w:val="ListParagraph"/>
        <w:numPr>
          <w:ilvl w:val="1"/>
          <w:numId w:val="2"/>
        </w:numPr>
      </w:pPr>
      <w:r>
        <w:t xml:space="preserve">Tiempo estimado: 1-2 horas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Investigar 3 comprobantes en Odoo no en ARCA</w:t>
      </w:r>
    </w:p>
    <w:p>
      <w:pPr>
        <w:pStyle w:val="ListParagraph"/>
        <w:numPr>
          <w:ilvl w:val="1"/>
          <w:numId w:val="2"/>
        </w:numPr>
      </w:pPr>
      <w:r>
        <w:t xml:space="preserve">Verificar fechas y períodos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Revisar 89 comprobantes con diferencias en valores</w:t>
      </w:r>
    </w:p>
    <w:p>
      <w:pPr>
        <w:pStyle w:val="ListParagraph"/>
        <w:numPr>
          <w:ilvl w:val="1"/>
          <w:numId w:val="2"/>
        </w:numPr>
      </w:pPr>
      <w:r>
        <w:t xml:space="preserve">Tiempo estimado: 3-5 horas (dependiendo complejidad)</w:t>
      </w:r>
    </w:p>
    <w:p>
      <w:pPr>
        <w:pStyle w:val="ListParagraph"/>
        <w:numPr>
          <w:ilvl w:val="1"/>
          <w:numId w:val="2"/>
        </w:numPr>
      </w:pPr>
      <w:r>
        <w:t xml:space="preserve">Puede requerir contacto con proveedores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Ejecutar validación final</w:t>
      </w:r>
    </w:p>
    <w:p>
      <w:pPr>
        <w:spacing w:before="480" w:after="240"/>
      </w:pPr>
      <w:r>
        <w:rPr>
          <w:b/>
          <w:bCs/>
          <w:color w:val="2E75B6"/>
          <w:sz w:val="26"/>
          <w:szCs w:val="26"/>
        </w:rPr>
        <w:t xml:space="preserve">Tiempo Total Estimado: 6-10 horas de trabajo</w:t>
      </w:r>
    </w:p>
    <w:p>
      <w:pPr>
        <w:spacing w:before="240" w:after="240"/>
      </w:pPr>
      <w:r>
        <w:rPr>
          <w:b/>
          <w:bCs/>
          <w:sz w:val="24"/>
          <w:szCs w:val="24"/>
        </w:rPr>
        <w:t xml:space="preserve">Resultado Esperado: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70AD47"/>
        </w:rPr>
        <w:t xml:space="preserve">✓ 100% de ventas conciliadas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70AD47"/>
        </w:rPr>
        <w:t xml:space="preserve">✓ 100% de compras conciliadas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70AD47"/>
        </w:rPr>
        <w:t xml:space="preserve">✓ Odoo refleja exactamente la información fiscal de ARCA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70AD47"/>
        </w:rPr>
        <w:t xml:space="preserve">✓ Sistema robusto para prevenir futuras discrepancias</w:t>
      </w:r>
    </w:p>
    <w:p/>
    <w:p/>
    <w:p>
      <w:pPr>
        <w:spacing w:before="480"/>
        <w:jc w:val="center"/>
      </w:pPr>
      <w:r>
        <w:rPr>
          <w:color w:val="CCCCCC"/>
          <w:sz w:val="20"/>
          <w:szCs w:val="20"/>
        </w:rPr>
        <w:t xml:space="preserve">_______________________________________________</w:t>
      </w:r>
    </w:p>
    <w:p>
      <w:pPr>
        <w:spacing w:before="120"/>
        <w:jc w:val="center"/>
      </w:pPr>
      <w:r>
        <w:rPr>
          <w:i/>
          <w:iCs/>
          <w:color w:val="999999"/>
          <w:sz w:val="20"/>
          <w:szCs w:val="20"/>
        </w:rPr>
        <w:t xml:space="preserve">Documento generado: 21/2/2026 | Análisis Odoo-ARCA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2026-02-21T13:43:34.656Z</dcterms:created>
  <dcterms:modified xsi:type="dcterms:W3CDTF">2026-02-21T13:43:34.656Z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