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E75D" w14:textId="6D2E2EE7" w:rsidR="009C2E3F" w:rsidRPr="009C2E3F" w:rsidRDefault="00285503" w:rsidP="009C2E3F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פרויקט זה בא לממש מעבד 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>RISC V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 בעל ליבה רכה על גבי רכיב 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 xml:space="preserve">FPGA 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 של חברת 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>LATTICE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 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(דגם 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>icebreaker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>) באמצעות שימוש בכלים חופשיים בלבד. מעבד בעל ליבה רכה הוא מעבד הממומש באמצעות שימוש בשערים הלוגיים הנמצאים בתוך שבב ה</w:t>
      </w:r>
      <w:r w:rsidRPr="009C2E3F">
        <w:rPr>
          <w:rFonts w:asciiTheme="majorBidi" w:hAnsiTheme="majorBidi" w:cstheme="majorBidi"/>
          <w:color w:val="000000"/>
          <w:sz w:val="24"/>
          <w:szCs w:val="24"/>
        </w:rPr>
        <w:t xml:space="preserve">FPGA 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>, בניגוד למעבד בעל ליבה קשה, המיושם פיזית כמבנה בתוך הסיליקון.</w:t>
      </w:r>
      <w:r w:rsidRPr="009C2E3F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 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מטרת הפרויקט 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היא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להוכיח כי ניתן לפתח מעבד פונקציונלי מלא ללא תלות בכלים יקרים או ברכיבי </w:t>
      </w:r>
      <w:r w:rsidRPr="009C2E3F">
        <w:rPr>
          <w:rFonts w:asciiTheme="majorBidi" w:hAnsiTheme="majorBidi" w:cstheme="majorBidi"/>
          <w:sz w:val="24"/>
          <w:szCs w:val="24"/>
        </w:rPr>
        <w:t>IP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קנייניים. תהליך הפיתוח כולו בוצע באמצעות כלים חינמיים ופתוחים, ביניהם </w:t>
      </w:r>
      <w:r w:rsidRPr="009C2E3F">
        <w:rPr>
          <w:rFonts w:asciiTheme="majorBidi" w:hAnsiTheme="majorBidi" w:cstheme="majorBidi"/>
          <w:sz w:val="24"/>
          <w:szCs w:val="24"/>
        </w:rPr>
        <w:t>Yosys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לסינתזה, </w:t>
      </w:r>
      <w:r w:rsidRPr="009C2E3F">
        <w:rPr>
          <w:rFonts w:asciiTheme="majorBidi" w:hAnsiTheme="majorBidi" w:cstheme="majorBidi"/>
          <w:sz w:val="24"/>
          <w:szCs w:val="24"/>
        </w:rPr>
        <w:t>Nextpnr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לביצוע </w:t>
      </w:r>
      <w:r w:rsidRPr="009C2E3F">
        <w:rPr>
          <w:rFonts w:asciiTheme="majorBidi" w:hAnsiTheme="majorBidi" w:cstheme="majorBidi"/>
          <w:sz w:val="24"/>
          <w:szCs w:val="24"/>
        </w:rPr>
        <w:t>place &amp; route</w:t>
      </w:r>
      <w:r w:rsidRPr="009C2E3F">
        <w:rPr>
          <w:rFonts w:asciiTheme="majorBidi" w:hAnsiTheme="majorBidi" w:cstheme="majorBidi"/>
          <w:sz w:val="24"/>
          <w:szCs w:val="24"/>
          <w:rtl/>
        </w:rPr>
        <w:t>, ‏</w:t>
      </w:r>
      <w:r w:rsidRPr="009C2E3F">
        <w:rPr>
          <w:rFonts w:asciiTheme="majorBidi" w:hAnsiTheme="majorBidi" w:cstheme="majorBidi"/>
          <w:sz w:val="24"/>
          <w:szCs w:val="24"/>
        </w:rPr>
        <w:t>Verilator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לסימולציה, ו־</w:t>
      </w:r>
      <w:r w:rsidRPr="009C2E3F">
        <w:rPr>
          <w:rFonts w:asciiTheme="majorBidi" w:hAnsiTheme="majorBidi" w:cstheme="majorBidi"/>
          <w:sz w:val="24"/>
          <w:szCs w:val="24"/>
        </w:rPr>
        <w:t>GTKWave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9C2E3F">
        <w:rPr>
          <w:rFonts w:asciiTheme="majorBidi" w:hAnsiTheme="majorBidi" w:cstheme="majorBidi"/>
          <w:sz w:val="24"/>
          <w:szCs w:val="24"/>
          <w:rtl/>
        </w:rPr>
        <w:t>לסימולציית גלים.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 xml:space="preserve"> במהלך הפרויקט</w:t>
      </w:r>
      <w:r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>מומשו שתי ארכיטקטורות של המעבד: גרס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ת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</w:rPr>
        <w:t>multi-cycle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שנצרבה על גבי שבב ה</w:t>
      </w:r>
      <w:r w:rsidR="009C2E3F">
        <w:rPr>
          <w:rFonts w:asciiTheme="majorBidi" w:hAnsiTheme="majorBidi" w:cstheme="majorBidi"/>
          <w:sz w:val="24"/>
          <w:szCs w:val="24"/>
          <w:lang w:val="en-US"/>
        </w:rPr>
        <w:t>FPGA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בפועל, וגרס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ת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</w:rPr>
        <w:t>pipeline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מתקדמת שסומל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צ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>ה בלבד וכ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ו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>לל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ת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</w:rPr>
        <w:t>hazard handling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 xml:space="preserve">ו- </w:t>
      </w:r>
      <w:r w:rsidR="009C2E3F" w:rsidRPr="009C2E3F">
        <w:rPr>
          <w:rFonts w:asciiTheme="majorBidi" w:hAnsiTheme="majorBidi" w:cstheme="majorBidi"/>
          <w:sz w:val="24"/>
          <w:szCs w:val="24"/>
        </w:rPr>
        <w:t>branch prediction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. לצורך בדיקת תקינות המעבד, הורצו עליו תוכניות בשפות </w:t>
      </w:r>
      <w:r w:rsidR="009C2E3F" w:rsidRPr="009C2E3F">
        <w:rPr>
          <w:rFonts w:asciiTheme="majorBidi" w:hAnsiTheme="majorBidi" w:cstheme="majorBidi"/>
          <w:sz w:val="24"/>
          <w:szCs w:val="24"/>
        </w:rPr>
        <w:t>C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="009C2E3F" w:rsidRPr="009C2E3F">
        <w:rPr>
          <w:rFonts w:asciiTheme="majorBidi" w:hAnsiTheme="majorBidi" w:cstheme="majorBidi"/>
          <w:sz w:val="24"/>
          <w:szCs w:val="24"/>
          <w:rtl/>
        </w:rPr>
        <w:t>ואסמבלי</w:t>
      </w:r>
      <w:proofErr w:type="spellEnd"/>
      <w:r w:rsidR="009C2E3F" w:rsidRPr="009C2E3F">
        <w:rPr>
          <w:rFonts w:asciiTheme="majorBidi" w:hAnsiTheme="majorBidi" w:cstheme="majorBidi"/>
          <w:sz w:val="24"/>
          <w:szCs w:val="24"/>
          <w:rtl/>
        </w:rPr>
        <w:t>, שהוגדרו ו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קומפלו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באמצעות </w:t>
      </w:r>
      <w:r w:rsidR="009C2E3F" w:rsidRPr="009C2E3F">
        <w:rPr>
          <w:rFonts w:asciiTheme="majorBidi" w:hAnsiTheme="majorBidi" w:cstheme="majorBidi"/>
          <w:sz w:val="24"/>
          <w:szCs w:val="24"/>
        </w:rPr>
        <w:t>riscv32-unknown-elf-gcc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וביניהן: חישוב ספרות </w:t>
      </w:r>
      <w:r w:rsidR="009C2E3F" w:rsidRPr="009C2E3F">
        <w:rPr>
          <w:rFonts w:asciiTheme="majorBidi" w:hAnsiTheme="majorBidi" w:cstheme="majorBidi"/>
          <w:sz w:val="24"/>
          <w:szCs w:val="24"/>
        </w:rPr>
        <w:t>π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, הדמיית 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הפרקטל של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</w:rPr>
        <w:t>Mandelbrot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>, ו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 xml:space="preserve">אלגוריתם 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>הצפנ</w:t>
      </w:r>
      <w:r w:rsidR="009C2E3F">
        <w:rPr>
          <w:rFonts w:asciiTheme="majorBidi" w:hAnsiTheme="majorBidi" w:cstheme="majorBidi" w:hint="cs"/>
          <w:sz w:val="24"/>
          <w:szCs w:val="24"/>
          <w:rtl/>
        </w:rPr>
        <w:t>ה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C2E3F" w:rsidRPr="009C2E3F">
        <w:rPr>
          <w:rFonts w:asciiTheme="majorBidi" w:hAnsiTheme="majorBidi" w:cstheme="majorBidi"/>
          <w:sz w:val="24"/>
          <w:szCs w:val="24"/>
        </w:rPr>
        <w:t>AES-128</w:t>
      </w:r>
      <w:r w:rsidR="009C2E3F" w:rsidRPr="009C2E3F">
        <w:rPr>
          <w:rFonts w:asciiTheme="majorBidi" w:hAnsiTheme="majorBidi" w:cstheme="majorBidi"/>
          <w:sz w:val="24"/>
          <w:szCs w:val="24"/>
          <w:rtl/>
        </w:rPr>
        <w:t xml:space="preserve">. </w:t>
      </w:r>
      <w:r w:rsidR="009C2E3F" w:rsidRPr="007E27A2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הפרויקט </w:t>
      </w:r>
      <w:r w:rsidR="009C2E3F">
        <w:rPr>
          <w:rFonts w:asciiTheme="majorBidi" w:hAnsiTheme="majorBidi" w:cstheme="majorBidi" w:hint="cs"/>
          <w:color w:val="000000"/>
          <w:sz w:val="24"/>
          <w:szCs w:val="24"/>
          <w:rtl/>
          <w:lang w:val="en-US"/>
        </w:rPr>
        <w:t>מוכיח</w:t>
      </w:r>
      <w:r w:rsidR="009C2E3F" w:rsidRPr="007E27A2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 xml:space="preserve"> שניתן לשלב בצורה אפקטיבית בין כלים פתוחים וטכנולוגיית </w:t>
      </w:r>
      <w:r w:rsidR="009C2E3F" w:rsidRPr="007E27A2">
        <w:rPr>
          <w:rFonts w:asciiTheme="majorBidi" w:hAnsiTheme="majorBidi" w:cstheme="majorBidi"/>
          <w:color w:val="000000"/>
          <w:sz w:val="24"/>
          <w:szCs w:val="24"/>
        </w:rPr>
        <w:t xml:space="preserve"> FPGA</w:t>
      </w:r>
      <w:r w:rsidR="009C2E3F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9C2E3F" w:rsidRPr="007E27A2">
        <w:rPr>
          <w:rFonts w:asciiTheme="majorBidi" w:hAnsiTheme="majorBidi" w:cstheme="majorBidi"/>
          <w:color w:val="000000"/>
          <w:sz w:val="24"/>
          <w:szCs w:val="24"/>
          <w:rtl/>
          <w:lang w:val="en-US"/>
        </w:rPr>
        <w:t>כדי לפתח מעבד אשר פועל בצורה מלאה, מה שמציע אלטרנטיבה זולה לשיטות פיתוח מסורתיות</w:t>
      </w:r>
      <w:r w:rsidR="009C2E3F">
        <w:rPr>
          <w:rFonts w:asciiTheme="majorBidi" w:hAnsiTheme="majorBidi" w:cstheme="majorBidi" w:hint="cs"/>
          <w:color w:val="000000"/>
          <w:sz w:val="24"/>
          <w:szCs w:val="24"/>
          <w:rtl/>
          <w:lang w:val="en-US"/>
        </w:rPr>
        <w:t>.</w:t>
      </w:r>
    </w:p>
    <w:p w14:paraId="76F1AE89" w14:textId="11B4D1ED" w:rsidR="0051090D" w:rsidRPr="00285503" w:rsidRDefault="0051090D" w:rsidP="009C2E3F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</w:rPr>
      </w:pPr>
    </w:p>
    <w:sectPr w:rsidR="0051090D" w:rsidRPr="0028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9"/>
    <w:rsid w:val="00067FD1"/>
    <w:rsid w:val="00285503"/>
    <w:rsid w:val="0051090D"/>
    <w:rsid w:val="007D79F9"/>
    <w:rsid w:val="009C2E3F"/>
    <w:rsid w:val="00E7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DD22"/>
  <w15:chartTrackingRefBased/>
  <w15:docId w15:val="{F22B01C5-434C-4DFC-B9C2-E70C70C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0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70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70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70E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70E8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70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70E8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70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70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7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7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70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E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70E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0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dcterms:created xsi:type="dcterms:W3CDTF">2025-05-31T15:41:00Z</dcterms:created>
  <dcterms:modified xsi:type="dcterms:W3CDTF">2025-05-31T15:41:00Z</dcterms:modified>
</cp:coreProperties>
</file>