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30932" w14:textId="77777777" w:rsidR="00D54EC0" w:rsidRPr="00454FD2" w:rsidRDefault="00D54EC0">
      <w:pPr>
        <w:bidi/>
        <w:spacing w:before="240" w:after="240"/>
        <w:jc w:val="center"/>
        <w:rPr>
          <w:rFonts w:asciiTheme="minorBidi" w:hAnsiTheme="minorBidi" w:cstheme="minorBidi"/>
        </w:rPr>
      </w:pPr>
    </w:p>
    <w:p w14:paraId="10248E52" w14:textId="77777777" w:rsidR="00D54EC0" w:rsidRPr="00454FD2" w:rsidRDefault="00454FD2">
      <w:pPr>
        <w:bidi/>
        <w:spacing w:before="240" w:after="240"/>
        <w:jc w:val="center"/>
        <w:rPr>
          <w:rFonts w:asciiTheme="minorBidi" w:eastAsia="David" w:hAnsiTheme="minorBidi" w:cstheme="minorBidi"/>
          <w:sz w:val="24"/>
          <w:szCs w:val="24"/>
        </w:rPr>
      </w:pPr>
      <w:r w:rsidRPr="00454FD2">
        <w:rPr>
          <w:rFonts w:asciiTheme="minorBidi" w:eastAsia="David" w:hAnsiTheme="minorBidi" w:cstheme="minorBidi"/>
          <w:noProof/>
          <w:sz w:val="24"/>
          <w:szCs w:val="24"/>
        </w:rPr>
        <w:drawing>
          <wp:inline distT="114300" distB="114300" distL="114300" distR="114300" wp14:anchorId="331EE1D6" wp14:editId="42CAA309">
            <wp:extent cx="719138" cy="719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19138" cy="719138"/>
                    </a:xfrm>
                    <a:prstGeom prst="rect">
                      <a:avLst/>
                    </a:prstGeom>
                    <a:ln/>
                  </pic:spPr>
                </pic:pic>
              </a:graphicData>
            </a:graphic>
          </wp:inline>
        </w:drawing>
      </w:r>
    </w:p>
    <w:p w14:paraId="65749A62" w14:textId="77777777" w:rsidR="00D54EC0" w:rsidRPr="00454FD2" w:rsidRDefault="00D54EC0">
      <w:pPr>
        <w:bidi/>
        <w:spacing w:before="240" w:after="240"/>
        <w:jc w:val="center"/>
        <w:rPr>
          <w:rFonts w:asciiTheme="minorBidi" w:eastAsia="David" w:hAnsiTheme="minorBidi" w:cstheme="minorBidi"/>
          <w:sz w:val="24"/>
          <w:szCs w:val="24"/>
        </w:rPr>
      </w:pPr>
    </w:p>
    <w:p w14:paraId="45537D17" w14:textId="77777777" w:rsidR="00D54EC0" w:rsidRPr="00454FD2" w:rsidRDefault="00454FD2">
      <w:pPr>
        <w:bidi/>
        <w:spacing w:before="240" w:after="240"/>
        <w:jc w:val="center"/>
        <w:rPr>
          <w:rFonts w:asciiTheme="minorBidi" w:eastAsia="David" w:hAnsiTheme="minorBidi" w:cstheme="minorBidi"/>
          <w:sz w:val="24"/>
          <w:szCs w:val="24"/>
        </w:rPr>
      </w:pPr>
      <w:r w:rsidRPr="00454FD2">
        <w:rPr>
          <w:rFonts w:asciiTheme="minorBidi" w:eastAsia="David" w:hAnsiTheme="minorBidi" w:cstheme="minorBidi"/>
          <w:sz w:val="24"/>
          <w:szCs w:val="24"/>
          <w:rtl/>
        </w:rPr>
        <w:t xml:space="preserve">עבודה מסכמת </w:t>
      </w:r>
    </w:p>
    <w:p w14:paraId="2EF2ACE1" w14:textId="77777777" w:rsidR="00D54EC0" w:rsidRPr="00454FD2" w:rsidRDefault="00454FD2">
      <w:pPr>
        <w:bidi/>
        <w:spacing w:before="240" w:after="240"/>
        <w:jc w:val="center"/>
        <w:rPr>
          <w:rFonts w:asciiTheme="minorBidi" w:eastAsia="David" w:hAnsiTheme="minorBidi" w:cstheme="minorBidi"/>
          <w:sz w:val="24"/>
          <w:szCs w:val="24"/>
        </w:rPr>
      </w:pPr>
      <w:r w:rsidRPr="00454FD2">
        <w:rPr>
          <w:rFonts w:asciiTheme="minorBidi" w:eastAsia="David" w:hAnsiTheme="minorBidi" w:cstheme="minorBidi"/>
          <w:sz w:val="24"/>
          <w:szCs w:val="24"/>
          <w:rtl/>
        </w:rPr>
        <w:t>פילוסופיה בראי הקולנוע</w:t>
      </w:r>
    </w:p>
    <w:p w14:paraId="2EDEFF31" w14:textId="77777777" w:rsidR="00D54EC0" w:rsidRPr="00454FD2" w:rsidRDefault="00D54EC0">
      <w:pPr>
        <w:bidi/>
        <w:spacing w:before="240" w:after="240"/>
        <w:rPr>
          <w:rFonts w:asciiTheme="minorBidi" w:eastAsia="David" w:hAnsiTheme="minorBidi" w:cstheme="minorBidi"/>
          <w:sz w:val="24"/>
          <w:szCs w:val="24"/>
        </w:rPr>
      </w:pPr>
    </w:p>
    <w:p w14:paraId="3BF0D145" w14:textId="77777777" w:rsidR="00D54EC0" w:rsidRPr="00454FD2" w:rsidRDefault="00D54EC0">
      <w:pPr>
        <w:bidi/>
        <w:spacing w:before="240" w:after="240"/>
        <w:rPr>
          <w:rFonts w:asciiTheme="minorBidi" w:eastAsia="David" w:hAnsiTheme="minorBidi" w:cstheme="minorBidi"/>
          <w:sz w:val="24"/>
          <w:szCs w:val="24"/>
          <w:lang w:val="en-US"/>
        </w:rPr>
      </w:pPr>
    </w:p>
    <w:p w14:paraId="20990F12" w14:textId="77777777" w:rsidR="00D54EC0" w:rsidRPr="00454FD2" w:rsidRDefault="00D54EC0">
      <w:pPr>
        <w:bidi/>
        <w:spacing w:before="240" w:after="240"/>
        <w:rPr>
          <w:rFonts w:asciiTheme="minorBidi" w:eastAsia="David" w:hAnsiTheme="minorBidi" w:cstheme="minorBidi"/>
          <w:sz w:val="24"/>
          <w:szCs w:val="24"/>
        </w:rPr>
      </w:pPr>
    </w:p>
    <w:p w14:paraId="2AE3F890" w14:textId="77777777" w:rsidR="00D54EC0" w:rsidRPr="00454FD2" w:rsidRDefault="00D54EC0">
      <w:pPr>
        <w:bidi/>
        <w:spacing w:before="240" w:after="240"/>
        <w:rPr>
          <w:rFonts w:asciiTheme="minorBidi" w:eastAsia="David" w:hAnsiTheme="minorBidi" w:cstheme="minorBidi"/>
          <w:sz w:val="24"/>
          <w:szCs w:val="24"/>
        </w:rPr>
      </w:pPr>
    </w:p>
    <w:p w14:paraId="06C369AF" w14:textId="77777777" w:rsidR="00D54EC0" w:rsidRPr="00454FD2" w:rsidRDefault="00D54EC0">
      <w:pPr>
        <w:bidi/>
        <w:spacing w:before="240" w:after="240"/>
        <w:rPr>
          <w:rFonts w:asciiTheme="minorBidi" w:eastAsia="David" w:hAnsiTheme="minorBidi" w:cstheme="minorBidi"/>
          <w:sz w:val="24"/>
          <w:szCs w:val="24"/>
        </w:rPr>
      </w:pPr>
    </w:p>
    <w:p w14:paraId="11BA08FD" w14:textId="77777777" w:rsidR="00D54EC0" w:rsidRPr="00454FD2" w:rsidRDefault="00D54EC0">
      <w:pPr>
        <w:bidi/>
        <w:spacing w:before="240" w:after="240"/>
        <w:rPr>
          <w:rFonts w:asciiTheme="minorBidi" w:eastAsia="David" w:hAnsiTheme="minorBidi" w:cstheme="minorBidi"/>
          <w:sz w:val="24"/>
          <w:szCs w:val="24"/>
        </w:rPr>
      </w:pPr>
    </w:p>
    <w:p w14:paraId="28F77E0B" w14:textId="77777777" w:rsidR="00D54EC0" w:rsidRPr="00454FD2" w:rsidRDefault="00D54EC0">
      <w:pPr>
        <w:bidi/>
        <w:spacing w:before="240" w:after="240"/>
        <w:rPr>
          <w:rFonts w:asciiTheme="minorBidi" w:eastAsia="David" w:hAnsiTheme="minorBidi" w:cstheme="minorBidi"/>
          <w:sz w:val="24"/>
          <w:szCs w:val="24"/>
        </w:rPr>
      </w:pPr>
    </w:p>
    <w:p w14:paraId="39AB4550" w14:textId="77777777" w:rsidR="00D54EC0" w:rsidRPr="00454FD2" w:rsidRDefault="00D54EC0">
      <w:pPr>
        <w:bidi/>
        <w:spacing w:before="240" w:after="240"/>
        <w:rPr>
          <w:rFonts w:asciiTheme="minorBidi" w:eastAsia="David" w:hAnsiTheme="minorBidi" w:cstheme="minorBidi"/>
          <w:sz w:val="24"/>
          <w:szCs w:val="24"/>
        </w:rPr>
      </w:pPr>
    </w:p>
    <w:p w14:paraId="7A8ED551" w14:textId="77777777" w:rsidR="00D54EC0" w:rsidRPr="00454FD2" w:rsidRDefault="00D54EC0">
      <w:pPr>
        <w:bidi/>
        <w:spacing w:before="240" w:after="240"/>
        <w:rPr>
          <w:rFonts w:asciiTheme="minorBidi" w:eastAsia="David" w:hAnsiTheme="minorBidi" w:cstheme="minorBidi"/>
          <w:sz w:val="24"/>
          <w:szCs w:val="24"/>
        </w:rPr>
      </w:pPr>
    </w:p>
    <w:p w14:paraId="549A7AA9" w14:textId="77777777" w:rsidR="00D54EC0" w:rsidRPr="00454FD2" w:rsidRDefault="00D54EC0">
      <w:pPr>
        <w:bidi/>
        <w:spacing w:before="240" w:after="240"/>
        <w:rPr>
          <w:rFonts w:asciiTheme="minorBidi" w:eastAsia="David" w:hAnsiTheme="minorBidi" w:cstheme="minorBidi"/>
          <w:sz w:val="24"/>
          <w:szCs w:val="24"/>
        </w:rPr>
      </w:pPr>
    </w:p>
    <w:p w14:paraId="45609783" w14:textId="77777777" w:rsidR="00D54EC0" w:rsidRPr="00454FD2" w:rsidRDefault="00454FD2">
      <w:pPr>
        <w:bidi/>
        <w:spacing w:before="240" w:after="240"/>
        <w:rPr>
          <w:rFonts w:asciiTheme="minorBidi" w:eastAsia="David" w:hAnsiTheme="minorBidi" w:cstheme="minorBidi"/>
          <w:sz w:val="24"/>
          <w:szCs w:val="24"/>
        </w:rPr>
      </w:pPr>
      <w:r w:rsidRPr="00454FD2">
        <w:rPr>
          <w:rFonts w:asciiTheme="minorBidi" w:eastAsia="David" w:hAnsiTheme="minorBidi" w:cstheme="minorBidi"/>
          <w:sz w:val="24"/>
          <w:szCs w:val="24"/>
          <w:rtl/>
        </w:rPr>
        <w:t>שם המגיש: גיא רחמים</w:t>
      </w:r>
    </w:p>
    <w:p w14:paraId="25A14892" w14:textId="77777777" w:rsidR="00D54EC0" w:rsidRPr="00454FD2" w:rsidRDefault="00454FD2">
      <w:pPr>
        <w:bidi/>
        <w:spacing w:before="240" w:after="240"/>
        <w:rPr>
          <w:rFonts w:asciiTheme="minorBidi" w:eastAsia="David" w:hAnsiTheme="minorBidi" w:cstheme="minorBidi"/>
          <w:sz w:val="24"/>
          <w:szCs w:val="24"/>
        </w:rPr>
      </w:pPr>
      <w:r w:rsidRPr="00454FD2">
        <w:rPr>
          <w:rFonts w:asciiTheme="minorBidi" w:eastAsia="David" w:hAnsiTheme="minorBidi" w:cstheme="minorBidi"/>
          <w:sz w:val="24"/>
          <w:szCs w:val="24"/>
          <w:rtl/>
        </w:rPr>
        <w:t>מרצה: דר' גל יחזקאל</w:t>
      </w:r>
    </w:p>
    <w:p w14:paraId="3769C38F" w14:textId="77777777" w:rsidR="00D54EC0" w:rsidRPr="00454FD2" w:rsidRDefault="00454FD2">
      <w:pPr>
        <w:bidi/>
        <w:spacing w:before="240" w:after="240"/>
        <w:rPr>
          <w:rFonts w:asciiTheme="minorBidi" w:eastAsia="David" w:hAnsiTheme="minorBidi" w:cstheme="minorBidi"/>
          <w:sz w:val="24"/>
          <w:szCs w:val="24"/>
        </w:rPr>
      </w:pPr>
      <w:r w:rsidRPr="00454FD2">
        <w:rPr>
          <w:rFonts w:asciiTheme="minorBidi" w:eastAsia="David" w:hAnsiTheme="minorBidi" w:cstheme="minorBidi"/>
          <w:sz w:val="24"/>
          <w:szCs w:val="24"/>
          <w:rtl/>
        </w:rPr>
        <w:t xml:space="preserve"> תאריך: 22.7.2020</w:t>
      </w:r>
    </w:p>
    <w:p w14:paraId="6F801977" w14:textId="36BBAB9F" w:rsidR="00D54EC0" w:rsidRPr="00454FD2" w:rsidRDefault="00454FD2">
      <w:pPr>
        <w:bidi/>
        <w:spacing w:before="240" w:after="240"/>
        <w:rPr>
          <w:rFonts w:asciiTheme="minorBidi" w:eastAsia="David" w:hAnsiTheme="minorBidi" w:cstheme="minorBidi"/>
          <w:sz w:val="24"/>
          <w:szCs w:val="24"/>
          <w:rtl/>
        </w:rPr>
      </w:pPr>
      <w:r w:rsidRPr="00454FD2">
        <w:rPr>
          <w:rFonts w:asciiTheme="minorBidi" w:eastAsia="David" w:hAnsiTheme="minorBidi" w:cstheme="minorBidi"/>
          <w:sz w:val="24"/>
          <w:szCs w:val="24"/>
        </w:rPr>
        <w:t xml:space="preserve"> </w:t>
      </w:r>
    </w:p>
    <w:p w14:paraId="58B3B825" w14:textId="01AC44ED" w:rsidR="00454FD2" w:rsidRPr="00454FD2" w:rsidRDefault="00454FD2" w:rsidP="00454FD2">
      <w:pPr>
        <w:bidi/>
        <w:spacing w:before="240" w:after="240"/>
        <w:rPr>
          <w:rFonts w:asciiTheme="minorBidi" w:eastAsia="David" w:hAnsiTheme="minorBidi" w:cstheme="minorBidi"/>
          <w:sz w:val="24"/>
          <w:szCs w:val="24"/>
          <w:rtl/>
        </w:rPr>
      </w:pPr>
    </w:p>
    <w:p w14:paraId="48DCF7A3" w14:textId="77777777" w:rsidR="00454FD2" w:rsidRPr="00454FD2" w:rsidRDefault="00454FD2" w:rsidP="00454FD2">
      <w:pPr>
        <w:bidi/>
        <w:spacing w:before="240" w:after="240"/>
        <w:rPr>
          <w:rFonts w:asciiTheme="minorBidi" w:eastAsia="David" w:hAnsiTheme="minorBidi" w:cstheme="minorBidi"/>
          <w:sz w:val="24"/>
          <w:szCs w:val="24"/>
        </w:rPr>
      </w:pPr>
    </w:p>
    <w:p w14:paraId="205DE63D" w14:textId="77777777" w:rsidR="00D54EC0" w:rsidRPr="00454FD2" w:rsidRDefault="00454FD2">
      <w:pPr>
        <w:bidi/>
        <w:spacing w:before="240" w:after="240"/>
        <w:rPr>
          <w:rFonts w:asciiTheme="minorBidi" w:eastAsia="David" w:hAnsiTheme="minorBidi" w:cstheme="minorBidi"/>
          <w:sz w:val="24"/>
          <w:szCs w:val="24"/>
          <w:u w:val="single"/>
        </w:rPr>
      </w:pPr>
      <w:r w:rsidRPr="00454FD2">
        <w:rPr>
          <w:rFonts w:asciiTheme="minorBidi" w:hAnsiTheme="minorBidi" w:cstheme="minorBidi"/>
        </w:rPr>
        <w:lastRenderedPageBreak/>
        <w:t xml:space="preserve">  </w:t>
      </w:r>
    </w:p>
    <w:p w14:paraId="4D567D50" w14:textId="77777777" w:rsidR="00D54EC0" w:rsidRPr="00454FD2" w:rsidRDefault="00454FD2" w:rsidP="00454FD2">
      <w:pPr>
        <w:bidi/>
        <w:spacing w:before="240" w:after="240" w:line="480" w:lineRule="auto"/>
        <w:jc w:val="both"/>
        <w:rPr>
          <w:rFonts w:asciiTheme="minorBidi" w:eastAsia="David" w:hAnsiTheme="minorBidi" w:cstheme="minorBidi"/>
          <w:sz w:val="24"/>
          <w:szCs w:val="24"/>
        </w:rPr>
      </w:pPr>
      <w:r w:rsidRPr="00454FD2">
        <w:rPr>
          <w:rFonts w:asciiTheme="minorBidi" w:eastAsia="David" w:hAnsiTheme="minorBidi" w:cstheme="minorBidi"/>
          <w:sz w:val="24"/>
          <w:szCs w:val="24"/>
          <w:rtl/>
        </w:rPr>
        <w:t xml:space="preserve">בדיאלוג "משל המערה" מוביל אפלטון שיח מול חברו </w:t>
      </w:r>
      <w:proofErr w:type="spellStart"/>
      <w:r w:rsidRPr="00454FD2">
        <w:rPr>
          <w:rFonts w:asciiTheme="minorBidi" w:eastAsia="David" w:hAnsiTheme="minorBidi" w:cstheme="minorBidi"/>
          <w:sz w:val="24"/>
          <w:szCs w:val="24"/>
          <w:rtl/>
        </w:rPr>
        <w:t>גלאוקון</w:t>
      </w:r>
      <w:proofErr w:type="spellEnd"/>
      <w:r w:rsidRPr="00454FD2">
        <w:rPr>
          <w:rFonts w:asciiTheme="minorBidi" w:eastAsia="David" w:hAnsiTheme="minorBidi" w:cstheme="minorBidi"/>
          <w:sz w:val="24"/>
          <w:szCs w:val="24"/>
          <w:rtl/>
        </w:rPr>
        <w:t xml:space="preserve">, להכרה הבלתי נמנעת שתפיסת המציאות כפי שהיא באמת, באמצעות החושים, בלתי אפשרית. </w:t>
      </w:r>
      <w:r w:rsidRPr="00454FD2">
        <w:rPr>
          <w:rFonts w:asciiTheme="minorBidi" w:eastAsia="David" w:hAnsiTheme="minorBidi" w:cstheme="minorBidi"/>
          <w:sz w:val="24"/>
          <w:szCs w:val="24"/>
          <w:rtl/>
        </w:rPr>
        <w:t xml:space="preserve">תפיסתו של אפלטון היא כי המציאות חיצונית לנו, והאובייקט הפיזי הנתפס בחושינו, הוא רק ייצוג של אידיאל כלשהו שמקורו </w:t>
      </w:r>
      <w:proofErr w:type="spellStart"/>
      <w:r w:rsidRPr="00454FD2">
        <w:rPr>
          <w:rFonts w:asciiTheme="minorBidi" w:eastAsia="David" w:hAnsiTheme="minorBidi" w:cstheme="minorBidi"/>
          <w:sz w:val="24"/>
          <w:szCs w:val="24"/>
          <w:rtl/>
        </w:rPr>
        <w:t>בכח</w:t>
      </w:r>
      <w:proofErr w:type="spellEnd"/>
      <w:r w:rsidRPr="00454FD2">
        <w:rPr>
          <w:rFonts w:asciiTheme="minorBidi" w:eastAsia="David" w:hAnsiTheme="minorBidi" w:cstheme="minorBidi"/>
          <w:sz w:val="24"/>
          <w:szCs w:val="24"/>
          <w:rtl/>
        </w:rPr>
        <w:t xml:space="preserve"> המחשבה, וככזה, אינו מושלם, פגום ומשתנה. תמצית המשל של אפלטון מספר על אנשים </w:t>
      </w:r>
      <w:proofErr w:type="spellStart"/>
      <w:r w:rsidRPr="00454FD2">
        <w:rPr>
          <w:rFonts w:asciiTheme="minorBidi" w:eastAsia="David" w:hAnsiTheme="minorBidi" w:cstheme="minorBidi"/>
          <w:sz w:val="24"/>
          <w:szCs w:val="24"/>
          <w:rtl/>
        </w:rPr>
        <w:t>שנאזקו</w:t>
      </w:r>
      <w:proofErr w:type="spellEnd"/>
      <w:r w:rsidRPr="00454FD2">
        <w:rPr>
          <w:rFonts w:asciiTheme="minorBidi" w:eastAsia="David" w:hAnsiTheme="minorBidi" w:cstheme="minorBidi"/>
          <w:sz w:val="24"/>
          <w:szCs w:val="24"/>
          <w:rtl/>
        </w:rPr>
        <w:t xml:space="preserve"> מלידתם לקיר בתוך מערה כשפניהם לבטן המערה מבלי יכולת לזוז א</w:t>
      </w:r>
      <w:r w:rsidRPr="00454FD2">
        <w:rPr>
          <w:rFonts w:asciiTheme="minorBidi" w:eastAsia="David" w:hAnsiTheme="minorBidi" w:cstheme="minorBidi"/>
          <w:sz w:val="24"/>
          <w:szCs w:val="24"/>
          <w:rtl/>
        </w:rPr>
        <w:t>ו להפנות את ראשם לצדדים. בפתח המערה דולק לפיד ובין הלפיד לאנשים האזוקים ישנה חומה עליה מתהלכים אנשים המטילים צללים על קיר המערה אל מול פני האסירים. מאחר וצללים אלו, הם כל שראו מימיהם, הם משוכנעים שאת הקולות שהם שומעים מפיקים הצללים עצמם. במידה ואחד מהאסירי</w:t>
      </w:r>
      <w:r w:rsidRPr="00454FD2">
        <w:rPr>
          <w:rFonts w:asciiTheme="minorBidi" w:eastAsia="David" w:hAnsiTheme="minorBidi" w:cstheme="minorBidi"/>
          <w:sz w:val="24"/>
          <w:szCs w:val="24"/>
          <w:rtl/>
        </w:rPr>
        <w:t xml:space="preserve">ם הללו, ישוחרר מאזיקיו, יצא אל מחוץ למערה ויגלה את העולם "האמיתי", הוא ישאף להביא את בשורת האמת לאלו שנשארו מאחור, בבטן המערה. אך במידה וכך יעשה, ייתפס בעיני יושבי המערה כמשוגע המספר סיפורי מעשיות. </w:t>
      </w:r>
    </w:p>
    <w:p w14:paraId="0A124706" w14:textId="77777777" w:rsidR="00D54EC0" w:rsidRPr="00454FD2" w:rsidRDefault="00454FD2" w:rsidP="00454FD2">
      <w:pPr>
        <w:bidi/>
        <w:spacing w:before="240" w:after="240" w:line="480" w:lineRule="auto"/>
        <w:jc w:val="both"/>
        <w:rPr>
          <w:rFonts w:asciiTheme="minorBidi" w:eastAsia="David" w:hAnsiTheme="minorBidi" w:cstheme="minorBidi"/>
          <w:sz w:val="24"/>
          <w:szCs w:val="24"/>
        </w:rPr>
      </w:pPr>
      <w:r w:rsidRPr="00454FD2">
        <w:rPr>
          <w:rFonts w:asciiTheme="minorBidi" w:eastAsia="David" w:hAnsiTheme="minorBidi" w:cstheme="minorBidi"/>
          <w:sz w:val="24"/>
          <w:szCs w:val="24"/>
          <w:rtl/>
        </w:rPr>
        <w:t>עיקרון זה משתקף בסרטו של אנטוניוני "יצרים". הסרט מגולל את</w:t>
      </w:r>
      <w:r w:rsidRPr="00454FD2">
        <w:rPr>
          <w:rFonts w:asciiTheme="minorBidi" w:eastAsia="David" w:hAnsiTheme="minorBidi" w:cstheme="minorBidi"/>
          <w:sz w:val="24"/>
          <w:szCs w:val="24"/>
          <w:rtl/>
        </w:rPr>
        <w:t xml:space="preserve"> סיפורו של תומס, צלם מצליח. הסרט מתחיל כאשר תומס יוצא ממפעל עם שקית נייר בידו, נוסע לביתו כאשר בדרך הוא נתקל בחבורה של פנטומימאים רצים ברחוב. הוא מגיע לביתו וניגש לצילום דוגמנית שממהרת לטיסה לפריז. משם הוא הולך לבית השכנים בו הוא פוגש את חברו הצייר, ביל, ו</w:t>
      </w:r>
      <w:r w:rsidRPr="00454FD2">
        <w:rPr>
          <w:rFonts w:asciiTheme="minorBidi" w:eastAsia="David" w:hAnsiTheme="minorBidi" w:cstheme="minorBidi"/>
          <w:sz w:val="24"/>
          <w:szCs w:val="24"/>
          <w:rtl/>
        </w:rPr>
        <w:t>משוחח עימו על רכישת אחת מיצירותיו. ביל מסרב למכור לו את הציור, ותומס שואל אותו אודות הציור שהוא מצייר עכשיו. לדברי הצייר, אין לו מושג מה הוא מצייר בזמן בו הוא יוצר. בהמשך, מצלם תומס מספר דוגמניות, אך הוא משתעמם ויוצא לחדרו, שם ממתינות שתי צעירות, שלמרות בק</w:t>
      </w:r>
      <w:r w:rsidRPr="00454FD2">
        <w:rPr>
          <w:rFonts w:asciiTheme="minorBidi" w:eastAsia="David" w:hAnsiTheme="minorBidi" w:cstheme="minorBidi"/>
          <w:sz w:val="24"/>
          <w:szCs w:val="24"/>
          <w:rtl/>
        </w:rPr>
        <w:t xml:space="preserve">שותיהן החוזרות, הוא מסרב לצלמן. תומס הולך לחנות עתיקות, שבהיעדר בעליה, פונה לפארק ושם, הוא מבחין בזוג אוהבים ומצלם אותם ללא ידיעתם. האישה שצולמה, מבחינה בדבר ומבקשת את סרט הצילום, הוא מסרב. תומס שב לחנות העתיקות וקונה מדחף מטוס ישן שמפאת גודלו ישלח לביתו. </w:t>
      </w:r>
      <w:r w:rsidRPr="00454FD2">
        <w:rPr>
          <w:rFonts w:asciiTheme="minorBidi" w:eastAsia="David" w:hAnsiTheme="minorBidi" w:cstheme="minorBidi"/>
          <w:sz w:val="24"/>
          <w:szCs w:val="24"/>
          <w:rtl/>
        </w:rPr>
        <w:t xml:space="preserve">בהגיעו הביתה, מוצא כי האישה מהפארק ממתינה לו. היא מתעקשת לקבל את הפילם, בסוף הוא מסכים לבקשתה, נותן לה פילם, אך לא זה שבו צילם אותה. היא עוזבת והוא מתפנה לפתח את התמונות שצילם בפארק. בתהליך הפיתוח הוא מבחין במשהו בתמונה בין השיחים. </w:t>
      </w:r>
      <w:r w:rsidRPr="00454FD2">
        <w:rPr>
          <w:rFonts w:asciiTheme="minorBidi" w:eastAsia="David" w:hAnsiTheme="minorBidi" w:cstheme="minorBidi"/>
          <w:sz w:val="24"/>
          <w:szCs w:val="24"/>
          <w:rtl/>
        </w:rPr>
        <w:lastRenderedPageBreak/>
        <w:t>הוא מגדיל את התמונה ולתד</w:t>
      </w:r>
      <w:r w:rsidRPr="00454FD2">
        <w:rPr>
          <w:rFonts w:asciiTheme="minorBidi" w:eastAsia="David" w:hAnsiTheme="minorBidi" w:cstheme="minorBidi"/>
          <w:sz w:val="24"/>
          <w:szCs w:val="24"/>
          <w:rtl/>
        </w:rPr>
        <w:t xml:space="preserve">המתו מגלה  אדם בין השיחים המכוון אקדח לכיוון הזוג. הוא מתקשר לרון, הסוכן שלו, ומספר לו על תגליתו, על כך שהציל חיים. אך לאחר מכן תומס מבחין במשהו נוסף בתמונה, הוא ממשיך </w:t>
      </w:r>
      <w:proofErr w:type="spellStart"/>
      <w:r w:rsidRPr="00454FD2">
        <w:rPr>
          <w:rFonts w:asciiTheme="minorBidi" w:eastAsia="David" w:hAnsiTheme="minorBidi" w:cstheme="minorBidi"/>
          <w:sz w:val="24"/>
          <w:szCs w:val="24"/>
          <w:rtl/>
        </w:rPr>
        <w:t>בהתליך</w:t>
      </w:r>
      <w:proofErr w:type="spellEnd"/>
      <w:r w:rsidRPr="00454FD2">
        <w:rPr>
          <w:rFonts w:asciiTheme="minorBidi" w:eastAsia="David" w:hAnsiTheme="minorBidi" w:cstheme="minorBidi"/>
          <w:sz w:val="24"/>
          <w:szCs w:val="24"/>
          <w:rtl/>
        </w:rPr>
        <w:t xml:space="preserve"> ההגדלות ומגלה ראש של גופה. הוא מפקפק בעצמו ובהצלחתו הקודמת ועם רדת ערב שב לפארק, </w:t>
      </w:r>
      <w:r w:rsidRPr="00454FD2">
        <w:rPr>
          <w:rFonts w:asciiTheme="minorBidi" w:eastAsia="David" w:hAnsiTheme="minorBidi" w:cstheme="minorBidi"/>
          <w:sz w:val="24"/>
          <w:szCs w:val="24"/>
          <w:rtl/>
        </w:rPr>
        <w:t>שם הוא מוצא את הגופה. בהמשך הוא מראה את התמונה לשכנתו ואך אינה רואה בה דבר. תומס ממשיך לפגישה עם הסוכן שלו, רון, ששהה באותה עת במסיבה. שם הוא גם פוגש את הדוגמנית שמיהרה לטוס לפריז, הוא שואל אותה לפשר העניין והיא עונה, "אני נמצאת בפריז". גם רון אינו רואה את</w:t>
      </w:r>
      <w:r w:rsidRPr="00454FD2">
        <w:rPr>
          <w:rFonts w:asciiTheme="minorBidi" w:eastAsia="David" w:hAnsiTheme="minorBidi" w:cstheme="minorBidi"/>
          <w:sz w:val="24"/>
          <w:szCs w:val="24"/>
          <w:rtl/>
        </w:rPr>
        <w:t xml:space="preserve"> מה שתומס רואה בתמונה. למחרת תומס חוזר לפארק אך הגופה כבר לא שם. קבוצת הפנטומימאים, מתחילת הסרט, נמצאת שם ומשחקת משחק טניס דמיוני, תומס צופה בהם וכשאחת הפנטומימאיות מסמנת לו להחזיר את הכדור, הוא משתף פעולה וזורק אליהם חזרה כדור טניס דמיוני שכביכול עף מתחומ</w:t>
      </w:r>
      <w:r w:rsidRPr="00454FD2">
        <w:rPr>
          <w:rFonts w:asciiTheme="minorBidi" w:eastAsia="David" w:hAnsiTheme="minorBidi" w:cstheme="minorBidi"/>
          <w:sz w:val="24"/>
          <w:szCs w:val="24"/>
          <w:rtl/>
        </w:rPr>
        <w:t>י המגרש. המצלמה מתרחקת מהפארק, עד להיעלמותו של תומס.</w:t>
      </w:r>
    </w:p>
    <w:p w14:paraId="79D9C9C7" w14:textId="4A17B7E9" w:rsidR="00D54EC0" w:rsidRPr="00454FD2" w:rsidRDefault="00454FD2" w:rsidP="00454FD2">
      <w:pPr>
        <w:bidi/>
        <w:spacing w:before="240" w:after="240" w:line="480" w:lineRule="auto"/>
        <w:jc w:val="both"/>
        <w:rPr>
          <w:rFonts w:asciiTheme="minorBidi" w:eastAsia="David" w:hAnsiTheme="minorBidi" w:cstheme="minorBidi" w:hint="cs"/>
          <w:sz w:val="24"/>
          <w:szCs w:val="24"/>
        </w:rPr>
      </w:pPr>
      <w:r w:rsidRPr="00454FD2">
        <w:rPr>
          <w:rFonts w:asciiTheme="minorBidi" w:eastAsia="David" w:hAnsiTheme="minorBidi" w:cstheme="minorBidi"/>
          <w:sz w:val="24"/>
          <w:szCs w:val="24"/>
          <w:rtl/>
        </w:rPr>
        <w:t xml:space="preserve">תומס צעיר מצליח, שולט בסביבתו ביד רמה, רודה בדוגמניות אותן הוא מצלם, יהיר ומתנשא. המצלמה היא חלק ממנו, ובאמצעותה הוא שולט ומנהל את סביבתו. גילוי הדמות עם האקדח, בתמונה שצילם, ומציאת הגופה בפארק, הם בגדר </w:t>
      </w:r>
      <w:r w:rsidRPr="00454FD2">
        <w:rPr>
          <w:rFonts w:asciiTheme="minorBidi" w:eastAsia="David" w:hAnsiTheme="minorBidi" w:cstheme="minorBidi"/>
          <w:sz w:val="24"/>
          <w:szCs w:val="24"/>
          <w:rtl/>
        </w:rPr>
        <w:t xml:space="preserve">ספק מציאות אובייקטיבית ספק פרי דמיונו של תומס. אף אחד לא מצליח לזהות בתמונה המוגדלת את הגופה שהוא רואה בה. ככל שהוא מגדיל יותר את התמונה, היא הופכת מטושטשת, ואיתה גם מיטשטשת גם האמת. ההישג הגדול של תומס הוא שהציל חיי אדם, אבל </w:t>
      </w:r>
      <w:proofErr w:type="spellStart"/>
      <w:r w:rsidRPr="00454FD2">
        <w:rPr>
          <w:rFonts w:asciiTheme="minorBidi" w:eastAsia="David" w:hAnsiTheme="minorBidi" w:cstheme="minorBidi"/>
          <w:sz w:val="24"/>
          <w:szCs w:val="24"/>
          <w:rtl/>
        </w:rPr>
        <w:t>נצחון</w:t>
      </w:r>
      <w:proofErr w:type="spellEnd"/>
      <w:r w:rsidRPr="00454FD2">
        <w:rPr>
          <w:rFonts w:asciiTheme="minorBidi" w:eastAsia="David" w:hAnsiTheme="minorBidi" w:cstheme="minorBidi"/>
          <w:sz w:val="24"/>
          <w:szCs w:val="24"/>
          <w:rtl/>
        </w:rPr>
        <w:t xml:space="preserve"> זה מתגלה כשקר כאשר תומס </w:t>
      </w:r>
      <w:r w:rsidRPr="00454FD2">
        <w:rPr>
          <w:rFonts w:asciiTheme="minorBidi" w:eastAsia="David" w:hAnsiTheme="minorBidi" w:cstheme="minorBidi"/>
          <w:sz w:val="24"/>
          <w:szCs w:val="24"/>
          <w:rtl/>
        </w:rPr>
        <w:t>מגלה את הגופה בתמונתו, הוא לא הצליח להציל אף אחד. היעלמות הגופה כבר מעמידה אותו במצב הזוי, כמו במערה של אפלטון, הניסיון לספר לאלו השבויים שנשארו מאחור על המתרחש בחוץ, לא עולה יפה. לאורך הסרט, המצלמה היוותה עבור תומס כלי ללכידת המציאות. אך כשהגיע לפארק, המצ</w:t>
      </w:r>
      <w:r w:rsidRPr="00454FD2">
        <w:rPr>
          <w:rFonts w:asciiTheme="minorBidi" w:eastAsia="David" w:hAnsiTheme="minorBidi" w:cstheme="minorBidi"/>
          <w:sz w:val="24"/>
          <w:szCs w:val="24"/>
          <w:rtl/>
        </w:rPr>
        <w:t xml:space="preserve">למה לא הייתה </w:t>
      </w:r>
      <w:proofErr w:type="spellStart"/>
      <w:r w:rsidRPr="00454FD2">
        <w:rPr>
          <w:rFonts w:asciiTheme="minorBidi" w:eastAsia="David" w:hAnsiTheme="minorBidi" w:cstheme="minorBidi"/>
          <w:sz w:val="24"/>
          <w:szCs w:val="24"/>
          <w:rtl/>
        </w:rPr>
        <w:t>איתו</w:t>
      </w:r>
      <w:proofErr w:type="spellEnd"/>
      <w:r w:rsidRPr="00454FD2">
        <w:rPr>
          <w:rFonts w:asciiTheme="minorBidi" w:eastAsia="David" w:hAnsiTheme="minorBidi" w:cstheme="minorBidi"/>
          <w:sz w:val="24"/>
          <w:szCs w:val="24"/>
          <w:rtl/>
        </w:rPr>
        <w:t>, דבר אשר אולי מרמז על</w:t>
      </w:r>
      <w:bookmarkStart w:id="0" w:name="_GoBack"/>
      <w:bookmarkEnd w:id="0"/>
      <w:r w:rsidRPr="00454FD2">
        <w:rPr>
          <w:rFonts w:asciiTheme="minorBidi" w:eastAsia="David" w:hAnsiTheme="minorBidi" w:cstheme="minorBidi"/>
          <w:sz w:val="24"/>
          <w:szCs w:val="24"/>
          <w:rtl/>
        </w:rPr>
        <w:t xml:space="preserve"> כך שאיבד אמונה ביכולת שלה לתפוס את המציאות בצורה אובייקטיבית.  לבסוף, הוא נכנע לספק מציאות ספק הזיה בה הוא מוצא את עצמו, כאשר הוא משתף פעולה וזורק חזרה למגרש את הכדור הדמיוני. בסוף הסרט תומס נעלם מהדשא, אקט שמעמיד את</w:t>
      </w:r>
      <w:r w:rsidRPr="00454FD2">
        <w:rPr>
          <w:rFonts w:asciiTheme="minorBidi" w:eastAsia="David" w:hAnsiTheme="minorBidi" w:cstheme="minorBidi"/>
          <w:sz w:val="24"/>
          <w:szCs w:val="24"/>
          <w:rtl/>
        </w:rPr>
        <w:t xml:space="preserve"> כל השאלות שעולות במהלך הסרט בספק פעם נוספת, את המציאות לכשעצמה ואת </w:t>
      </w:r>
      <w:proofErr w:type="spellStart"/>
      <w:r w:rsidRPr="00454FD2">
        <w:rPr>
          <w:rFonts w:asciiTheme="minorBidi" w:eastAsia="David" w:hAnsiTheme="minorBidi" w:cstheme="minorBidi"/>
          <w:sz w:val="24"/>
          <w:szCs w:val="24"/>
          <w:rtl/>
        </w:rPr>
        <w:t>הוויתו</w:t>
      </w:r>
      <w:proofErr w:type="spellEnd"/>
      <w:r w:rsidRPr="00454FD2">
        <w:rPr>
          <w:rFonts w:asciiTheme="minorBidi" w:eastAsia="David" w:hAnsiTheme="minorBidi" w:cstheme="minorBidi"/>
          <w:sz w:val="24"/>
          <w:szCs w:val="24"/>
          <w:rtl/>
        </w:rPr>
        <w:t xml:space="preserve"> של תומס.</w:t>
      </w:r>
    </w:p>
    <w:sectPr w:rsidR="00D54EC0" w:rsidRPr="00454FD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EC0"/>
    <w:rsid w:val="00454FD2"/>
    <w:rsid w:val="00D54E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94EF4"/>
  <w15:docId w15:val="{A2004473-2DEB-46A7-86D1-CD11EECCC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1C813-391B-435B-96B4-2A8CC26B0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584</Words>
  <Characters>3331</Characters>
  <Application>Microsoft Office Word</Application>
  <DocSecurity>0</DocSecurity>
  <Lines>27</Lines>
  <Paragraphs>7</Paragraphs>
  <ScaleCrop>false</ScaleCrop>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Guy Rahamim</cp:lastModifiedBy>
  <cp:revision>2</cp:revision>
  <dcterms:created xsi:type="dcterms:W3CDTF">2020-07-22T09:59:00Z</dcterms:created>
  <dcterms:modified xsi:type="dcterms:W3CDTF">2020-07-22T10:04:00Z</dcterms:modified>
</cp:coreProperties>
</file>