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3"/>
        <w:gridCol w:w="4868"/>
      </w:tblGrid>
      <w:tr w:rsidR="00DA30B7" w:rsidRPr="00756D83" w14:paraId="3B1D6FB4" w14:textId="77777777" w:rsidTr="001A2629">
        <w:trPr>
          <w:trHeight w:hRule="exact" w:val="6804"/>
        </w:trPr>
        <w:tc>
          <w:tcPr>
            <w:tcW w:w="9639" w:type="dxa"/>
            <w:gridSpan w:val="2"/>
          </w:tcPr>
          <w:p w14:paraId="461552FC" w14:textId="77777777" w:rsidR="00DA30B7" w:rsidRPr="00756D83" w:rsidRDefault="00DA30B7" w:rsidP="001A2629">
            <w:pPr>
              <w:rPr>
                <w:rFonts w:ascii="Verdana" w:hAnsi="Verdana"/>
              </w:rPr>
            </w:pPr>
          </w:p>
        </w:tc>
      </w:tr>
      <w:tr w:rsidR="00DA30B7" w:rsidRPr="00756D83" w14:paraId="3F355F0B" w14:textId="77777777" w:rsidTr="001A2629">
        <w:trPr>
          <w:trHeight w:hRule="exact" w:val="2778"/>
        </w:trPr>
        <w:tc>
          <w:tcPr>
            <w:tcW w:w="9639" w:type="dxa"/>
            <w:gridSpan w:val="2"/>
            <w:tcMar>
              <w:top w:w="567" w:type="dxa"/>
              <w:bottom w:w="567" w:type="dxa"/>
            </w:tcMar>
            <w:vAlign w:val="center"/>
          </w:tcPr>
          <w:p w14:paraId="73532447" w14:textId="53F35439" w:rsidR="00DA30B7" w:rsidRPr="00756D83" w:rsidRDefault="00330269" w:rsidP="001A2629">
            <w:pPr>
              <w:pStyle w:val="Cover-titel"/>
              <w:rPr>
                <w:rFonts w:ascii="Verdana" w:hAnsi="Verdana"/>
                <w:caps w:val="0"/>
                <w:szCs w:val="36"/>
              </w:rPr>
            </w:pPr>
            <w:r w:rsidRPr="00756D83">
              <w:rPr>
                <w:rFonts w:ascii="Verdana" w:hAnsi="Verdana"/>
                <w:caps w:val="0"/>
                <w:szCs w:val="36"/>
              </w:rPr>
              <w:t>Opdracht IT topics</w:t>
            </w:r>
          </w:p>
          <w:p w14:paraId="57A3BA77" w14:textId="36A2BC21" w:rsidR="00DA30B7" w:rsidRPr="00756D83" w:rsidRDefault="00330269" w:rsidP="001A2629">
            <w:pPr>
              <w:pStyle w:val="Cover-ondertitel"/>
              <w:rPr>
                <w:rFonts w:ascii="Verdana" w:hAnsi="Verdana"/>
                <w:b w:val="0"/>
                <w:szCs w:val="36"/>
              </w:rPr>
            </w:pPr>
            <w:r w:rsidRPr="00756D83">
              <w:rPr>
                <w:rFonts w:ascii="Verdana" w:hAnsi="Verdana"/>
                <w:b w:val="0"/>
                <w:szCs w:val="36"/>
              </w:rPr>
              <w:t>Opdracht 03: Storage</w:t>
            </w:r>
          </w:p>
        </w:tc>
      </w:tr>
      <w:tr w:rsidR="00DA30B7" w:rsidRPr="00756D83" w14:paraId="57C03F01" w14:textId="77777777" w:rsidTr="001A2629">
        <w:trPr>
          <w:trHeight w:val="1134"/>
        </w:trPr>
        <w:tc>
          <w:tcPr>
            <w:tcW w:w="4395" w:type="dxa"/>
            <w:vMerge w:val="restart"/>
            <w:tcMar>
              <w:right w:w="284" w:type="dxa"/>
            </w:tcMar>
            <w:vAlign w:val="bottom"/>
          </w:tcPr>
          <w:p w14:paraId="7D8BED7A" w14:textId="664D4A42" w:rsidR="00DA30B7" w:rsidRPr="00756D83" w:rsidRDefault="00DA30B7" w:rsidP="001A2629">
            <w:pPr>
              <w:pStyle w:val="Cover-namen"/>
              <w:rPr>
                <w:rFonts w:ascii="Verdana" w:hAnsi="Verdana"/>
                <w:color w:val="F04C25"/>
                <w:szCs w:val="18"/>
              </w:rPr>
            </w:pPr>
            <w:r w:rsidRPr="00756D83">
              <w:rPr>
                <w:rFonts w:ascii="Verdana" w:hAnsi="Verdana"/>
                <w:b/>
                <w:color w:val="F04C25"/>
                <w:szCs w:val="18"/>
              </w:rPr>
              <w:t xml:space="preserve">Naam </w:t>
            </w:r>
            <w:r w:rsidR="00197C21" w:rsidRPr="00756D83">
              <w:rPr>
                <w:rFonts w:ascii="Verdana" w:hAnsi="Verdana"/>
                <w:b/>
                <w:color w:val="F04C25"/>
                <w:szCs w:val="18"/>
              </w:rPr>
              <w:t>Guy Janssen r0237357</w:t>
            </w:r>
          </w:p>
          <w:p w14:paraId="7C226245" w14:textId="77777777" w:rsidR="00DA30B7" w:rsidRPr="00756D83" w:rsidRDefault="00DA30B7" w:rsidP="001A2629">
            <w:pPr>
              <w:pStyle w:val="Cover-namen"/>
              <w:rPr>
                <w:rFonts w:ascii="Verdana" w:hAnsi="Verdana"/>
                <w:szCs w:val="18"/>
              </w:rPr>
            </w:pPr>
          </w:p>
        </w:tc>
        <w:tc>
          <w:tcPr>
            <w:tcW w:w="5244" w:type="dxa"/>
            <w:vAlign w:val="bottom"/>
          </w:tcPr>
          <w:p w14:paraId="4E20E222" w14:textId="2322AC30" w:rsidR="00DA30B7" w:rsidRPr="00756D83" w:rsidRDefault="00197C21" w:rsidP="001A2629">
            <w:pPr>
              <w:pStyle w:val="Cover-opleiding"/>
              <w:rPr>
                <w:rFonts w:ascii="Verdana" w:hAnsi="Verdana"/>
                <w:lang w:val="nl-BE"/>
              </w:rPr>
            </w:pPr>
            <w:r w:rsidRPr="00756D83">
              <w:rPr>
                <w:rFonts w:ascii="Verdana" w:hAnsi="Verdana"/>
                <w:lang w:val="nl-BE"/>
              </w:rPr>
              <w:t>Graduaat</w:t>
            </w:r>
            <w:r w:rsidR="00DA30B7" w:rsidRPr="00756D83">
              <w:rPr>
                <w:rFonts w:ascii="Verdana" w:hAnsi="Verdana"/>
                <w:lang w:val="nl-BE"/>
              </w:rPr>
              <w:t xml:space="preserve"> in</w:t>
            </w:r>
            <w:r w:rsidRPr="00756D83">
              <w:rPr>
                <w:rFonts w:ascii="Verdana" w:hAnsi="Verdana"/>
                <w:lang w:val="nl-BE"/>
              </w:rPr>
              <w:t xml:space="preserve"> ICT - Programmeren</w:t>
            </w:r>
            <w:r w:rsidR="00DA30B7" w:rsidRPr="00756D83">
              <w:rPr>
                <w:rFonts w:ascii="Verdana" w:hAnsi="Verdana"/>
                <w:lang w:val="nl-BE"/>
              </w:rPr>
              <w:t>.</w:t>
            </w:r>
          </w:p>
          <w:p w14:paraId="5E900FEF" w14:textId="52D42BD1" w:rsidR="00DA30B7" w:rsidRPr="00756D83" w:rsidRDefault="00DA30B7" w:rsidP="001A2629">
            <w:pPr>
              <w:pStyle w:val="Cover-afstudeerrichting"/>
              <w:rPr>
                <w:rFonts w:ascii="Verdana" w:hAnsi="Verdana"/>
              </w:rPr>
            </w:pPr>
            <w:r w:rsidRPr="00756D83">
              <w:rPr>
                <w:rFonts w:ascii="Verdana" w:hAnsi="Verdana"/>
              </w:rPr>
              <w:t>Afstudeerrichting:</w:t>
            </w:r>
            <w:r w:rsidR="007B4081" w:rsidRPr="00756D83">
              <w:rPr>
                <w:rFonts w:ascii="Verdana" w:hAnsi="Verdana"/>
              </w:rPr>
              <w:t xml:space="preserve"> </w:t>
            </w:r>
            <w:r w:rsidR="00197C21" w:rsidRPr="00756D83">
              <w:rPr>
                <w:rFonts w:ascii="Verdana" w:hAnsi="Verdana"/>
              </w:rPr>
              <w:t>Programmeren</w:t>
            </w:r>
            <w:r w:rsidRPr="00756D83">
              <w:rPr>
                <w:rFonts w:ascii="Verdana" w:hAnsi="Verdana"/>
              </w:rPr>
              <w:t>.</w:t>
            </w:r>
          </w:p>
        </w:tc>
      </w:tr>
      <w:tr w:rsidR="00DA30B7" w:rsidRPr="00756D83" w14:paraId="4AE00A27" w14:textId="77777777" w:rsidTr="001A2629">
        <w:tc>
          <w:tcPr>
            <w:tcW w:w="4395" w:type="dxa"/>
            <w:vMerge/>
          </w:tcPr>
          <w:p w14:paraId="053DFAE2" w14:textId="77777777" w:rsidR="00DA30B7" w:rsidRPr="00756D83" w:rsidRDefault="00DA30B7" w:rsidP="001A2629">
            <w:pPr>
              <w:rPr>
                <w:rFonts w:ascii="Verdana" w:hAnsi="Verdana"/>
              </w:rPr>
            </w:pPr>
          </w:p>
        </w:tc>
        <w:tc>
          <w:tcPr>
            <w:tcW w:w="5244" w:type="dxa"/>
            <w:tcMar>
              <w:top w:w="170" w:type="dxa"/>
              <w:bottom w:w="170" w:type="dxa"/>
            </w:tcMar>
          </w:tcPr>
          <w:p w14:paraId="35CE6AB2" w14:textId="77777777" w:rsidR="00DA30B7" w:rsidRPr="00756D83" w:rsidRDefault="00DA30B7" w:rsidP="001A2629">
            <w:pPr>
              <w:pStyle w:val="Cover-graad"/>
              <w:rPr>
                <w:rFonts w:ascii="Verdana" w:hAnsi="Verdana"/>
                <w:szCs w:val="18"/>
              </w:rPr>
            </w:pPr>
          </w:p>
        </w:tc>
      </w:tr>
      <w:tr w:rsidR="00DA30B7" w:rsidRPr="00756D83" w14:paraId="5F19A921" w14:textId="77777777" w:rsidTr="001A2629">
        <w:tc>
          <w:tcPr>
            <w:tcW w:w="4395" w:type="dxa"/>
            <w:vMerge/>
          </w:tcPr>
          <w:p w14:paraId="0FF24BB1" w14:textId="77777777" w:rsidR="00DA30B7" w:rsidRPr="00756D83" w:rsidRDefault="00DA30B7" w:rsidP="001A2629">
            <w:pPr>
              <w:rPr>
                <w:rFonts w:ascii="Verdana" w:hAnsi="Verdana"/>
              </w:rPr>
            </w:pPr>
          </w:p>
        </w:tc>
        <w:tc>
          <w:tcPr>
            <w:tcW w:w="5244" w:type="dxa"/>
            <w:tcMar>
              <w:top w:w="0" w:type="dxa"/>
              <w:bottom w:w="851" w:type="dxa"/>
            </w:tcMar>
          </w:tcPr>
          <w:p w14:paraId="5D4E90C1" w14:textId="77777777" w:rsidR="00DA30B7" w:rsidRPr="00756D83" w:rsidRDefault="00DA30B7" w:rsidP="001A2629">
            <w:pPr>
              <w:pStyle w:val="Cover-academiejaarcampus"/>
              <w:rPr>
                <w:rFonts w:ascii="Verdana" w:hAnsi="Verdana"/>
              </w:rPr>
            </w:pPr>
            <w:r w:rsidRPr="00756D83">
              <w:rPr>
                <w:rFonts w:ascii="Verdana" w:hAnsi="Verdana"/>
              </w:rPr>
              <w:t>Academiejaar 2020-2021</w:t>
            </w:r>
          </w:p>
          <w:p w14:paraId="2A141295" w14:textId="67F033A5" w:rsidR="00DA30B7" w:rsidRPr="00756D83" w:rsidRDefault="00DA30B7" w:rsidP="001A2629">
            <w:pPr>
              <w:pStyle w:val="Cover-academiejaarcampus"/>
              <w:rPr>
                <w:rFonts w:ascii="Verdana" w:hAnsi="Verdana"/>
              </w:rPr>
            </w:pPr>
            <w:r w:rsidRPr="00756D83">
              <w:rPr>
                <w:rFonts w:ascii="Verdana" w:hAnsi="Verdana"/>
              </w:rPr>
              <w:t xml:space="preserve">Campus : </w:t>
            </w:r>
            <w:r w:rsidR="001A21ED" w:rsidRPr="00756D83">
              <w:rPr>
                <w:rFonts w:ascii="Verdana" w:hAnsi="Verdana"/>
              </w:rPr>
              <w:t>Geel</w:t>
            </w:r>
          </w:p>
        </w:tc>
      </w:tr>
    </w:tbl>
    <w:p w14:paraId="767A505E" w14:textId="77777777" w:rsidR="00DA30B7" w:rsidRPr="00756D83" w:rsidRDefault="00DA30B7" w:rsidP="00DA30B7">
      <w:pPr>
        <w:rPr>
          <w:rFonts w:ascii="Verdana" w:hAnsi="Verdana"/>
        </w:rPr>
      </w:pPr>
      <w:r w:rsidRPr="00756D83">
        <w:rPr>
          <w:rFonts w:ascii="Verdana" w:hAnsi="Verdana"/>
          <w:noProof/>
          <w:lang w:val="nl-NL" w:eastAsia="nl-NL"/>
        </w:rPr>
        <w:drawing>
          <wp:anchor distT="0" distB="0" distL="114300" distR="114300" simplePos="0" relativeHeight="251659264" behindDoc="1" locked="0" layoutInCell="0" allowOverlap="1" wp14:anchorId="06315C8C" wp14:editId="2EB826C6">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4D6A303E" w14:textId="77777777" w:rsidR="00DA30B7" w:rsidRPr="00756D83" w:rsidRDefault="00DA30B7" w:rsidP="00756D83">
      <w:pPr>
        <w:pStyle w:val="Kopzondernummer"/>
        <w:rPr>
          <w:rFonts w:ascii="Verdana" w:hAnsi="Verdana"/>
        </w:rPr>
        <w:sectPr w:rsidR="00DA30B7" w:rsidRPr="00756D83"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7DC98B5E" w14:textId="77777777" w:rsidR="002A0152" w:rsidRPr="00756D83" w:rsidRDefault="000054A8" w:rsidP="00756D83">
      <w:pPr>
        <w:pStyle w:val="Kopzondernummer"/>
        <w:rPr>
          <w:rFonts w:ascii="Verdana" w:hAnsi="Verdana"/>
        </w:rPr>
      </w:pPr>
      <w:bookmarkStart w:id="0" w:name="_Toc87902721"/>
      <w:r w:rsidRPr="00756D83">
        <w:rPr>
          <w:rFonts w:ascii="Verdana" w:hAnsi="Verdana"/>
        </w:rPr>
        <w:lastRenderedPageBreak/>
        <w:t>Vo</w:t>
      </w:r>
      <w:r w:rsidR="002E351F" w:rsidRPr="00756D83">
        <w:rPr>
          <w:rFonts w:ascii="Verdana" w:hAnsi="Verdana"/>
        </w:rPr>
        <w:t>orwoord</w:t>
      </w:r>
      <w:bookmarkEnd w:id="0"/>
    </w:p>
    <w:p w14:paraId="1E063EED" w14:textId="79819520" w:rsidR="001A21ED" w:rsidRPr="00756D83" w:rsidRDefault="001A21ED" w:rsidP="001A21ED">
      <w:pPr>
        <w:rPr>
          <w:rFonts w:ascii="Verdana" w:hAnsi="Verdana"/>
        </w:rPr>
      </w:pPr>
      <w:r w:rsidRPr="00756D83">
        <w:rPr>
          <w:rFonts w:ascii="Verdana" w:hAnsi="Verdana"/>
        </w:rPr>
        <w:t>Deze opgave heeft als doel dat de student leert accurate informatie op te zoeken en deze verwerkt in een degelijk verslag.</w:t>
      </w:r>
    </w:p>
    <w:p w14:paraId="3D04102A" w14:textId="77777777" w:rsidR="007755B1" w:rsidRPr="00756D83" w:rsidRDefault="007755B1" w:rsidP="007755B1">
      <w:pPr>
        <w:rPr>
          <w:rFonts w:ascii="Verdana" w:hAnsi="Verdana"/>
        </w:rPr>
        <w:sectPr w:rsidR="007755B1" w:rsidRPr="00756D83" w:rsidSect="00DA30B7">
          <w:pgSz w:w="11906" w:h="16838" w:code="9"/>
          <w:pgMar w:top="1134" w:right="1134" w:bottom="1134" w:left="1871" w:header="709" w:footer="709" w:gutter="0"/>
          <w:pgNumType w:start="2"/>
          <w:cols w:space="708"/>
          <w:docGrid w:linePitch="360"/>
        </w:sectPr>
      </w:pPr>
    </w:p>
    <w:p w14:paraId="64CDDEBC" w14:textId="77777777" w:rsidR="002E351F" w:rsidRPr="00756D83" w:rsidRDefault="002E351F" w:rsidP="00756D83">
      <w:pPr>
        <w:pStyle w:val="Kopzondernummer"/>
        <w:rPr>
          <w:rFonts w:ascii="Verdana" w:hAnsi="Verdana"/>
        </w:rPr>
      </w:pPr>
      <w:bookmarkStart w:id="1" w:name="_Toc87902722"/>
      <w:r w:rsidRPr="00756D83">
        <w:rPr>
          <w:rFonts w:ascii="Verdana" w:hAnsi="Verdana"/>
        </w:rPr>
        <w:lastRenderedPageBreak/>
        <w:t>Inhoudstafel</w:t>
      </w:r>
      <w:bookmarkEnd w:id="1"/>
    </w:p>
    <w:p w14:paraId="0B927B76" w14:textId="03831F6C" w:rsidR="00C5207B" w:rsidRDefault="007C498C">
      <w:pPr>
        <w:pStyle w:val="Inhopg1"/>
        <w:rPr>
          <w:rFonts w:eastAsiaTheme="minorEastAsia"/>
          <w:b w:val="0"/>
          <w:caps w:val="0"/>
          <w:noProof/>
          <w:lang w:eastAsia="nl-BE"/>
        </w:rPr>
      </w:pPr>
      <w:r w:rsidRPr="00756D83">
        <w:rPr>
          <w:rFonts w:ascii="Verdana" w:hAnsi="Verdana"/>
        </w:rPr>
        <w:fldChar w:fldCharType="begin"/>
      </w:r>
      <w:r w:rsidR="00153653" w:rsidRPr="00756D83">
        <w:rPr>
          <w:rFonts w:ascii="Verdana" w:hAnsi="Verdana"/>
        </w:rPr>
        <w:instrText xml:space="preserve"> TOC \o "1-4" \h \z \u </w:instrText>
      </w:r>
      <w:r w:rsidRPr="00756D83">
        <w:rPr>
          <w:rFonts w:ascii="Verdana" w:hAnsi="Verdana"/>
        </w:rPr>
        <w:fldChar w:fldCharType="separate"/>
      </w:r>
      <w:hyperlink w:anchor="_Toc87902721" w:history="1">
        <w:r w:rsidR="00C5207B" w:rsidRPr="00F34F2B">
          <w:rPr>
            <w:rStyle w:val="Hyperlink"/>
            <w:noProof/>
          </w:rPr>
          <w:t>Voorwoord</w:t>
        </w:r>
        <w:r w:rsidR="00C5207B">
          <w:rPr>
            <w:noProof/>
            <w:webHidden/>
          </w:rPr>
          <w:tab/>
        </w:r>
        <w:r w:rsidR="00C5207B">
          <w:rPr>
            <w:noProof/>
            <w:webHidden/>
          </w:rPr>
          <w:fldChar w:fldCharType="begin"/>
        </w:r>
        <w:r w:rsidR="00C5207B">
          <w:rPr>
            <w:noProof/>
            <w:webHidden/>
          </w:rPr>
          <w:instrText xml:space="preserve"> PAGEREF _Toc87902721 \h </w:instrText>
        </w:r>
        <w:r w:rsidR="00C5207B">
          <w:rPr>
            <w:noProof/>
            <w:webHidden/>
          </w:rPr>
        </w:r>
        <w:r w:rsidR="00C5207B">
          <w:rPr>
            <w:noProof/>
            <w:webHidden/>
          </w:rPr>
          <w:fldChar w:fldCharType="separate"/>
        </w:r>
        <w:r w:rsidR="00C5207B">
          <w:rPr>
            <w:noProof/>
            <w:webHidden/>
          </w:rPr>
          <w:t>2</w:t>
        </w:r>
        <w:r w:rsidR="00C5207B">
          <w:rPr>
            <w:noProof/>
            <w:webHidden/>
          </w:rPr>
          <w:fldChar w:fldCharType="end"/>
        </w:r>
      </w:hyperlink>
    </w:p>
    <w:p w14:paraId="0D97280D" w14:textId="4D6B4A17" w:rsidR="00C5207B" w:rsidRDefault="00C5207B">
      <w:pPr>
        <w:pStyle w:val="Inhopg1"/>
        <w:rPr>
          <w:rFonts w:eastAsiaTheme="minorEastAsia"/>
          <w:b w:val="0"/>
          <w:caps w:val="0"/>
          <w:noProof/>
          <w:lang w:eastAsia="nl-BE"/>
        </w:rPr>
      </w:pPr>
      <w:hyperlink w:anchor="_Toc87902722" w:history="1">
        <w:r w:rsidRPr="00F34F2B">
          <w:rPr>
            <w:rStyle w:val="Hyperlink"/>
            <w:noProof/>
          </w:rPr>
          <w:t>Inhoudstafel</w:t>
        </w:r>
        <w:r>
          <w:rPr>
            <w:noProof/>
            <w:webHidden/>
          </w:rPr>
          <w:tab/>
        </w:r>
        <w:r>
          <w:rPr>
            <w:noProof/>
            <w:webHidden/>
          </w:rPr>
          <w:fldChar w:fldCharType="begin"/>
        </w:r>
        <w:r>
          <w:rPr>
            <w:noProof/>
            <w:webHidden/>
          </w:rPr>
          <w:instrText xml:space="preserve"> PAGEREF _Toc87902722 \h </w:instrText>
        </w:r>
        <w:r>
          <w:rPr>
            <w:noProof/>
            <w:webHidden/>
          </w:rPr>
        </w:r>
        <w:r>
          <w:rPr>
            <w:noProof/>
            <w:webHidden/>
          </w:rPr>
          <w:fldChar w:fldCharType="separate"/>
        </w:r>
        <w:r>
          <w:rPr>
            <w:noProof/>
            <w:webHidden/>
          </w:rPr>
          <w:t>3</w:t>
        </w:r>
        <w:r>
          <w:rPr>
            <w:noProof/>
            <w:webHidden/>
          </w:rPr>
          <w:fldChar w:fldCharType="end"/>
        </w:r>
      </w:hyperlink>
    </w:p>
    <w:p w14:paraId="7AE82774" w14:textId="308F8080" w:rsidR="00C5207B" w:rsidRDefault="00C5207B">
      <w:pPr>
        <w:pStyle w:val="Inhopg1"/>
        <w:rPr>
          <w:rFonts w:eastAsiaTheme="minorEastAsia"/>
          <w:b w:val="0"/>
          <w:caps w:val="0"/>
          <w:noProof/>
          <w:lang w:eastAsia="nl-BE"/>
        </w:rPr>
      </w:pPr>
      <w:hyperlink w:anchor="_Toc87902723" w:history="1">
        <w:r w:rsidRPr="00F34F2B">
          <w:rPr>
            <w:rStyle w:val="Hyperlink"/>
            <w:noProof/>
          </w:rPr>
          <w:t>Inleiding</w:t>
        </w:r>
        <w:r>
          <w:rPr>
            <w:noProof/>
            <w:webHidden/>
          </w:rPr>
          <w:tab/>
        </w:r>
        <w:r>
          <w:rPr>
            <w:noProof/>
            <w:webHidden/>
          </w:rPr>
          <w:fldChar w:fldCharType="begin"/>
        </w:r>
        <w:r>
          <w:rPr>
            <w:noProof/>
            <w:webHidden/>
          </w:rPr>
          <w:instrText xml:space="preserve"> PAGEREF _Toc87902723 \h </w:instrText>
        </w:r>
        <w:r>
          <w:rPr>
            <w:noProof/>
            <w:webHidden/>
          </w:rPr>
        </w:r>
        <w:r>
          <w:rPr>
            <w:noProof/>
            <w:webHidden/>
          </w:rPr>
          <w:fldChar w:fldCharType="separate"/>
        </w:r>
        <w:r>
          <w:rPr>
            <w:noProof/>
            <w:webHidden/>
          </w:rPr>
          <w:t>4</w:t>
        </w:r>
        <w:r>
          <w:rPr>
            <w:noProof/>
            <w:webHidden/>
          </w:rPr>
          <w:fldChar w:fldCharType="end"/>
        </w:r>
      </w:hyperlink>
    </w:p>
    <w:p w14:paraId="373E77D7" w14:textId="11772118" w:rsidR="00C5207B" w:rsidRDefault="00C5207B">
      <w:pPr>
        <w:pStyle w:val="Inhopg1"/>
        <w:rPr>
          <w:rFonts w:eastAsiaTheme="minorEastAsia"/>
          <w:b w:val="0"/>
          <w:caps w:val="0"/>
          <w:noProof/>
          <w:lang w:eastAsia="nl-BE"/>
        </w:rPr>
      </w:pPr>
      <w:hyperlink w:anchor="_Toc87902724" w:history="1">
        <w:r w:rsidRPr="00F34F2B">
          <w:rPr>
            <w:rStyle w:val="Hyperlink"/>
            <w:noProof/>
          </w:rPr>
          <w:t>1</w:t>
        </w:r>
        <w:r>
          <w:rPr>
            <w:rFonts w:eastAsiaTheme="minorEastAsia"/>
            <w:b w:val="0"/>
            <w:caps w:val="0"/>
            <w:noProof/>
            <w:lang w:eastAsia="nl-BE"/>
          </w:rPr>
          <w:tab/>
        </w:r>
        <w:r w:rsidRPr="00F34F2B">
          <w:rPr>
            <w:rStyle w:val="Hyperlink"/>
            <w:noProof/>
          </w:rPr>
          <w:t>Opdracht</w:t>
        </w:r>
        <w:r>
          <w:rPr>
            <w:noProof/>
            <w:webHidden/>
          </w:rPr>
          <w:tab/>
        </w:r>
        <w:r>
          <w:rPr>
            <w:noProof/>
            <w:webHidden/>
          </w:rPr>
          <w:fldChar w:fldCharType="begin"/>
        </w:r>
        <w:r>
          <w:rPr>
            <w:noProof/>
            <w:webHidden/>
          </w:rPr>
          <w:instrText xml:space="preserve"> PAGEREF _Toc87902724 \h </w:instrText>
        </w:r>
        <w:r>
          <w:rPr>
            <w:noProof/>
            <w:webHidden/>
          </w:rPr>
        </w:r>
        <w:r>
          <w:rPr>
            <w:noProof/>
            <w:webHidden/>
          </w:rPr>
          <w:fldChar w:fldCharType="separate"/>
        </w:r>
        <w:r>
          <w:rPr>
            <w:noProof/>
            <w:webHidden/>
          </w:rPr>
          <w:t>5</w:t>
        </w:r>
        <w:r>
          <w:rPr>
            <w:noProof/>
            <w:webHidden/>
          </w:rPr>
          <w:fldChar w:fldCharType="end"/>
        </w:r>
      </w:hyperlink>
    </w:p>
    <w:p w14:paraId="72883FC1" w14:textId="77097390" w:rsidR="00C5207B" w:rsidRDefault="00C5207B">
      <w:pPr>
        <w:pStyle w:val="Inhopg2"/>
        <w:rPr>
          <w:rFonts w:eastAsiaTheme="minorEastAsia"/>
          <w:b w:val="0"/>
          <w:lang w:eastAsia="nl-BE"/>
        </w:rPr>
      </w:pPr>
      <w:hyperlink w:anchor="_Toc87902725" w:history="1">
        <w:r w:rsidRPr="00F34F2B">
          <w:rPr>
            <w:rStyle w:val="Hyperlink"/>
          </w:rPr>
          <w:t>1.1</w:t>
        </w:r>
        <w:r>
          <w:rPr>
            <w:rFonts w:eastAsiaTheme="minorEastAsia"/>
            <w:b w:val="0"/>
            <w:lang w:eastAsia="nl-BE"/>
          </w:rPr>
          <w:tab/>
        </w:r>
        <w:r w:rsidRPr="00C5207B">
          <w:rPr>
            <w:rStyle w:val="Hyperlink"/>
            <w:b w:val="0"/>
            <w:bCs/>
          </w:rPr>
          <w:t>Opzoekwerk voor interfacing</w:t>
        </w:r>
        <w:r>
          <w:rPr>
            <w:webHidden/>
          </w:rPr>
          <w:tab/>
        </w:r>
        <w:r>
          <w:rPr>
            <w:webHidden/>
          </w:rPr>
          <w:fldChar w:fldCharType="begin"/>
        </w:r>
        <w:r>
          <w:rPr>
            <w:webHidden/>
          </w:rPr>
          <w:instrText xml:space="preserve"> PAGEREF _Toc87902725 \h </w:instrText>
        </w:r>
        <w:r>
          <w:rPr>
            <w:webHidden/>
          </w:rPr>
        </w:r>
        <w:r>
          <w:rPr>
            <w:webHidden/>
          </w:rPr>
          <w:fldChar w:fldCharType="separate"/>
        </w:r>
        <w:r>
          <w:rPr>
            <w:webHidden/>
          </w:rPr>
          <w:t>5</w:t>
        </w:r>
        <w:r>
          <w:rPr>
            <w:webHidden/>
          </w:rPr>
          <w:fldChar w:fldCharType="end"/>
        </w:r>
      </w:hyperlink>
    </w:p>
    <w:p w14:paraId="7002C858" w14:textId="613585DB" w:rsidR="00C5207B" w:rsidRDefault="00C5207B">
      <w:pPr>
        <w:pStyle w:val="Inhopg2"/>
        <w:rPr>
          <w:rFonts w:eastAsiaTheme="minorEastAsia"/>
          <w:b w:val="0"/>
          <w:lang w:eastAsia="nl-BE"/>
        </w:rPr>
      </w:pPr>
      <w:hyperlink w:anchor="_Toc87902726" w:history="1">
        <w:r w:rsidRPr="00F34F2B">
          <w:rPr>
            <w:rStyle w:val="Hyperlink"/>
          </w:rPr>
          <w:t>1.2</w:t>
        </w:r>
        <w:r>
          <w:rPr>
            <w:rFonts w:eastAsiaTheme="minorEastAsia"/>
            <w:b w:val="0"/>
            <w:lang w:eastAsia="nl-BE"/>
          </w:rPr>
          <w:tab/>
        </w:r>
        <w:r w:rsidRPr="00C5207B">
          <w:rPr>
            <w:rStyle w:val="Hyperlink"/>
            <w:b w:val="0"/>
            <w:bCs/>
          </w:rPr>
          <w:t>Opzoekwerk RAID</w:t>
        </w:r>
        <w:r>
          <w:rPr>
            <w:webHidden/>
          </w:rPr>
          <w:tab/>
        </w:r>
        <w:r>
          <w:rPr>
            <w:webHidden/>
          </w:rPr>
          <w:fldChar w:fldCharType="begin"/>
        </w:r>
        <w:r>
          <w:rPr>
            <w:webHidden/>
          </w:rPr>
          <w:instrText xml:space="preserve"> PAGEREF _Toc87902726 \h </w:instrText>
        </w:r>
        <w:r>
          <w:rPr>
            <w:webHidden/>
          </w:rPr>
        </w:r>
        <w:r>
          <w:rPr>
            <w:webHidden/>
          </w:rPr>
          <w:fldChar w:fldCharType="separate"/>
        </w:r>
        <w:r>
          <w:rPr>
            <w:webHidden/>
          </w:rPr>
          <w:t>7</w:t>
        </w:r>
        <w:r>
          <w:rPr>
            <w:webHidden/>
          </w:rPr>
          <w:fldChar w:fldCharType="end"/>
        </w:r>
      </w:hyperlink>
    </w:p>
    <w:p w14:paraId="35CCD447" w14:textId="4EC7BAB7" w:rsidR="00C5207B" w:rsidRDefault="00C5207B">
      <w:pPr>
        <w:pStyle w:val="Inhopg2"/>
        <w:rPr>
          <w:rFonts w:eastAsiaTheme="minorEastAsia"/>
          <w:b w:val="0"/>
          <w:lang w:eastAsia="nl-BE"/>
        </w:rPr>
      </w:pPr>
      <w:hyperlink w:anchor="_Toc87902727" w:history="1">
        <w:r w:rsidRPr="00F34F2B">
          <w:rPr>
            <w:rStyle w:val="Hyperlink"/>
          </w:rPr>
          <w:t>1.3</w:t>
        </w:r>
        <w:r>
          <w:rPr>
            <w:rFonts w:eastAsiaTheme="minorEastAsia"/>
            <w:b w:val="0"/>
            <w:lang w:eastAsia="nl-BE"/>
          </w:rPr>
          <w:tab/>
        </w:r>
        <w:r w:rsidRPr="00C5207B">
          <w:rPr>
            <w:rStyle w:val="Hyperlink"/>
            <w:b w:val="0"/>
            <w:bCs/>
          </w:rPr>
          <w:t>AHCI en NVMe</w:t>
        </w:r>
        <w:r>
          <w:rPr>
            <w:webHidden/>
          </w:rPr>
          <w:tab/>
        </w:r>
        <w:r>
          <w:rPr>
            <w:webHidden/>
          </w:rPr>
          <w:fldChar w:fldCharType="begin"/>
        </w:r>
        <w:r>
          <w:rPr>
            <w:webHidden/>
          </w:rPr>
          <w:instrText xml:space="preserve"> PAGEREF _Toc87902727 \h </w:instrText>
        </w:r>
        <w:r>
          <w:rPr>
            <w:webHidden/>
          </w:rPr>
        </w:r>
        <w:r>
          <w:rPr>
            <w:webHidden/>
          </w:rPr>
          <w:fldChar w:fldCharType="separate"/>
        </w:r>
        <w:r>
          <w:rPr>
            <w:webHidden/>
          </w:rPr>
          <w:t>9</w:t>
        </w:r>
        <w:r>
          <w:rPr>
            <w:webHidden/>
          </w:rPr>
          <w:fldChar w:fldCharType="end"/>
        </w:r>
      </w:hyperlink>
    </w:p>
    <w:p w14:paraId="6E012762" w14:textId="0DF86876" w:rsidR="00E66630" w:rsidRPr="00756D83" w:rsidRDefault="007C498C" w:rsidP="002E351F">
      <w:pPr>
        <w:rPr>
          <w:rFonts w:ascii="Verdana" w:hAnsi="Verdana"/>
        </w:rPr>
      </w:pPr>
      <w:r w:rsidRPr="00756D83">
        <w:rPr>
          <w:rFonts w:ascii="Verdana" w:hAnsi="Verdana"/>
        </w:rPr>
        <w:fldChar w:fldCharType="end"/>
      </w:r>
    </w:p>
    <w:p w14:paraId="3D50DB41" w14:textId="77777777" w:rsidR="00E66630" w:rsidRPr="00756D83" w:rsidRDefault="00E66630">
      <w:pPr>
        <w:spacing w:after="0"/>
        <w:rPr>
          <w:rFonts w:ascii="Verdana" w:hAnsi="Verdana"/>
        </w:rPr>
      </w:pPr>
      <w:r w:rsidRPr="00756D83">
        <w:rPr>
          <w:rFonts w:ascii="Verdana" w:hAnsi="Verdana"/>
        </w:rPr>
        <w:br w:type="page"/>
      </w:r>
    </w:p>
    <w:p w14:paraId="61F821CE" w14:textId="77777777" w:rsidR="006E5F9F" w:rsidRPr="00756D83" w:rsidRDefault="006E5F9F" w:rsidP="00756D83">
      <w:pPr>
        <w:pStyle w:val="Kopzondernummer"/>
        <w:rPr>
          <w:rFonts w:ascii="Verdana" w:hAnsi="Verdana"/>
        </w:rPr>
      </w:pPr>
      <w:bookmarkStart w:id="2" w:name="_Toc163711464"/>
      <w:bookmarkStart w:id="3" w:name="_Toc87902723"/>
      <w:r w:rsidRPr="00756D83">
        <w:rPr>
          <w:rFonts w:ascii="Verdana" w:hAnsi="Verdana"/>
        </w:rPr>
        <w:lastRenderedPageBreak/>
        <w:t>Inleiding</w:t>
      </w:r>
      <w:bookmarkEnd w:id="2"/>
      <w:bookmarkEnd w:id="3"/>
    </w:p>
    <w:p w14:paraId="267CFD1C" w14:textId="77777777" w:rsidR="001A21ED" w:rsidRPr="00756D83" w:rsidRDefault="001A21ED" w:rsidP="001A21ED">
      <w:pPr>
        <w:rPr>
          <w:rFonts w:ascii="Verdana" w:hAnsi="Verdana"/>
        </w:rPr>
      </w:pPr>
      <w:r w:rsidRPr="00756D83">
        <w:rPr>
          <w:rFonts w:ascii="Verdana" w:hAnsi="Verdana"/>
        </w:rPr>
        <w:t>Bij het bepalen van benodigde hardware is het belangrijk dat de IT-er een juiste keuze kan maken voor die componenten. Hiervoor moet voldoende informatie opgezocht worden, waarna onderdelen, die in aanmerking komen vergeleken kunnen worden. Het doel is dat de student efficiënt correcte informatie leert opzoeken.</w:t>
      </w:r>
    </w:p>
    <w:p w14:paraId="0735C9D6" w14:textId="5646862B" w:rsidR="00E66630" w:rsidRPr="00756D83" w:rsidRDefault="00E66630" w:rsidP="00E66630">
      <w:pPr>
        <w:rPr>
          <w:rFonts w:ascii="Verdana" w:hAnsi="Verdana"/>
        </w:rPr>
      </w:pPr>
    </w:p>
    <w:p w14:paraId="7F1F2C6A" w14:textId="77777777" w:rsidR="00756D83" w:rsidRPr="00756D83" w:rsidRDefault="00756D83" w:rsidP="008F175F">
      <w:pPr>
        <w:rPr>
          <w:rFonts w:ascii="Verdana" w:hAnsi="Verdana"/>
        </w:rPr>
        <w:sectPr w:rsidR="00756D83" w:rsidRPr="00756D83" w:rsidSect="007755B1">
          <w:headerReference w:type="default" r:id="rId14"/>
          <w:pgSz w:w="11906" w:h="16838" w:code="9"/>
          <w:pgMar w:top="1134" w:right="1134" w:bottom="1134" w:left="1871" w:header="709" w:footer="709" w:gutter="0"/>
          <w:pgNumType w:start="3"/>
          <w:cols w:space="708"/>
          <w:docGrid w:linePitch="360"/>
        </w:sectPr>
      </w:pPr>
    </w:p>
    <w:p w14:paraId="48E808AE" w14:textId="77777777" w:rsidR="00756D83" w:rsidRPr="00756D83" w:rsidRDefault="00756D83" w:rsidP="00756D83">
      <w:pPr>
        <w:pStyle w:val="Kop1"/>
        <w:keepNext/>
        <w:keepLines/>
        <w:tabs>
          <w:tab w:val="clear" w:pos="1021"/>
          <w:tab w:val="left" w:pos="737"/>
        </w:tabs>
        <w:suppressAutoHyphens/>
        <w:spacing w:after="240" w:line="240" w:lineRule="auto"/>
        <w:ind w:left="432" w:hanging="432"/>
        <w:rPr>
          <w:rFonts w:ascii="Verdana" w:hAnsi="Verdana"/>
          <w:color w:val="FF0000"/>
        </w:rPr>
      </w:pPr>
      <w:bookmarkStart w:id="4" w:name="_Toc58410931"/>
      <w:bookmarkStart w:id="5" w:name="_Toc87902724"/>
      <w:r w:rsidRPr="00C5207B">
        <w:rPr>
          <w:rFonts w:ascii="Verdana" w:hAnsi="Verdana"/>
          <w:color w:val="FF0000"/>
          <w:sz w:val="28"/>
          <w:szCs w:val="28"/>
        </w:rPr>
        <w:lastRenderedPageBreak/>
        <w:t>Opdracht</w:t>
      </w:r>
      <w:bookmarkEnd w:id="4"/>
      <w:bookmarkEnd w:id="5"/>
    </w:p>
    <w:p w14:paraId="08A1E922" w14:textId="77777777" w:rsidR="00756D83" w:rsidRPr="00C5207B" w:rsidRDefault="00756D83" w:rsidP="00C5207B">
      <w:pPr>
        <w:pStyle w:val="Kop2"/>
      </w:pPr>
      <w:bookmarkStart w:id="6" w:name="_Toc58410932"/>
      <w:bookmarkStart w:id="7" w:name="_Toc87902725"/>
      <w:r w:rsidRPr="00C5207B">
        <w:t xml:space="preserve">Opzoekwerk voor </w:t>
      </w:r>
      <w:proofErr w:type="spellStart"/>
      <w:r w:rsidRPr="00C5207B">
        <w:t>interfacing</w:t>
      </w:r>
      <w:bookmarkEnd w:id="6"/>
      <w:bookmarkEnd w:id="7"/>
      <w:proofErr w:type="spellEnd"/>
      <w:r w:rsidRPr="00C5207B">
        <w:t xml:space="preserve"> </w:t>
      </w:r>
    </w:p>
    <w:p w14:paraId="467982BC" w14:textId="77777777" w:rsidR="00756D83" w:rsidRPr="00756D83" w:rsidRDefault="00756D83" w:rsidP="00756D83">
      <w:pPr>
        <w:rPr>
          <w:rFonts w:ascii="Verdana" w:hAnsi="Verdana"/>
        </w:rPr>
      </w:pPr>
      <w:r w:rsidRPr="00756D83">
        <w:rPr>
          <w:rFonts w:ascii="Verdana" w:hAnsi="Verdana"/>
        </w:rPr>
        <w:t>Zoek informatie op en bespreek en vergelijk:</w:t>
      </w:r>
    </w:p>
    <w:p w14:paraId="3E9947C7" w14:textId="77777777" w:rsidR="00756D83" w:rsidRPr="00756D83" w:rsidRDefault="00756D83" w:rsidP="00756D83">
      <w:pPr>
        <w:pStyle w:val="Lijstalinea"/>
        <w:numPr>
          <w:ilvl w:val="0"/>
          <w:numId w:val="22"/>
        </w:numPr>
      </w:pPr>
      <w:r w:rsidRPr="00756D83">
        <w:t xml:space="preserve">SCSI: Small computer system interface. Is een bus die vooral gebruikt word om randapparatuur en harde schijven aan te sluiten op servers. Voor de komst van USB en </w:t>
      </w:r>
      <w:proofErr w:type="spellStart"/>
      <w:r w:rsidRPr="00756D83">
        <w:t>Firewire</w:t>
      </w:r>
      <w:proofErr w:type="spellEnd"/>
      <w:r w:rsidRPr="00756D83">
        <w:t xml:space="preserve">, werd deze ook vooral gebruikt om scanners aan te sluiten op </w:t>
      </w:r>
      <w:proofErr w:type="spellStart"/>
      <w:r w:rsidRPr="00756D83">
        <w:t>PC’s</w:t>
      </w:r>
      <w:proofErr w:type="spellEnd"/>
      <w:r w:rsidRPr="00756D83">
        <w:t>. SCSI-schijven hebben toerentallen tot 15000 rotaties per minuut.</w:t>
      </w:r>
    </w:p>
    <w:p w14:paraId="19638333" w14:textId="77777777" w:rsidR="00756D83" w:rsidRPr="00756D83" w:rsidRDefault="00756D83" w:rsidP="00756D83">
      <w:pPr>
        <w:ind w:left="720"/>
        <w:rPr>
          <w:rFonts w:ascii="Verdana" w:hAnsi="Verdana"/>
        </w:rPr>
      </w:pPr>
      <w:r w:rsidRPr="00756D83">
        <w:rPr>
          <w:rFonts w:ascii="Verdana" w:hAnsi="Verdana"/>
        </w:rPr>
        <w:t xml:space="preserve">De interface bevat een </w:t>
      </w:r>
      <w:proofErr w:type="spellStart"/>
      <w:r w:rsidRPr="00756D83">
        <w:rPr>
          <w:rFonts w:ascii="Verdana" w:hAnsi="Verdana"/>
        </w:rPr>
        <w:t>paralelle</w:t>
      </w:r>
      <w:proofErr w:type="spellEnd"/>
      <w:r w:rsidRPr="00756D83">
        <w:rPr>
          <w:rFonts w:ascii="Verdana" w:hAnsi="Verdana"/>
        </w:rPr>
        <w:t xml:space="preserve"> databus die 8 of (in later uitvoeringen) 16 bits breed is. 8-bits uitvoeringen gebruiken 50-aderige kabels, voor 16 bits zijn dit 68 aders.</w:t>
      </w:r>
    </w:p>
    <w:p w14:paraId="19ACF034" w14:textId="77777777" w:rsidR="00756D83" w:rsidRPr="00756D83" w:rsidRDefault="00756D83" w:rsidP="00756D83">
      <w:pPr>
        <w:ind w:left="360"/>
        <w:rPr>
          <w:rFonts w:ascii="Verdana" w:hAnsi="Verdana"/>
        </w:rPr>
      </w:pPr>
    </w:p>
    <w:p w14:paraId="1A87C8F8" w14:textId="77777777" w:rsidR="00756D83" w:rsidRPr="00756D83" w:rsidRDefault="00756D83" w:rsidP="00756D83">
      <w:pPr>
        <w:pStyle w:val="Lijstalinea"/>
        <w:numPr>
          <w:ilvl w:val="0"/>
          <w:numId w:val="22"/>
        </w:numPr>
      </w:pPr>
      <w:r w:rsidRPr="00756D83">
        <w:t xml:space="preserve">(P)ATA (=IDE): is een standaard interface die communicatie tussen het moederbord en schijfstations mogelijk maakt. De naam IDE verwijst naar de manier waarop de schijfstations zijn ontworpen. Er moet een </w:t>
      </w:r>
      <w:proofErr w:type="spellStart"/>
      <w:r w:rsidRPr="00756D83">
        <w:t>besturingsysteem</w:t>
      </w:r>
      <w:proofErr w:type="spellEnd"/>
      <w:r w:rsidRPr="00756D83">
        <w:t xml:space="preserve"> (disk drive controller) zijn voor elk schijfstation. Bij IDE </w:t>
      </w:r>
      <w:proofErr w:type="spellStart"/>
      <w:r w:rsidRPr="00756D83">
        <w:t>staions</w:t>
      </w:r>
      <w:proofErr w:type="spellEnd"/>
      <w:r w:rsidRPr="00756D83">
        <w:t xml:space="preserve"> is dit ingebouwd =&gt; </w:t>
      </w:r>
      <w:proofErr w:type="spellStart"/>
      <w:r w:rsidRPr="00756D83">
        <w:t>Integrated</w:t>
      </w:r>
      <w:proofErr w:type="spellEnd"/>
      <w:r w:rsidRPr="00756D83">
        <w:t xml:space="preserve"> Drive Electronics. Tegenwoordig vinden we op niet veel moederborden nog IDE stations terug, omdat SATA de nieuwe norm is.</w:t>
      </w:r>
    </w:p>
    <w:p w14:paraId="66358FE8" w14:textId="77777777" w:rsidR="00756D83" w:rsidRPr="00756D83" w:rsidRDefault="00756D83" w:rsidP="00756D83">
      <w:pPr>
        <w:rPr>
          <w:rFonts w:ascii="Verdana" w:hAnsi="Verdana"/>
        </w:rPr>
      </w:pPr>
    </w:p>
    <w:p w14:paraId="2FDEB1DE" w14:textId="77777777" w:rsidR="00756D83" w:rsidRPr="00756D83" w:rsidRDefault="00756D83" w:rsidP="00756D83">
      <w:pPr>
        <w:pStyle w:val="Lijstalinea"/>
        <w:numPr>
          <w:ilvl w:val="0"/>
          <w:numId w:val="22"/>
        </w:numPr>
      </w:pPr>
      <w:r w:rsidRPr="00756D83">
        <w:t xml:space="preserve">SAS: </w:t>
      </w:r>
      <w:proofErr w:type="spellStart"/>
      <w:r w:rsidRPr="00756D83">
        <w:t>Serial</w:t>
      </w:r>
      <w:proofErr w:type="spellEnd"/>
      <w:r w:rsidRPr="00756D83">
        <w:t xml:space="preserve"> </w:t>
      </w:r>
      <w:proofErr w:type="spellStart"/>
      <w:r w:rsidRPr="00756D83">
        <w:t>Attached</w:t>
      </w:r>
      <w:proofErr w:type="spellEnd"/>
      <w:r w:rsidRPr="00756D83">
        <w:t xml:space="preserve"> SCSI =&gt; de laatste incarnatie van SCSI. Hiermee worden gegevens serieel verstuurd. Het is ook (optioneel) compatibel met SATA. Deze zijn meestal sneller dan SATA drives en ook betrouwbaarder. Word vooral gebruikt in dat</w:t>
      </w:r>
      <w:r w:rsidRPr="00756D83">
        <w:tab/>
        <w:t xml:space="preserve"> centers.</w:t>
      </w:r>
    </w:p>
    <w:p w14:paraId="0D5A4B6C" w14:textId="77777777" w:rsidR="00756D83" w:rsidRPr="00756D83" w:rsidRDefault="00756D83" w:rsidP="00756D83">
      <w:pPr>
        <w:pStyle w:val="Lijstalinea"/>
      </w:pPr>
    </w:p>
    <w:p w14:paraId="5C0C236F" w14:textId="77777777" w:rsidR="00756D83" w:rsidRPr="00756D83" w:rsidRDefault="00756D83" w:rsidP="00756D83">
      <w:pPr>
        <w:rPr>
          <w:rFonts w:ascii="Verdana" w:hAnsi="Verdana"/>
        </w:rPr>
      </w:pPr>
    </w:p>
    <w:p w14:paraId="58B831D0" w14:textId="77777777" w:rsidR="00756D83" w:rsidRPr="00756D83" w:rsidRDefault="00756D83" w:rsidP="00756D83">
      <w:pPr>
        <w:pStyle w:val="Lijstalinea"/>
        <w:numPr>
          <w:ilvl w:val="0"/>
          <w:numId w:val="22"/>
        </w:numPr>
      </w:pPr>
      <w:r w:rsidRPr="00756D83">
        <w:t xml:space="preserve">SATA: </w:t>
      </w:r>
      <w:proofErr w:type="spellStart"/>
      <w:r w:rsidRPr="00756D83">
        <w:t>serial</w:t>
      </w:r>
      <w:proofErr w:type="spellEnd"/>
      <w:r w:rsidRPr="00756D83">
        <w:t xml:space="preserve"> </w:t>
      </w:r>
      <w:proofErr w:type="spellStart"/>
      <w:r w:rsidRPr="00756D83">
        <w:t>advanced</w:t>
      </w:r>
      <w:proofErr w:type="spellEnd"/>
      <w:r w:rsidRPr="00756D83">
        <w:t xml:space="preserve"> </w:t>
      </w:r>
      <w:proofErr w:type="spellStart"/>
      <w:r w:rsidRPr="00756D83">
        <w:t>technology</w:t>
      </w:r>
      <w:proofErr w:type="spellEnd"/>
      <w:r w:rsidRPr="00756D83">
        <w:t xml:space="preserve"> attachment =&gt; een interface die ontworpen is voor het transport van gegevens tussen harde schijf, SSD, DVD/cd speler en het moederbord. Is de opvolger van PATA. Een SATA kabel is soepeler, dunner </w:t>
      </w:r>
      <w:proofErr w:type="spellStart"/>
      <w:r w:rsidRPr="00756D83">
        <w:t>felxibeler</w:t>
      </w:r>
      <w:proofErr w:type="spellEnd"/>
      <w:r w:rsidRPr="00756D83">
        <w:t xml:space="preserve"> en heeft minder last van crosstalk dat PATA kabel. Er zijn ook 2  varianten op de markt  te vinden: </w:t>
      </w:r>
      <w:proofErr w:type="spellStart"/>
      <w:r w:rsidRPr="00756D83">
        <w:t>eSATA</w:t>
      </w:r>
      <w:proofErr w:type="spellEnd"/>
      <w:r w:rsidRPr="00756D83">
        <w:t xml:space="preserve"> (dat een </w:t>
      </w:r>
      <w:proofErr w:type="spellStart"/>
      <w:r w:rsidRPr="00756D83">
        <w:t>coneectie</w:t>
      </w:r>
      <w:proofErr w:type="spellEnd"/>
      <w:r w:rsidRPr="00756D83">
        <w:t xml:space="preserve"> met een externe harde schijf toelaat) en </w:t>
      </w:r>
      <w:proofErr w:type="spellStart"/>
      <w:r w:rsidRPr="00756D83">
        <w:t>mSATA</w:t>
      </w:r>
      <w:proofErr w:type="spellEnd"/>
      <w:r w:rsidRPr="00756D83">
        <w:t xml:space="preserve"> (dat gebruikt word in mobiele apparaten).</w:t>
      </w:r>
    </w:p>
    <w:tbl>
      <w:tblPr>
        <w:tblStyle w:val="Tabelraster"/>
        <w:tblW w:w="0" w:type="auto"/>
        <w:tblLook w:val="04A0" w:firstRow="1" w:lastRow="0" w:firstColumn="1" w:lastColumn="0" w:noHBand="0" w:noVBand="1"/>
      </w:tblPr>
      <w:tblGrid>
        <w:gridCol w:w="1765"/>
        <w:gridCol w:w="837"/>
        <w:gridCol w:w="1547"/>
        <w:gridCol w:w="1776"/>
        <w:gridCol w:w="1776"/>
      </w:tblGrid>
      <w:tr w:rsidR="00756D83" w:rsidRPr="00756D83" w14:paraId="64BEA491" w14:textId="77777777" w:rsidTr="00C2568F">
        <w:tc>
          <w:tcPr>
            <w:tcW w:w="1756" w:type="dxa"/>
          </w:tcPr>
          <w:p w14:paraId="2D5BE642" w14:textId="77777777" w:rsidR="00756D83" w:rsidRPr="00756D83" w:rsidRDefault="00756D83" w:rsidP="00C2568F">
            <w:pPr>
              <w:rPr>
                <w:rFonts w:ascii="Verdana" w:hAnsi="Verdana"/>
              </w:rPr>
            </w:pPr>
            <w:r w:rsidRPr="00756D83">
              <w:rPr>
                <w:rFonts w:ascii="Verdana" w:hAnsi="Verdana"/>
              </w:rPr>
              <w:t>Interfaces</w:t>
            </w:r>
          </w:p>
        </w:tc>
        <w:tc>
          <w:tcPr>
            <w:tcW w:w="834" w:type="dxa"/>
          </w:tcPr>
          <w:p w14:paraId="399D48D2" w14:textId="77777777" w:rsidR="00756D83" w:rsidRPr="00756D83" w:rsidRDefault="00756D83" w:rsidP="00C2568F">
            <w:pPr>
              <w:rPr>
                <w:rFonts w:ascii="Verdana" w:hAnsi="Verdana"/>
              </w:rPr>
            </w:pPr>
            <w:r w:rsidRPr="00756D83">
              <w:rPr>
                <w:rFonts w:ascii="Verdana" w:hAnsi="Verdana"/>
              </w:rPr>
              <w:t>ATA</w:t>
            </w:r>
          </w:p>
        </w:tc>
        <w:tc>
          <w:tcPr>
            <w:tcW w:w="1571" w:type="dxa"/>
          </w:tcPr>
          <w:p w14:paraId="61FF67C5" w14:textId="77777777" w:rsidR="00756D83" w:rsidRPr="00756D83" w:rsidRDefault="00756D83" w:rsidP="00C2568F">
            <w:pPr>
              <w:rPr>
                <w:rFonts w:ascii="Verdana" w:hAnsi="Verdana"/>
              </w:rPr>
            </w:pPr>
            <w:r w:rsidRPr="00756D83">
              <w:rPr>
                <w:rFonts w:ascii="Verdana" w:hAnsi="Verdana"/>
              </w:rPr>
              <w:t>SATA</w:t>
            </w:r>
          </w:p>
        </w:tc>
        <w:tc>
          <w:tcPr>
            <w:tcW w:w="1770" w:type="dxa"/>
          </w:tcPr>
          <w:p w14:paraId="1E3CD559" w14:textId="77777777" w:rsidR="00756D83" w:rsidRPr="00756D83" w:rsidRDefault="00756D83" w:rsidP="00C2568F">
            <w:pPr>
              <w:rPr>
                <w:rFonts w:ascii="Verdana" w:hAnsi="Verdana"/>
              </w:rPr>
            </w:pPr>
            <w:r w:rsidRPr="00756D83">
              <w:rPr>
                <w:rFonts w:ascii="Verdana" w:hAnsi="Verdana"/>
              </w:rPr>
              <w:t>SCSI</w:t>
            </w:r>
          </w:p>
        </w:tc>
        <w:tc>
          <w:tcPr>
            <w:tcW w:w="1770" w:type="dxa"/>
          </w:tcPr>
          <w:p w14:paraId="1ED17693" w14:textId="77777777" w:rsidR="00756D83" w:rsidRPr="00756D83" w:rsidRDefault="00756D83" w:rsidP="00C2568F">
            <w:pPr>
              <w:rPr>
                <w:rFonts w:ascii="Verdana" w:hAnsi="Verdana"/>
              </w:rPr>
            </w:pPr>
            <w:r w:rsidRPr="00756D83">
              <w:rPr>
                <w:rFonts w:ascii="Verdana" w:hAnsi="Verdana"/>
              </w:rPr>
              <w:t>SAS</w:t>
            </w:r>
          </w:p>
        </w:tc>
      </w:tr>
      <w:tr w:rsidR="00756D83" w:rsidRPr="00756D83" w14:paraId="00462797" w14:textId="77777777" w:rsidTr="00C2568F">
        <w:tc>
          <w:tcPr>
            <w:tcW w:w="1756" w:type="dxa"/>
          </w:tcPr>
          <w:p w14:paraId="00BC2D3D" w14:textId="77777777" w:rsidR="00756D83" w:rsidRPr="00756D83" w:rsidRDefault="00756D83" w:rsidP="00C2568F">
            <w:pPr>
              <w:rPr>
                <w:rFonts w:ascii="Verdana" w:hAnsi="Verdana"/>
              </w:rPr>
            </w:pPr>
            <w:r w:rsidRPr="00756D83">
              <w:rPr>
                <w:rFonts w:ascii="Verdana" w:hAnsi="Verdana"/>
              </w:rPr>
              <w:t>Introductie jaar</w:t>
            </w:r>
          </w:p>
        </w:tc>
        <w:tc>
          <w:tcPr>
            <w:tcW w:w="834" w:type="dxa"/>
          </w:tcPr>
          <w:p w14:paraId="4E20397A" w14:textId="77777777" w:rsidR="00756D83" w:rsidRPr="00756D83" w:rsidRDefault="00756D83" w:rsidP="00C2568F">
            <w:pPr>
              <w:rPr>
                <w:rFonts w:ascii="Verdana" w:hAnsi="Verdana"/>
              </w:rPr>
            </w:pPr>
            <w:r w:rsidRPr="00756D83">
              <w:rPr>
                <w:rFonts w:ascii="Verdana" w:hAnsi="Verdana"/>
              </w:rPr>
              <w:t>1986</w:t>
            </w:r>
          </w:p>
        </w:tc>
        <w:tc>
          <w:tcPr>
            <w:tcW w:w="1571" w:type="dxa"/>
          </w:tcPr>
          <w:p w14:paraId="4549DFA1" w14:textId="77777777" w:rsidR="00756D83" w:rsidRPr="00756D83" w:rsidRDefault="00756D83" w:rsidP="00C2568F">
            <w:pPr>
              <w:rPr>
                <w:rFonts w:ascii="Verdana" w:hAnsi="Verdana"/>
              </w:rPr>
            </w:pPr>
            <w:r w:rsidRPr="00756D83">
              <w:rPr>
                <w:rFonts w:ascii="Verdana" w:hAnsi="Verdana"/>
              </w:rPr>
              <w:t>2003</w:t>
            </w:r>
          </w:p>
        </w:tc>
        <w:tc>
          <w:tcPr>
            <w:tcW w:w="1770" w:type="dxa"/>
          </w:tcPr>
          <w:p w14:paraId="3E14EE6B" w14:textId="77777777" w:rsidR="00756D83" w:rsidRPr="00756D83" w:rsidRDefault="00756D83" w:rsidP="00C2568F">
            <w:pPr>
              <w:rPr>
                <w:rFonts w:ascii="Verdana" w:hAnsi="Verdana"/>
              </w:rPr>
            </w:pPr>
            <w:r w:rsidRPr="00756D83">
              <w:rPr>
                <w:rFonts w:ascii="Verdana" w:hAnsi="Verdana"/>
              </w:rPr>
              <w:t>1986</w:t>
            </w:r>
          </w:p>
        </w:tc>
        <w:tc>
          <w:tcPr>
            <w:tcW w:w="1770" w:type="dxa"/>
          </w:tcPr>
          <w:p w14:paraId="440B4AEC" w14:textId="77777777" w:rsidR="00756D83" w:rsidRPr="00756D83" w:rsidRDefault="00756D83" w:rsidP="00C2568F">
            <w:pPr>
              <w:rPr>
                <w:rFonts w:ascii="Verdana" w:hAnsi="Verdana"/>
              </w:rPr>
            </w:pPr>
            <w:r w:rsidRPr="00756D83">
              <w:rPr>
                <w:rFonts w:ascii="Verdana" w:hAnsi="Verdana"/>
              </w:rPr>
              <w:t>2004</w:t>
            </w:r>
          </w:p>
        </w:tc>
      </w:tr>
      <w:tr w:rsidR="00756D83" w:rsidRPr="00756D83" w14:paraId="763C3B27" w14:textId="77777777" w:rsidTr="00C2568F">
        <w:tc>
          <w:tcPr>
            <w:tcW w:w="1756" w:type="dxa"/>
          </w:tcPr>
          <w:p w14:paraId="1E6975E5" w14:textId="77777777" w:rsidR="00756D83" w:rsidRPr="00756D83" w:rsidRDefault="00756D83" w:rsidP="00C2568F">
            <w:pPr>
              <w:rPr>
                <w:rFonts w:ascii="Verdana" w:hAnsi="Verdana"/>
              </w:rPr>
            </w:pPr>
            <w:r w:rsidRPr="00756D83">
              <w:rPr>
                <w:rFonts w:ascii="Verdana" w:hAnsi="Verdana"/>
              </w:rPr>
              <w:lastRenderedPageBreak/>
              <w:t>Gebruikt in:</w:t>
            </w:r>
          </w:p>
        </w:tc>
        <w:tc>
          <w:tcPr>
            <w:tcW w:w="834" w:type="dxa"/>
          </w:tcPr>
          <w:p w14:paraId="4EDC81D9" w14:textId="77777777" w:rsidR="00756D83" w:rsidRPr="00756D83" w:rsidRDefault="00756D83" w:rsidP="00C2568F">
            <w:pPr>
              <w:rPr>
                <w:rFonts w:ascii="Verdana" w:hAnsi="Verdana"/>
              </w:rPr>
            </w:pPr>
            <w:proofErr w:type="spellStart"/>
            <w:r w:rsidRPr="00756D83">
              <w:rPr>
                <w:rFonts w:ascii="Verdana" w:hAnsi="Verdana"/>
              </w:rPr>
              <w:t>Dektop</w:t>
            </w:r>
            <w:proofErr w:type="spellEnd"/>
          </w:p>
        </w:tc>
        <w:tc>
          <w:tcPr>
            <w:tcW w:w="1571" w:type="dxa"/>
          </w:tcPr>
          <w:p w14:paraId="7C6E37C5" w14:textId="77777777" w:rsidR="00756D83" w:rsidRPr="00756D83" w:rsidRDefault="00756D83" w:rsidP="00C2568F">
            <w:pPr>
              <w:rPr>
                <w:rFonts w:ascii="Verdana" w:hAnsi="Verdana"/>
              </w:rPr>
            </w:pPr>
            <w:r w:rsidRPr="00756D83">
              <w:rPr>
                <w:rFonts w:ascii="Verdana" w:hAnsi="Verdana"/>
              </w:rPr>
              <w:t>Desktop/laptop</w:t>
            </w:r>
          </w:p>
        </w:tc>
        <w:tc>
          <w:tcPr>
            <w:tcW w:w="1770" w:type="dxa"/>
          </w:tcPr>
          <w:p w14:paraId="2B5E8DE2" w14:textId="77777777" w:rsidR="00756D83" w:rsidRPr="00756D83" w:rsidRDefault="00756D83" w:rsidP="00C2568F">
            <w:pPr>
              <w:rPr>
                <w:rFonts w:ascii="Verdana" w:hAnsi="Verdana"/>
              </w:rPr>
            </w:pPr>
            <w:r w:rsidRPr="00756D83">
              <w:rPr>
                <w:rFonts w:ascii="Verdana" w:hAnsi="Verdana"/>
              </w:rPr>
              <w:t>Servers/bedrijven</w:t>
            </w:r>
          </w:p>
        </w:tc>
        <w:tc>
          <w:tcPr>
            <w:tcW w:w="1770" w:type="dxa"/>
          </w:tcPr>
          <w:p w14:paraId="6575E0C1" w14:textId="77777777" w:rsidR="00756D83" w:rsidRPr="00756D83" w:rsidRDefault="00756D83" w:rsidP="00C2568F">
            <w:pPr>
              <w:rPr>
                <w:rFonts w:ascii="Verdana" w:hAnsi="Verdana"/>
              </w:rPr>
            </w:pPr>
            <w:r w:rsidRPr="00756D83">
              <w:rPr>
                <w:rFonts w:ascii="Verdana" w:hAnsi="Verdana"/>
              </w:rPr>
              <w:t>Servers/bedrijven</w:t>
            </w:r>
          </w:p>
        </w:tc>
      </w:tr>
      <w:tr w:rsidR="00756D83" w:rsidRPr="00756D83" w14:paraId="582A9BDB" w14:textId="77777777" w:rsidTr="00C2568F">
        <w:tc>
          <w:tcPr>
            <w:tcW w:w="1756" w:type="dxa"/>
          </w:tcPr>
          <w:p w14:paraId="7FB64EB6" w14:textId="77777777" w:rsidR="00756D83" w:rsidRPr="00756D83" w:rsidRDefault="00756D83" w:rsidP="00C2568F">
            <w:pPr>
              <w:rPr>
                <w:rFonts w:ascii="Verdana" w:hAnsi="Verdana"/>
              </w:rPr>
            </w:pPr>
            <w:r w:rsidRPr="00756D83">
              <w:rPr>
                <w:rFonts w:ascii="Verdana" w:hAnsi="Verdana"/>
              </w:rPr>
              <w:t>Interface snelheid</w:t>
            </w:r>
          </w:p>
        </w:tc>
        <w:tc>
          <w:tcPr>
            <w:tcW w:w="834" w:type="dxa"/>
          </w:tcPr>
          <w:p w14:paraId="0FF68C96" w14:textId="77777777" w:rsidR="00756D83" w:rsidRPr="00756D83" w:rsidRDefault="00756D83" w:rsidP="00C2568F">
            <w:pPr>
              <w:rPr>
                <w:rFonts w:ascii="Verdana" w:hAnsi="Verdana"/>
              </w:rPr>
            </w:pPr>
            <w:r w:rsidRPr="00756D83">
              <w:rPr>
                <w:rFonts w:ascii="Verdana" w:hAnsi="Verdana"/>
              </w:rPr>
              <w:t xml:space="preserve">0.8 </w:t>
            </w:r>
            <w:proofErr w:type="spellStart"/>
            <w:r w:rsidRPr="00756D83">
              <w:rPr>
                <w:rFonts w:ascii="Verdana" w:hAnsi="Verdana"/>
              </w:rPr>
              <w:t>Gb</w:t>
            </w:r>
            <w:proofErr w:type="spellEnd"/>
            <w:r w:rsidRPr="00756D83">
              <w:rPr>
                <w:rFonts w:ascii="Verdana" w:hAnsi="Verdana"/>
              </w:rPr>
              <w:t>/s</w:t>
            </w:r>
          </w:p>
        </w:tc>
        <w:tc>
          <w:tcPr>
            <w:tcW w:w="1571" w:type="dxa"/>
          </w:tcPr>
          <w:p w14:paraId="007C22B3" w14:textId="77777777" w:rsidR="00756D83" w:rsidRPr="00756D83" w:rsidRDefault="00756D83" w:rsidP="00C2568F">
            <w:pPr>
              <w:rPr>
                <w:rFonts w:ascii="Verdana" w:hAnsi="Verdana"/>
              </w:rPr>
            </w:pPr>
            <w:r w:rsidRPr="00756D83">
              <w:rPr>
                <w:rFonts w:ascii="Verdana" w:hAnsi="Verdana"/>
              </w:rPr>
              <w:t>3Gb/s</w:t>
            </w:r>
          </w:p>
        </w:tc>
        <w:tc>
          <w:tcPr>
            <w:tcW w:w="1770" w:type="dxa"/>
          </w:tcPr>
          <w:p w14:paraId="354BD617" w14:textId="77777777" w:rsidR="00756D83" w:rsidRPr="00756D83" w:rsidRDefault="00756D83" w:rsidP="00C2568F">
            <w:pPr>
              <w:rPr>
                <w:rFonts w:ascii="Verdana" w:hAnsi="Verdana"/>
              </w:rPr>
            </w:pPr>
            <w:r w:rsidRPr="00756D83">
              <w:rPr>
                <w:rFonts w:ascii="Verdana" w:hAnsi="Verdana"/>
              </w:rPr>
              <w:t xml:space="preserve">2,56 </w:t>
            </w:r>
            <w:proofErr w:type="spellStart"/>
            <w:r w:rsidRPr="00756D83">
              <w:rPr>
                <w:rFonts w:ascii="Verdana" w:hAnsi="Verdana"/>
              </w:rPr>
              <w:t>Gb</w:t>
            </w:r>
            <w:proofErr w:type="spellEnd"/>
            <w:r w:rsidRPr="00756D83">
              <w:rPr>
                <w:rFonts w:ascii="Verdana" w:hAnsi="Verdana"/>
              </w:rPr>
              <w:t>/s</w:t>
            </w:r>
          </w:p>
        </w:tc>
        <w:tc>
          <w:tcPr>
            <w:tcW w:w="1770" w:type="dxa"/>
          </w:tcPr>
          <w:p w14:paraId="3960F883" w14:textId="77777777" w:rsidR="00756D83" w:rsidRPr="00756D83" w:rsidRDefault="00756D83" w:rsidP="00C2568F">
            <w:pPr>
              <w:rPr>
                <w:rFonts w:ascii="Verdana" w:hAnsi="Verdana"/>
              </w:rPr>
            </w:pPr>
            <w:r w:rsidRPr="00756D83">
              <w:rPr>
                <w:rFonts w:ascii="Verdana" w:hAnsi="Verdana"/>
              </w:rPr>
              <w:t>3Gb/s</w:t>
            </w:r>
          </w:p>
        </w:tc>
      </w:tr>
      <w:tr w:rsidR="00756D83" w:rsidRPr="00756D83" w14:paraId="15A82DDC" w14:textId="77777777" w:rsidTr="00C2568F">
        <w:tc>
          <w:tcPr>
            <w:tcW w:w="1756" w:type="dxa"/>
          </w:tcPr>
          <w:p w14:paraId="75AA160B" w14:textId="77777777" w:rsidR="00756D83" w:rsidRPr="00756D83" w:rsidRDefault="00756D83" w:rsidP="00C2568F">
            <w:pPr>
              <w:rPr>
                <w:rFonts w:ascii="Verdana" w:hAnsi="Verdana"/>
              </w:rPr>
            </w:pPr>
            <w:r w:rsidRPr="00756D83">
              <w:rPr>
                <w:rFonts w:ascii="Verdana" w:hAnsi="Verdana"/>
              </w:rPr>
              <w:t>Max capaciteit</w:t>
            </w:r>
          </w:p>
        </w:tc>
        <w:tc>
          <w:tcPr>
            <w:tcW w:w="834" w:type="dxa"/>
          </w:tcPr>
          <w:p w14:paraId="191C9D02" w14:textId="77777777" w:rsidR="00756D83" w:rsidRPr="00756D83" w:rsidRDefault="00756D83" w:rsidP="00C2568F">
            <w:pPr>
              <w:rPr>
                <w:rFonts w:ascii="Verdana" w:hAnsi="Verdana"/>
              </w:rPr>
            </w:pPr>
            <w:r w:rsidRPr="00756D83">
              <w:rPr>
                <w:rFonts w:ascii="Verdana" w:hAnsi="Verdana"/>
              </w:rPr>
              <w:t>500GB – TB</w:t>
            </w:r>
          </w:p>
        </w:tc>
        <w:tc>
          <w:tcPr>
            <w:tcW w:w="1571" w:type="dxa"/>
          </w:tcPr>
          <w:p w14:paraId="79C016B0" w14:textId="77777777" w:rsidR="00756D83" w:rsidRPr="00756D83" w:rsidRDefault="00756D83" w:rsidP="00C2568F">
            <w:pPr>
              <w:rPr>
                <w:rFonts w:ascii="Verdana" w:hAnsi="Verdana"/>
              </w:rPr>
            </w:pPr>
            <w:r w:rsidRPr="00756D83">
              <w:rPr>
                <w:rFonts w:ascii="Verdana" w:hAnsi="Verdana"/>
              </w:rPr>
              <w:t>500GB – 1TB</w:t>
            </w:r>
          </w:p>
        </w:tc>
        <w:tc>
          <w:tcPr>
            <w:tcW w:w="1770" w:type="dxa"/>
          </w:tcPr>
          <w:p w14:paraId="59334A48" w14:textId="77777777" w:rsidR="00756D83" w:rsidRPr="00756D83" w:rsidRDefault="00756D83" w:rsidP="00C2568F">
            <w:pPr>
              <w:rPr>
                <w:rFonts w:ascii="Verdana" w:hAnsi="Verdana"/>
              </w:rPr>
            </w:pPr>
            <w:r w:rsidRPr="00756D83">
              <w:rPr>
                <w:rFonts w:ascii="Verdana" w:hAnsi="Verdana"/>
              </w:rPr>
              <w:t>36GB – 73GB</w:t>
            </w:r>
          </w:p>
        </w:tc>
        <w:tc>
          <w:tcPr>
            <w:tcW w:w="1770" w:type="dxa"/>
          </w:tcPr>
          <w:p w14:paraId="1FB59F2C" w14:textId="77777777" w:rsidR="00756D83" w:rsidRPr="00756D83" w:rsidRDefault="00756D83" w:rsidP="00C2568F">
            <w:pPr>
              <w:rPr>
                <w:rFonts w:ascii="Verdana" w:hAnsi="Verdana"/>
              </w:rPr>
            </w:pPr>
            <w:r w:rsidRPr="00756D83">
              <w:rPr>
                <w:rFonts w:ascii="Verdana" w:hAnsi="Verdana"/>
              </w:rPr>
              <w:t>36GB – 300GB</w:t>
            </w:r>
          </w:p>
        </w:tc>
      </w:tr>
      <w:tr w:rsidR="00756D83" w:rsidRPr="00756D83" w14:paraId="41873C61" w14:textId="77777777" w:rsidTr="00C2568F">
        <w:tc>
          <w:tcPr>
            <w:tcW w:w="1756" w:type="dxa"/>
          </w:tcPr>
          <w:p w14:paraId="6FF40059" w14:textId="77777777" w:rsidR="00756D83" w:rsidRPr="00756D83" w:rsidRDefault="00756D83" w:rsidP="00C2568F">
            <w:pPr>
              <w:rPr>
                <w:rFonts w:ascii="Verdana" w:hAnsi="Verdana"/>
              </w:rPr>
            </w:pPr>
            <w:r w:rsidRPr="00756D83">
              <w:rPr>
                <w:rFonts w:ascii="Verdana" w:hAnsi="Verdana"/>
              </w:rPr>
              <w:t xml:space="preserve">Gemiddelde </w:t>
            </w:r>
            <w:proofErr w:type="spellStart"/>
            <w:r w:rsidRPr="00756D83">
              <w:rPr>
                <w:rFonts w:ascii="Verdana" w:hAnsi="Verdana"/>
              </w:rPr>
              <w:t>latency</w:t>
            </w:r>
            <w:proofErr w:type="spellEnd"/>
            <w:r w:rsidRPr="00756D83">
              <w:rPr>
                <w:rFonts w:ascii="Verdana" w:hAnsi="Verdana"/>
              </w:rPr>
              <w:t xml:space="preserve"> (zoek + rotatie vertraging)</w:t>
            </w:r>
          </w:p>
        </w:tc>
        <w:tc>
          <w:tcPr>
            <w:tcW w:w="834" w:type="dxa"/>
          </w:tcPr>
          <w:p w14:paraId="7EBE55B5" w14:textId="77777777" w:rsidR="00756D83" w:rsidRPr="00756D83" w:rsidRDefault="00756D83" w:rsidP="00C2568F">
            <w:pPr>
              <w:rPr>
                <w:rFonts w:ascii="Verdana" w:hAnsi="Verdana"/>
              </w:rPr>
            </w:pPr>
            <w:r w:rsidRPr="00756D83">
              <w:rPr>
                <w:rFonts w:ascii="Verdana" w:hAnsi="Verdana"/>
              </w:rPr>
              <w:t>9 – 16ms</w:t>
            </w:r>
          </w:p>
        </w:tc>
        <w:tc>
          <w:tcPr>
            <w:tcW w:w="1571" w:type="dxa"/>
          </w:tcPr>
          <w:p w14:paraId="66EAF8DD" w14:textId="77777777" w:rsidR="00756D83" w:rsidRPr="00756D83" w:rsidRDefault="00756D83" w:rsidP="00C2568F">
            <w:pPr>
              <w:rPr>
                <w:rFonts w:ascii="Verdana" w:hAnsi="Verdana"/>
              </w:rPr>
            </w:pPr>
            <w:r w:rsidRPr="00756D83">
              <w:rPr>
                <w:rFonts w:ascii="Verdana" w:hAnsi="Verdana"/>
              </w:rPr>
              <w:t>9 -16ms</w:t>
            </w:r>
          </w:p>
        </w:tc>
        <w:tc>
          <w:tcPr>
            <w:tcW w:w="1770" w:type="dxa"/>
          </w:tcPr>
          <w:p w14:paraId="5F5A16B7" w14:textId="77777777" w:rsidR="00756D83" w:rsidRPr="00756D83" w:rsidRDefault="00756D83" w:rsidP="00C2568F">
            <w:pPr>
              <w:rPr>
                <w:rFonts w:ascii="Verdana" w:hAnsi="Verdana"/>
              </w:rPr>
            </w:pPr>
            <w:r w:rsidRPr="00756D83">
              <w:rPr>
                <w:rFonts w:ascii="Verdana" w:hAnsi="Verdana"/>
              </w:rPr>
              <w:t>4 -6 ms</w:t>
            </w:r>
          </w:p>
        </w:tc>
        <w:tc>
          <w:tcPr>
            <w:tcW w:w="1770" w:type="dxa"/>
          </w:tcPr>
          <w:p w14:paraId="1E2661EB" w14:textId="77777777" w:rsidR="00756D83" w:rsidRPr="00756D83" w:rsidRDefault="00756D83" w:rsidP="00C2568F">
            <w:pPr>
              <w:rPr>
                <w:rFonts w:ascii="Verdana" w:hAnsi="Verdana"/>
              </w:rPr>
            </w:pPr>
            <w:r w:rsidRPr="00756D83">
              <w:rPr>
                <w:rFonts w:ascii="Verdana" w:hAnsi="Verdana"/>
              </w:rPr>
              <w:t>3 – 6 ms</w:t>
            </w:r>
          </w:p>
        </w:tc>
      </w:tr>
      <w:tr w:rsidR="00756D83" w:rsidRPr="00756D83" w14:paraId="41A536F6" w14:textId="77777777" w:rsidTr="00C2568F">
        <w:tc>
          <w:tcPr>
            <w:tcW w:w="1756" w:type="dxa"/>
          </w:tcPr>
          <w:p w14:paraId="7C241E11" w14:textId="77777777" w:rsidR="00756D83" w:rsidRPr="00756D83" w:rsidRDefault="00756D83" w:rsidP="00C2568F">
            <w:pPr>
              <w:rPr>
                <w:rFonts w:ascii="Verdana" w:hAnsi="Verdana"/>
                <w:lang w:val="en-US"/>
              </w:rPr>
            </w:pPr>
            <w:proofErr w:type="spellStart"/>
            <w:r w:rsidRPr="00756D83">
              <w:rPr>
                <w:rFonts w:ascii="Verdana" w:hAnsi="Verdana"/>
                <w:lang w:val="en-US"/>
              </w:rPr>
              <w:t>Typische</w:t>
            </w:r>
            <w:proofErr w:type="spellEnd"/>
            <w:r w:rsidRPr="00756D83">
              <w:rPr>
                <w:rFonts w:ascii="Verdana" w:hAnsi="Verdana"/>
                <w:lang w:val="en-US"/>
              </w:rPr>
              <w:t xml:space="preserve"> I/O per </w:t>
            </w:r>
            <w:proofErr w:type="spellStart"/>
            <w:r w:rsidRPr="00756D83">
              <w:rPr>
                <w:rFonts w:ascii="Verdana" w:hAnsi="Verdana"/>
                <w:lang w:val="en-US"/>
              </w:rPr>
              <w:t>seconde</w:t>
            </w:r>
            <w:proofErr w:type="spellEnd"/>
          </w:p>
        </w:tc>
        <w:tc>
          <w:tcPr>
            <w:tcW w:w="834" w:type="dxa"/>
          </w:tcPr>
          <w:p w14:paraId="10A2614C" w14:textId="77777777" w:rsidR="00756D83" w:rsidRPr="00756D83" w:rsidRDefault="00756D83" w:rsidP="00C2568F">
            <w:pPr>
              <w:rPr>
                <w:rFonts w:ascii="Verdana" w:hAnsi="Verdana"/>
                <w:lang w:val="en-US"/>
              </w:rPr>
            </w:pPr>
            <w:r w:rsidRPr="00756D83">
              <w:rPr>
                <w:rFonts w:ascii="Verdana" w:hAnsi="Verdana"/>
                <w:lang w:val="en-US"/>
              </w:rPr>
              <w:t>70-100</w:t>
            </w:r>
          </w:p>
        </w:tc>
        <w:tc>
          <w:tcPr>
            <w:tcW w:w="1571" w:type="dxa"/>
          </w:tcPr>
          <w:p w14:paraId="407B6279" w14:textId="77777777" w:rsidR="00756D83" w:rsidRPr="00756D83" w:rsidRDefault="00756D83" w:rsidP="00C2568F">
            <w:pPr>
              <w:rPr>
                <w:rFonts w:ascii="Verdana" w:hAnsi="Verdana"/>
                <w:lang w:val="en-US"/>
              </w:rPr>
            </w:pPr>
            <w:r w:rsidRPr="00756D83">
              <w:rPr>
                <w:rFonts w:ascii="Verdana" w:hAnsi="Verdana"/>
                <w:lang w:val="en-US"/>
              </w:rPr>
              <w:t>80 – 120</w:t>
            </w:r>
          </w:p>
        </w:tc>
        <w:tc>
          <w:tcPr>
            <w:tcW w:w="1770" w:type="dxa"/>
          </w:tcPr>
          <w:p w14:paraId="587D88D5" w14:textId="77777777" w:rsidR="00756D83" w:rsidRPr="00756D83" w:rsidRDefault="00756D83" w:rsidP="00C2568F">
            <w:pPr>
              <w:rPr>
                <w:rFonts w:ascii="Verdana" w:hAnsi="Verdana"/>
                <w:lang w:val="en-US"/>
              </w:rPr>
            </w:pPr>
            <w:r w:rsidRPr="00756D83">
              <w:rPr>
                <w:rFonts w:ascii="Verdana" w:hAnsi="Verdana"/>
                <w:lang w:val="en-US"/>
              </w:rPr>
              <w:t>150 – 180</w:t>
            </w:r>
          </w:p>
        </w:tc>
        <w:tc>
          <w:tcPr>
            <w:tcW w:w="1770" w:type="dxa"/>
          </w:tcPr>
          <w:p w14:paraId="62F73B27" w14:textId="77777777" w:rsidR="00756D83" w:rsidRPr="00756D83" w:rsidRDefault="00756D83" w:rsidP="00C2568F">
            <w:pPr>
              <w:rPr>
                <w:rFonts w:ascii="Verdana" w:hAnsi="Verdana"/>
                <w:lang w:val="en-US"/>
              </w:rPr>
            </w:pPr>
            <w:r w:rsidRPr="00756D83">
              <w:rPr>
                <w:rFonts w:ascii="Verdana" w:hAnsi="Verdana"/>
                <w:lang w:val="en-US"/>
              </w:rPr>
              <w:t>150 -180</w:t>
            </w:r>
          </w:p>
        </w:tc>
      </w:tr>
      <w:tr w:rsidR="00756D83" w:rsidRPr="00756D83" w14:paraId="63276F1A" w14:textId="77777777" w:rsidTr="00C2568F">
        <w:tc>
          <w:tcPr>
            <w:tcW w:w="1756" w:type="dxa"/>
          </w:tcPr>
          <w:p w14:paraId="7A3A5581" w14:textId="77777777" w:rsidR="00756D83" w:rsidRPr="00756D83" w:rsidRDefault="00756D83" w:rsidP="00C2568F">
            <w:pPr>
              <w:rPr>
                <w:rFonts w:ascii="Verdana" w:hAnsi="Verdana"/>
                <w:lang w:val="en-US"/>
              </w:rPr>
            </w:pPr>
            <w:proofErr w:type="spellStart"/>
            <w:r w:rsidRPr="00756D83">
              <w:rPr>
                <w:rFonts w:ascii="Verdana" w:hAnsi="Verdana"/>
                <w:lang w:val="en-US"/>
              </w:rPr>
              <w:t>Aantal</w:t>
            </w:r>
            <w:proofErr w:type="spellEnd"/>
            <w:r w:rsidRPr="00756D83">
              <w:rPr>
                <w:rFonts w:ascii="Verdana" w:hAnsi="Verdana"/>
                <w:lang w:val="en-US"/>
              </w:rPr>
              <w:t xml:space="preserve"> I/O </w:t>
            </w:r>
            <w:proofErr w:type="spellStart"/>
            <w:r w:rsidRPr="00756D83">
              <w:rPr>
                <w:rFonts w:ascii="Verdana" w:hAnsi="Verdana"/>
                <w:lang w:val="en-US"/>
              </w:rPr>
              <w:t>poorten</w:t>
            </w:r>
            <w:proofErr w:type="spellEnd"/>
          </w:p>
        </w:tc>
        <w:tc>
          <w:tcPr>
            <w:tcW w:w="834" w:type="dxa"/>
          </w:tcPr>
          <w:p w14:paraId="2AEF2369" w14:textId="77777777" w:rsidR="00756D83" w:rsidRPr="00756D83" w:rsidRDefault="00756D83" w:rsidP="00C2568F">
            <w:pPr>
              <w:rPr>
                <w:rFonts w:ascii="Verdana" w:hAnsi="Verdana"/>
                <w:lang w:val="en-US"/>
              </w:rPr>
            </w:pPr>
            <w:r w:rsidRPr="00756D83">
              <w:rPr>
                <w:rFonts w:ascii="Verdana" w:hAnsi="Verdana"/>
                <w:lang w:val="en-US"/>
              </w:rPr>
              <w:t>1</w:t>
            </w:r>
          </w:p>
        </w:tc>
        <w:tc>
          <w:tcPr>
            <w:tcW w:w="1571" w:type="dxa"/>
          </w:tcPr>
          <w:p w14:paraId="332E3C33" w14:textId="77777777" w:rsidR="00756D83" w:rsidRPr="00756D83" w:rsidRDefault="00756D83" w:rsidP="00C2568F">
            <w:pPr>
              <w:rPr>
                <w:rFonts w:ascii="Verdana" w:hAnsi="Verdana"/>
                <w:lang w:val="en-US"/>
              </w:rPr>
            </w:pPr>
            <w:r w:rsidRPr="00756D83">
              <w:rPr>
                <w:rFonts w:ascii="Verdana" w:hAnsi="Verdana"/>
                <w:lang w:val="en-US"/>
              </w:rPr>
              <w:t>1</w:t>
            </w:r>
          </w:p>
        </w:tc>
        <w:tc>
          <w:tcPr>
            <w:tcW w:w="1770" w:type="dxa"/>
          </w:tcPr>
          <w:p w14:paraId="0FC84E31" w14:textId="77777777" w:rsidR="00756D83" w:rsidRPr="00756D83" w:rsidRDefault="00756D83" w:rsidP="00C2568F">
            <w:pPr>
              <w:rPr>
                <w:rFonts w:ascii="Verdana" w:hAnsi="Verdana"/>
                <w:lang w:val="en-US"/>
              </w:rPr>
            </w:pPr>
            <w:r w:rsidRPr="00756D83">
              <w:rPr>
                <w:rFonts w:ascii="Verdana" w:hAnsi="Verdana"/>
                <w:lang w:val="en-US"/>
              </w:rPr>
              <w:t>2</w:t>
            </w:r>
          </w:p>
        </w:tc>
        <w:tc>
          <w:tcPr>
            <w:tcW w:w="1770" w:type="dxa"/>
          </w:tcPr>
          <w:p w14:paraId="126C633A" w14:textId="77777777" w:rsidR="00756D83" w:rsidRPr="00756D83" w:rsidRDefault="00756D83" w:rsidP="00C2568F">
            <w:pPr>
              <w:rPr>
                <w:rFonts w:ascii="Verdana" w:hAnsi="Verdana"/>
                <w:lang w:val="en-US"/>
              </w:rPr>
            </w:pPr>
            <w:r w:rsidRPr="00756D83">
              <w:rPr>
                <w:rFonts w:ascii="Verdana" w:hAnsi="Verdana"/>
                <w:lang w:val="en-US"/>
              </w:rPr>
              <w:t>2</w:t>
            </w:r>
          </w:p>
        </w:tc>
      </w:tr>
      <w:tr w:rsidR="00756D83" w:rsidRPr="00756D83" w14:paraId="778941A3" w14:textId="77777777" w:rsidTr="00C2568F">
        <w:tc>
          <w:tcPr>
            <w:tcW w:w="1756" w:type="dxa"/>
          </w:tcPr>
          <w:p w14:paraId="7ADE19C6" w14:textId="77777777" w:rsidR="00756D83" w:rsidRPr="00756D83" w:rsidRDefault="00756D83" w:rsidP="00C2568F">
            <w:pPr>
              <w:rPr>
                <w:rFonts w:ascii="Verdana" w:hAnsi="Verdana"/>
              </w:rPr>
            </w:pPr>
            <w:r w:rsidRPr="00756D83">
              <w:rPr>
                <w:rFonts w:ascii="Verdana" w:hAnsi="Verdana"/>
              </w:rPr>
              <w:t>MTBF Rating (maat van betrouwbaarheid: hoelang gaat het mee voordat er reparatie nodig is)</w:t>
            </w:r>
          </w:p>
        </w:tc>
        <w:tc>
          <w:tcPr>
            <w:tcW w:w="834" w:type="dxa"/>
          </w:tcPr>
          <w:p w14:paraId="358FBF42" w14:textId="77777777" w:rsidR="00756D83" w:rsidRPr="00756D83" w:rsidRDefault="00756D83" w:rsidP="00C2568F">
            <w:pPr>
              <w:rPr>
                <w:rFonts w:ascii="Verdana" w:hAnsi="Verdana"/>
              </w:rPr>
            </w:pPr>
            <w:r w:rsidRPr="00756D83">
              <w:rPr>
                <w:rFonts w:ascii="Verdana" w:hAnsi="Verdana"/>
              </w:rPr>
              <w:t>0,6 -0,8 Miljoen uur</w:t>
            </w:r>
          </w:p>
        </w:tc>
        <w:tc>
          <w:tcPr>
            <w:tcW w:w="1571" w:type="dxa"/>
          </w:tcPr>
          <w:p w14:paraId="66A92A68" w14:textId="77777777" w:rsidR="00756D83" w:rsidRPr="00756D83" w:rsidRDefault="00756D83" w:rsidP="00C2568F">
            <w:pPr>
              <w:rPr>
                <w:rFonts w:ascii="Verdana" w:hAnsi="Verdana"/>
              </w:rPr>
            </w:pPr>
            <w:r w:rsidRPr="00756D83">
              <w:rPr>
                <w:rFonts w:ascii="Verdana" w:hAnsi="Verdana"/>
              </w:rPr>
              <w:t>0,6 -0,8 Miljoen uur</w:t>
            </w:r>
          </w:p>
        </w:tc>
        <w:tc>
          <w:tcPr>
            <w:tcW w:w="1770" w:type="dxa"/>
          </w:tcPr>
          <w:p w14:paraId="02CCB30C" w14:textId="77777777" w:rsidR="00756D83" w:rsidRPr="00756D83" w:rsidRDefault="00756D83" w:rsidP="00C2568F">
            <w:pPr>
              <w:rPr>
                <w:rFonts w:ascii="Verdana" w:hAnsi="Verdana"/>
              </w:rPr>
            </w:pPr>
            <w:r w:rsidRPr="00756D83">
              <w:rPr>
                <w:rFonts w:ascii="Verdana" w:hAnsi="Verdana"/>
              </w:rPr>
              <w:t>1,2 – 1,4 miljoen uur</w:t>
            </w:r>
          </w:p>
        </w:tc>
        <w:tc>
          <w:tcPr>
            <w:tcW w:w="1770" w:type="dxa"/>
          </w:tcPr>
          <w:p w14:paraId="01FD8FFB" w14:textId="77777777" w:rsidR="00756D83" w:rsidRPr="00756D83" w:rsidRDefault="00756D83" w:rsidP="00C2568F">
            <w:pPr>
              <w:rPr>
                <w:rFonts w:ascii="Verdana" w:hAnsi="Verdana"/>
              </w:rPr>
            </w:pPr>
            <w:r w:rsidRPr="00756D83">
              <w:rPr>
                <w:rFonts w:ascii="Verdana" w:hAnsi="Verdana"/>
              </w:rPr>
              <w:t>1,2 – 1,4 miljoen uur</w:t>
            </w:r>
          </w:p>
        </w:tc>
      </w:tr>
      <w:tr w:rsidR="00756D83" w:rsidRPr="00756D83" w14:paraId="30F2EDE7" w14:textId="77777777" w:rsidTr="00C2568F">
        <w:tc>
          <w:tcPr>
            <w:tcW w:w="1756" w:type="dxa"/>
          </w:tcPr>
          <w:p w14:paraId="67A7F68E" w14:textId="77777777" w:rsidR="00756D83" w:rsidRPr="00756D83" w:rsidRDefault="00756D83" w:rsidP="00C2568F">
            <w:pPr>
              <w:rPr>
                <w:rFonts w:ascii="Verdana" w:hAnsi="Verdana"/>
              </w:rPr>
            </w:pPr>
            <w:proofErr w:type="spellStart"/>
            <w:r w:rsidRPr="00756D83">
              <w:rPr>
                <w:rFonts w:ascii="Verdana" w:hAnsi="Verdana"/>
              </w:rPr>
              <w:t>Duty</w:t>
            </w:r>
            <w:proofErr w:type="spellEnd"/>
            <w:r w:rsidRPr="00756D83">
              <w:rPr>
                <w:rFonts w:ascii="Verdana" w:hAnsi="Verdana"/>
              </w:rPr>
              <w:t xml:space="preserve"> </w:t>
            </w:r>
            <w:proofErr w:type="spellStart"/>
            <w:r w:rsidRPr="00756D83">
              <w:rPr>
                <w:rFonts w:ascii="Verdana" w:hAnsi="Verdana"/>
              </w:rPr>
              <w:t>cycle</w:t>
            </w:r>
            <w:proofErr w:type="spellEnd"/>
            <w:r w:rsidRPr="00756D83">
              <w:rPr>
                <w:rFonts w:ascii="Verdana" w:hAnsi="Verdana"/>
              </w:rPr>
              <w:t xml:space="preserve"> (verhouding tussen de duur die een belasting AAN is te opzichte van de duur welke de </w:t>
            </w:r>
            <w:proofErr w:type="spellStart"/>
            <w:r w:rsidRPr="00756D83">
              <w:rPr>
                <w:rFonts w:ascii="Verdana" w:hAnsi="Verdana"/>
              </w:rPr>
              <w:t>beslasting</w:t>
            </w:r>
            <w:proofErr w:type="spellEnd"/>
            <w:r w:rsidRPr="00756D83">
              <w:rPr>
                <w:rFonts w:ascii="Verdana" w:hAnsi="Verdana"/>
              </w:rPr>
              <w:t xml:space="preserve"> UIT is)</w:t>
            </w:r>
          </w:p>
        </w:tc>
        <w:tc>
          <w:tcPr>
            <w:tcW w:w="834" w:type="dxa"/>
          </w:tcPr>
          <w:p w14:paraId="31AA90F6" w14:textId="77777777" w:rsidR="00756D83" w:rsidRPr="00756D83" w:rsidRDefault="00756D83" w:rsidP="00C2568F">
            <w:pPr>
              <w:rPr>
                <w:rFonts w:ascii="Verdana" w:hAnsi="Verdana"/>
              </w:rPr>
            </w:pPr>
            <w:r w:rsidRPr="00756D83">
              <w:rPr>
                <w:rFonts w:ascii="Verdana" w:hAnsi="Verdana"/>
              </w:rPr>
              <w:t>20%</w:t>
            </w:r>
          </w:p>
        </w:tc>
        <w:tc>
          <w:tcPr>
            <w:tcW w:w="1571" w:type="dxa"/>
          </w:tcPr>
          <w:p w14:paraId="7787EC01" w14:textId="77777777" w:rsidR="00756D83" w:rsidRPr="00756D83" w:rsidRDefault="00756D83" w:rsidP="00C2568F">
            <w:pPr>
              <w:rPr>
                <w:rFonts w:ascii="Verdana" w:hAnsi="Verdana"/>
              </w:rPr>
            </w:pPr>
            <w:r w:rsidRPr="00756D83">
              <w:rPr>
                <w:rFonts w:ascii="Verdana" w:hAnsi="Verdana"/>
              </w:rPr>
              <w:t>20%</w:t>
            </w:r>
          </w:p>
        </w:tc>
        <w:tc>
          <w:tcPr>
            <w:tcW w:w="1770" w:type="dxa"/>
          </w:tcPr>
          <w:p w14:paraId="3475DCDF" w14:textId="77777777" w:rsidR="00756D83" w:rsidRPr="00756D83" w:rsidRDefault="00756D83" w:rsidP="00C2568F">
            <w:pPr>
              <w:rPr>
                <w:rFonts w:ascii="Verdana" w:hAnsi="Verdana"/>
              </w:rPr>
            </w:pPr>
            <w:r w:rsidRPr="00756D83">
              <w:rPr>
                <w:rFonts w:ascii="Verdana" w:hAnsi="Verdana"/>
              </w:rPr>
              <w:t>80%</w:t>
            </w:r>
          </w:p>
        </w:tc>
        <w:tc>
          <w:tcPr>
            <w:tcW w:w="1770" w:type="dxa"/>
          </w:tcPr>
          <w:p w14:paraId="28A73041" w14:textId="77777777" w:rsidR="00756D83" w:rsidRPr="00756D83" w:rsidRDefault="00756D83" w:rsidP="00C2568F">
            <w:pPr>
              <w:rPr>
                <w:rFonts w:ascii="Verdana" w:hAnsi="Verdana"/>
              </w:rPr>
            </w:pPr>
            <w:r w:rsidRPr="00756D83">
              <w:rPr>
                <w:rFonts w:ascii="Verdana" w:hAnsi="Verdana"/>
              </w:rPr>
              <w:t>80%</w:t>
            </w:r>
          </w:p>
        </w:tc>
      </w:tr>
      <w:tr w:rsidR="00756D83" w:rsidRPr="00756D83" w14:paraId="463D0DE7" w14:textId="77777777" w:rsidTr="00C2568F">
        <w:tc>
          <w:tcPr>
            <w:tcW w:w="1756" w:type="dxa"/>
          </w:tcPr>
          <w:p w14:paraId="729D8AE9" w14:textId="77777777" w:rsidR="00756D83" w:rsidRPr="00756D83" w:rsidRDefault="00756D83" w:rsidP="00C2568F">
            <w:pPr>
              <w:rPr>
                <w:rFonts w:ascii="Verdana" w:hAnsi="Verdana"/>
              </w:rPr>
            </w:pPr>
            <w:r w:rsidRPr="00756D83">
              <w:rPr>
                <w:rFonts w:ascii="Verdana" w:hAnsi="Verdana"/>
              </w:rPr>
              <w:t>Duplex (methode om info naar een HDD te schrijven, dit laat toe dat data op meer dan 1 schijf geschreven kan worden)</w:t>
            </w:r>
          </w:p>
        </w:tc>
        <w:tc>
          <w:tcPr>
            <w:tcW w:w="834" w:type="dxa"/>
          </w:tcPr>
          <w:p w14:paraId="20E6FE3D" w14:textId="77777777" w:rsidR="00756D83" w:rsidRPr="00756D83" w:rsidRDefault="00756D83" w:rsidP="00C2568F">
            <w:pPr>
              <w:rPr>
                <w:rFonts w:ascii="Verdana" w:hAnsi="Verdana"/>
              </w:rPr>
            </w:pPr>
            <w:r w:rsidRPr="00756D83">
              <w:rPr>
                <w:rFonts w:ascii="Verdana" w:hAnsi="Verdana"/>
              </w:rPr>
              <w:t>Helft</w:t>
            </w:r>
          </w:p>
        </w:tc>
        <w:tc>
          <w:tcPr>
            <w:tcW w:w="1571" w:type="dxa"/>
          </w:tcPr>
          <w:p w14:paraId="58B42BB9" w14:textId="77777777" w:rsidR="00756D83" w:rsidRPr="00756D83" w:rsidRDefault="00756D83" w:rsidP="00C2568F">
            <w:pPr>
              <w:rPr>
                <w:rFonts w:ascii="Verdana" w:hAnsi="Verdana"/>
              </w:rPr>
            </w:pPr>
            <w:r w:rsidRPr="00756D83">
              <w:rPr>
                <w:rFonts w:ascii="Verdana" w:hAnsi="Verdana"/>
              </w:rPr>
              <w:t>Helft</w:t>
            </w:r>
          </w:p>
        </w:tc>
        <w:tc>
          <w:tcPr>
            <w:tcW w:w="1770" w:type="dxa"/>
          </w:tcPr>
          <w:p w14:paraId="12FE2F94" w14:textId="77777777" w:rsidR="00756D83" w:rsidRPr="00756D83" w:rsidRDefault="00756D83" w:rsidP="00C2568F">
            <w:pPr>
              <w:rPr>
                <w:rFonts w:ascii="Verdana" w:hAnsi="Verdana"/>
              </w:rPr>
            </w:pPr>
            <w:r w:rsidRPr="00756D83">
              <w:rPr>
                <w:rFonts w:ascii="Verdana" w:hAnsi="Verdana"/>
              </w:rPr>
              <w:t>helft</w:t>
            </w:r>
          </w:p>
        </w:tc>
        <w:tc>
          <w:tcPr>
            <w:tcW w:w="1770" w:type="dxa"/>
          </w:tcPr>
          <w:p w14:paraId="3C73EC4D" w14:textId="77777777" w:rsidR="00756D83" w:rsidRPr="00756D83" w:rsidRDefault="00756D83" w:rsidP="00C2568F">
            <w:pPr>
              <w:rPr>
                <w:rFonts w:ascii="Verdana" w:hAnsi="Verdana"/>
              </w:rPr>
            </w:pPr>
            <w:r w:rsidRPr="00756D83">
              <w:rPr>
                <w:rFonts w:ascii="Verdana" w:hAnsi="Verdana"/>
              </w:rPr>
              <w:t>volledig</w:t>
            </w:r>
          </w:p>
        </w:tc>
      </w:tr>
      <w:tr w:rsidR="00756D83" w:rsidRPr="00756D83" w14:paraId="7E9B2888" w14:textId="77777777" w:rsidTr="00C2568F">
        <w:tc>
          <w:tcPr>
            <w:tcW w:w="1756" w:type="dxa"/>
          </w:tcPr>
          <w:p w14:paraId="2F4B3F25" w14:textId="77777777" w:rsidR="00756D83" w:rsidRPr="00756D83" w:rsidRDefault="00756D83" w:rsidP="00C2568F">
            <w:pPr>
              <w:rPr>
                <w:rFonts w:ascii="Verdana" w:hAnsi="Verdana"/>
              </w:rPr>
            </w:pPr>
            <w:r w:rsidRPr="00756D83">
              <w:rPr>
                <w:rFonts w:ascii="Verdana" w:hAnsi="Verdana"/>
              </w:rPr>
              <w:lastRenderedPageBreak/>
              <w:t>Hot plug (mogelijkheid om schijven toe te voegen of vervangen terwijl het systeem draait)</w:t>
            </w:r>
          </w:p>
        </w:tc>
        <w:tc>
          <w:tcPr>
            <w:tcW w:w="834" w:type="dxa"/>
          </w:tcPr>
          <w:p w14:paraId="74C23B51" w14:textId="77777777" w:rsidR="00756D83" w:rsidRPr="00756D83" w:rsidRDefault="00756D83" w:rsidP="00C2568F">
            <w:pPr>
              <w:rPr>
                <w:rFonts w:ascii="Verdana" w:hAnsi="Verdana"/>
              </w:rPr>
            </w:pPr>
            <w:r w:rsidRPr="00756D83">
              <w:rPr>
                <w:rFonts w:ascii="Verdana" w:hAnsi="Verdana"/>
              </w:rPr>
              <w:t>nee</w:t>
            </w:r>
          </w:p>
        </w:tc>
        <w:tc>
          <w:tcPr>
            <w:tcW w:w="1571" w:type="dxa"/>
          </w:tcPr>
          <w:p w14:paraId="5A6A7A33" w14:textId="77777777" w:rsidR="00756D83" w:rsidRPr="00756D83" w:rsidRDefault="00756D83" w:rsidP="00C2568F">
            <w:pPr>
              <w:rPr>
                <w:rFonts w:ascii="Verdana" w:hAnsi="Verdana"/>
              </w:rPr>
            </w:pPr>
            <w:r w:rsidRPr="00756D83">
              <w:rPr>
                <w:rFonts w:ascii="Verdana" w:hAnsi="Verdana"/>
              </w:rPr>
              <w:t>ja</w:t>
            </w:r>
          </w:p>
        </w:tc>
        <w:tc>
          <w:tcPr>
            <w:tcW w:w="1770" w:type="dxa"/>
          </w:tcPr>
          <w:p w14:paraId="41DEE665" w14:textId="77777777" w:rsidR="00756D83" w:rsidRPr="00756D83" w:rsidRDefault="00756D83" w:rsidP="00C2568F">
            <w:pPr>
              <w:rPr>
                <w:rFonts w:ascii="Verdana" w:hAnsi="Verdana"/>
              </w:rPr>
            </w:pPr>
            <w:r w:rsidRPr="00756D83">
              <w:rPr>
                <w:rFonts w:ascii="Verdana" w:hAnsi="Verdana"/>
              </w:rPr>
              <w:t>nee</w:t>
            </w:r>
          </w:p>
        </w:tc>
        <w:tc>
          <w:tcPr>
            <w:tcW w:w="1770" w:type="dxa"/>
          </w:tcPr>
          <w:p w14:paraId="1F3991CD" w14:textId="77777777" w:rsidR="00756D83" w:rsidRPr="00756D83" w:rsidRDefault="00756D83" w:rsidP="00C2568F">
            <w:pPr>
              <w:rPr>
                <w:rFonts w:ascii="Verdana" w:hAnsi="Verdana"/>
              </w:rPr>
            </w:pPr>
            <w:r w:rsidRPr="00756D83">
              <w:rPr>
                <w:rFonts w:ascii="Verdana" w:hAnsi="Verdana"/>
              </w:rPr>
              <w:t>ja</w:t>
            </w:r>
          </w:p>
        </w:tc>
      </w:tr>
    </w:tbl>
    <w:p w14:paraId="216ED90D" w14:textId="77777777" w:rsidR="00756D83" w:rsidRPr="00756D83" w:rsidRDefault="00756D83" w:rsidP="00756D83">
      <w:pPr>
        <w:rPr>
          <w:rFonts w:ascii="Verdana" w:hAnsi="Verdana"/>
        </w:rPr>
      </w:pPr>
    </w:p>
    <w:p w14:paraId="34899413" w14:textId="77777777" w:rsidR="00756D83" w:rsidRPr="00756D83" w:rsidRDefault="00756D83" w:rsidP="00C5207B">
      <w:pPr>
        <w:pStyle w:val="Kop2"/>
      </w:pPr>
      <w:bookmarkStart w:id="8" w:name="_Toc58410933"/>
      <w:bookmarkStart w:id="9" w:name="_Toc87902726"/>
      <w:r w:rsidRPr="00756D83">
        <w:t>Opzoekwerk RAID</w:t>
      </w:r>
      <w:bookmarkEnd w:id="8"/>
      <w:bookmarkEnd w:id="9"/>
    </w:p>
    <w:p w14:paraId="1D027A44" w14:textId="77777777" w:rsidR="00756D83" w:rsidRPr="0002160B" w:rsidRDefault="00756D83" w:rsidP="00756D83">
      <w:pPr>
        <w:rPr>
          <w:rFonts w:ascii="Verdana" w:hAnsi="Verdana"/>
          <w:b/>
          <w:bCs/>
        </w:rPr>
      </w:pPr>
      <w:r w:rsidRPr="0002160B">
        <w:rPr>
          <w:rFonts w:ascii="Verdana" w:hAnsi="Verdana"/>
          <w:b/>
          <w:bCs/>
        </w:rPr>
        <w:t>Waarvoor staat RAID en wat is het ?</w:t>
      </w:r>
    </w:p>
    <w:p w14:paraId="0319429F" w14:textId="77777777" w:rsidR="00756D83" w:rsidRPr="00756D83" w:rsidRDefault="00756D83" w:rsidP="00756D83">
      <w:pPr>
        <w:rPr>
          <w:rFonts w:ascii="Verdana" w:hAnsi="Verdana"/>
        </w:rPr>
      </w:pPr>
      <w:r w:rsidRPr="00756D83">
        <w:rPr>
          <w:rFonts w:ascii="Verdana" w:hAnsi="Verdana"/>
        </w:rPr>
        <w:t xml:space="preserve">Oorspronkelijk: Redundant array of </w:t>
      </w:r>
      <w:proofErr w:type="spellStart"/>
      <w:r w:rsidRPr="00756D83">
        <w:rPr>
          <w:rFonts w:ascii="Verdana" w:hAnsi="Verdana"/>
        </w:rPr>
        <w:t>inexpensive</w:t>
      </w:r>
      <w:proofErr w:type="spellEnd"/>
      <w:r w:rsidRPr="00756D83">
        <w:rPr>
          <w:rFonts w:ascii="Verdana" w:hAnsi="Verdana"/>
        </w:rPr>
        <w:t xml:space="preserve"> disks.</w:t>
      </w:r>
    </w:p>
    <w:p w14:paraId="7B1D7EE9" w14:textId="77777777" w:rsidR="00756D83" w:rsidRPr="00756D83" w:rsidRDefault="00756D83" w:rsidP="00756D83">
      <w:pPr>
        <w:rPr>
          <w:rFonts w:ascii="Verdana" w:hAnsi="Verdana"/>
        </w:rPr>
      </w:pPr>
      <w:r w:rsidRPr="00756D83">
        <w:rPr>
          <w:rFonts w:ascii="Verdana" w:hAnsi="Verdana"/>
        </w:rPr>
        <w:t xml:space="preserve">Tegenwoordig: Redundant </w:t>
      </w:r>
      <w:proofErr w:type="spellStart"/>
      <w:r w:rsidRPr="00756D83">
        <w:rPr>
          <w:rFonts w:ascii="Verdana" w:hAnsi="Verdana"/>
        </w:rPr>
        <w:t>arry</w:t>
      </w:r>
      <w:proofErr w:type="spellEnd"/>
      <w:r w:rsidRPr="00756D83">
        <w:rPr>
          <w:rFonts w:ascii="Verdana" w:hAnsi="Verdana"/>
        </w:rPr>
        <w:t xml:space="preserve"> of </w:t>
      </w:r>
      <w:proofErr w:type="spellStart"/>
      <w:r w:rsidRPr="00756D83">
        <w:rPr>
          <w:rFonts w:ascii="Verdana" w:hAnsi="Verdana"/>
        </w:rPr>
        <w:t>independant</w:t>
      </w:r>
      <w:proofErr w:type="spellEnd"/>
      <w:r w:rsidRPr="00756D83">
        <w:rPr>
          <w:rFonts w:ascii="Verdana" w:hAnsi="Verdana"/>
        </w:rPr>
        <w:t xml:space="preserve"> disks.</w:t>
      </w:r>
    </w:p>
    <w:p w14:paraId="359AB6D8" w14:textId="77777777" w:rsidR="00756D83" w:rsidRPr="00756D83" w:rsidRDefault="00756D83" w:rsidP="00756D83">
      <w:pPr>
        <w:rPr>
          <w:rFonts w:ascii="Verdana" w:hAnsi="Verdana"/>
        </w:rPr>
      </w:pPr>
      <w:r w:rsidRPr="00756D83">
        <w:rPr>
          <w:rFonts w:ascii="Verdana" w:hAnsi="Verdana"/>
        </w:rPr>
        <w:t xml:space="preserve">Dir is een opslagtechnologie waarbij meerdere fysieke harde schijven gecombineerd worden tot 1 of meer logische virtuele opslageenheden met als doel de veiligheid, snelheid en/of capaciteit te vergroten. Eigenlijk was RAID het goedkope antwoord op de zeer kostbare enkelvoudige harde schijf in de mainframecomputer van weleer. </w:t>
      </w:r>
    </w:p>
    <w:p w14:paraId="0B65532A" w14:textId="77777777" w:rsidR="00756D83" w:rsidRPr="0002160B" w:rsidRDefault="00756D83" w:rsidP="00756D83">
      <w:pPr>
        <w:rPr>
          <w:rFonts w:ascii="Verdana" w:hAnsi="Verdana"/>
          <w:b/>
          <w:bCs/>
        </w:rPr>
      </w:pPr>
      <w:r w:rsidRPr="0002160B">
        <w:rPr>
          <w:rFonts w:ascii="Verdana" w:hAnsi="Verdana"/>
          <w:b/>
          <w:bCs/>
        </w:rPr>
        <w:t>Bespreek de verschillende RAID niveaus.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80"/>
        <w:gridCol w:w="1259"/>
        <w:gridCol w:w="2494"/>
        <w:gridCol w:w="2962"/>
      </w:tblGrid>
      <w:tr w:rsidR="00756D83" w:rsidRPr="00756D83" w14:paraId="2D7FA5D0" w14:textId="77777777" w:rsidTr="00C2568F">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49342BCD" w14:textId="77777777" w:rsidR="00756D83" w:rsidRPr="00756D83" w:rsidRDefault="00756D83" w:rsidP="00C2568F">
            <w:pPr>
              <w:spacing w:before="240" w:after="240" w:line="240" w:lineRule="auto"/>
              <w:jc w:val="center"/>
              <w:rPr>
                <w:rFonts w:ascii="Verdana" w:hAnsi="Verdana" w:cs="Arial"/>
                <w:b/>
                <w:bCs/>
                <w:color w:val="202122"/>
                <w:sz w:val="21"/>
                <w:szCs w:val="21"/>
              </w:rPr>
            </w:pPr>
            <w:r w:rsidRPr="00756D83">
              <w:rPr>
                <w:rFonts w:ascii="Verdana" w:hAnsi="Verdana" w:cs="Arial"/>
                <w:b/>
                <w:bCs/>
                <w:color w:val="202122"/>
                <w:sz w:val="21"/>
                <w:szCs w:val="21"/>
              </w:rPr>
              <w:t>RAID-</w:t>
            </w:r>
            <w:r w:rsidRPr="00756D83">
              <w:rPr>
                <w:rFonts w:ascii="Verdana" w:hAnsi="Verdana" w:cs="Arial"/>
                <w:b/>
                <w:bCs/>
                <w:color w:val="202122"/>
                <w:sz w:val="21"/>
                <w:szCs w:val="21"/>
              </w:rPr>
              <w:br/>
              <w:t>niveau</w:t>
            </w:r>
          </w:p>
        </w:tc>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7181447E"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Minimaal</w:t>
            </w:r>
            <w:r w:rsidRPr="00756D83">
              <w:rPr>
                <w:rFonts w:ascii="Verdana" w:hAnsi="Verdana" w:cs="Arial"/>
                <w:b/>
                <w:bCs/>
                <w:color w:val="202122"/>
                <w:sz w:val="21"/>
                <w:szCs w:val="21"/>
              </w:rPr>
              <w:br/>
              <w:t>aantal</w:t>
            </w:r>
            <w:r w:rsidRPr="00756D83">
              <w:rPr>
                <w:rFonts w:ascii="Verdana" w:hAnsi="Verdana" w:cs="Arial"/>
                <w:b/>
                <w:bCs/>
                <w:color w:val="202122"/>
                <w:sz w:val="21"/>
                <w:szCs w:val="21"/>
              </w:rPr>
              <w:br/>
              <w:t>schijven</w:t>
            </w:r>
          </w:p>
        </w:tc>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072D7AA1"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Pluspunten</w:t>
            </w:r>
          </w:p>
        </w:tc>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76C638D8"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Minpunten</w:t>
            </w:r>
          </w:p>
        </w:tc>
      </w:tr>
      <w:tr w:rsidR="00756D83" w:rsidRPr="00756D83" w14:paraId="07074308" w14:textId="77777777" w:rsidTr="00C2568F">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1508F368"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6EA444" w14:textId="77777777" w:rsidR="00756D83" w:rsidRPr="00756D83" w:rsidRDefault="00756D83" w:rsidP="00C2568F">
            <w:pPr>
              <w:spacing w:before="240" w:after="240"/>
              <w:jc w:val="center"/>
              <w:rPr>
                <w:rFonts w:ascii="Verdana" w:hAnsi="Verdana" w:cs="Arial"/>
                <w:color w:val="202122"/>
                <w:sz w:val="21"/>
                <w:szCs w:val="21"/>
              </w:rPr>
            </w:pPr>
            <w:r w:rsidRPr="00756D83">
              <w:rPr>
                <w:rFonts w:ascii="Verdana" w:hAnsi="Verdana"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0831F"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Snelste doorvoer van data voor alle data, eenvoudige opzet, eenvoudig in te voeren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2FB81"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Geen foutcorrectie: bij een defect op een van de schijven gaat de data op alle schijven verloren</w:t>
            </w:r>
          </w:p>
        </w:tc>
      </w:tr>
      <w:tr w:rsidR="00756D83" w:rsidRPr="00756D83" w14:paraId="7E20D9F3" w14:textId="77777777" w:rsidTr="00C2568F">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3CA3421A"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BC220" w14:textId="77777777" w:rsidR="00756D83" w:rsidRPr="00756D83" w:rsidRDefault="00756D83" w:rsidP="00C2568F">
            <w:pPr>
              <w:spacing w:before="240" w:after="240"/>
              <w:jc w:val="center"/>
              <w:rPr>
                <w:rFonts w:ascii="Verdana" w:hAnsi="Verdana" w:cs="Arial"/>
                <w:color w:val="202122"/>
                <w:sz w:val="21"/>
                <w:szCs w:val="21"/>
              </w:rPr>
            </w:pPr>
            <w:r w:rsidRPr="00756D83">
              <w:rPr>
                <w:rFonts w:ascii="Verdana" w:hAnsi="Verdana"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327EE"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Volledige foutcorrectie, eenvoudige opzet, goede leesprestaties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FBB4B"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Relatief duur</w:t>
            </w:r>
          </w:p>
        </w:tc>
      </w:tr>
      <w:tr w:rsidR="00756D83" w:rsidRPr="00756D83" w14:paraId="0B5F1FAF" w14:textId="77777777" w:rsidTr="00C2568F">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4D5637D6"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8F09E" w14:textId="77777777" w:rsidR="00756D83" w:rsidRPr="00756D83" w:rsidRDefault="00756D83" w:rsidP="00C2568F">
            <w:pPr>
              <w:spacing w:before="240" w:after="240"/>
              <w:jc w:val="center"/>
              <w:rPr>
                <w:rFonts w:ascii="Verdana" w:hAnsi="Verdana" w:cs="Arial"/>
                <w:color w:val="202122"/>
                <w:sz w:val="21"/>
                <w:szCs w:val="21"/>
              </w:rPr>
            </w:pPr>
            <w:r w:rsidRPr="00756D83">
              <w:rPr>
                <w:rFonts w:ascii="Verdana" w:hAnsi="Verdana"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3E279"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 xml:space="preserve">Foutcorrectie, ook voor schijven zonder </w:t>
            </w:r>
            <w:r w:rsidRPr="00756D83">
              <w:rPr>
                <w:rFonts w:ascii="Verdana" w:hAnsi="Verdana" w:cs="Arial"/>
                <w:color w:val="202122"/>
                <w:sz w:val="21"/>
                <w:szCs w:val="21"/>
              </w:rPr>
              <w:lastRenderedPageBreak/>
              <w:t>ingebouwd correctiesysteem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40635"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lastRenderedPageBreak/>
              <w:t>Geen praktische toepassing</w:t>
            </w:r>
          </w:p>
        </w:tc>
      </w:tr>
      <w:tr w:rsidR="00756D83" w:rsidRPr="00756D83" w14:paraId="3C8077C7" w14:textId="77777777" w:rsidTr="00C2568F">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5B4F3CF0"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E19E27" w14:textId="77777777" w:rsidR="00756D83" w:rsidRPr="00756D83" w:rsidRDefault="00756D83" w:rsidP="00C2568F">
            <w:pPr>
              <w:spacing w:before="240" w:after="240"/>
              <w:jc w:val="center"/>
              <w:rPr>
                <w:rFonts w:ascii="Verdana" w:hAnsi="Verdana" w:cs="Arial"/>
                <w:color w:val="202122"/>
                <w:sz w:val="21"/>
                <w:szCs w:val="21"/>
              </w:rPr>
            </w:pPr>
            <w:r w:rsidRPr="00756D83">
              <w:rPr>
                <w:rFonts w:ascii="Verdana" w:hAnsi="Verdana"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0547"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Snelle doorvoer voor aaneengesloten data, efficiënte foutcorrectie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4036BA"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Kan niet gelijktijdig schrijven en lezen</w:t>
            </w:r>
          </w:p>
        </w:tc>
      </w:tr>
      <w:tr w:rsidR="00756D83" w:rsidRPr="00756D83" w14:paraId="5F4CE4CB" w14:textId="77777777" w:rsidTr="00C2568F">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277FF0F3"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6414" w14:textId="77777777" w:rsidR="00756D83" w:rsidRPr="00756D83" w:rsidRDefault="00756D83" w:rsidP="00C2568F">
            <w:pPr>
              <w:spacing w:before="240" w:after="240"/>
              <w:jc w:val="center"/>
              <w:rPr>
                <w:rFonts w:ascii="Verdana" w:hAnsi="Verdana" w:cs="Arial"/>
                <w:color w:val="202122"/>
                <w:sz w:val="21"/>
                <w:szCs w:val="21"/>
              </w:rPr>
            </w:pPr>
            <w:r w:rsidRPr="00756D83">
              <w:rPr>
                <w:rFonts w:ascii="Verdana" w:hAnsi="Verdana"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4B503F"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Goede leesprestaties, efficiënte foutcorrectie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5259D3"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Schrijfsnelheid vanwege pariteitsberekeningen afhankelijk van de gebruikte processor of controller</w:t>
            </w:r>
          </w:p>
        </w:tc>
      </w:tr>
      <w:tr w:rsidR="00756D83" w:rsidRPr="00756D83" w14:paraId="1C3E02B5" w14:textId="77777777" w:rsidTr="00C2568F">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23F2243A"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648ECD" w14:textId="77777777" w:rsidR="00756D83" w:rsidRPr="00756D83" w:rsidRDefault="00756D83" w:rsidP="00C2568F">
            <w:pPr>
              <w:spacing w:before="240" w:after="240"/>
              <w:jc w:val="center"/>
              <w:rPr>
                <w:rFonts w:ascii="Verdana" w:hAnsi="Verdana" w:cs="Arial"/>
                <w:color w:val="202122"/>
                <w:sz w:val="21"/>
                <w:szCs w:val="21"/>
              </w:rPr>
            </w:pPr>
            <w:r w:rsidRPr="00756D83">
              <w:rPr>
                <w:rFonts w:ascii="Verdana" w:hAnsi="Verdana"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71E1E"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Goede leesprestaties, efficiënte foutcorrectie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B6853"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Schrijfsnelheid vanwege pariteitsberekeningen afhankelijk van de gebruikte processor of controller</w:t>
            </w:r>
          </w:p>
        </w:tc>
      </w:tr>
      <w:tr w:rsidR="00756D83" w:rsidRPr="00756D83" w14:paraId="1F2FD451" w14:textId="77777777" w:rsidTr="00C2568F">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14:paraId="11FAA955" w14:textId="77777777" w:rsidR="00756D83" w:rsidRPr="00756D83" w:rsidRDefault="00756D83" w:rsidP="00C2568F">
            <w:pPr>
              <w:spacing w:before="240" w:after="240"/>
              <w:jc w:val="center"/>
              <w:rPr>
                <w:rFonts w:ascii="Verdana" w:hAnsi="Verdana" w:cs="Arial"/>
                <w:b/>
                <w:bCs/>
                <w:color w:val="202122"/>
                <w:sz w:val="21"/>
                <w:szCs w:val="21"/>
              </w:rPr>
            </w:pPr>
            <w:r w:rsidRPr="00756D83">
              <w:rPr>
                <w:rFonts w:ascii="Verdana" w:hAnsi="Verdana" w:cs="Arial"/>
                <w:b/>
                <w:bCs/>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ED19B" w14:textId="77777777" w:rsidR="00756D83" w:rsidRPr="00756D83" w:rsidRDefault="00756D83" w:rsidP="00C2568F">
            <w:pPr>
              <w:spacing w:before="240" w:after="240"/>
              <w:jc w:val="center"/>
              <w:rPr>
                <w:rFonts w:ascii="Verdana" w:hAnsi="Verdana" w:cs="Arial"/>
                <w:color w:val="202122"/>
                <w:sz w:val="21"/>
                <w:szCs w:val="21"/>
              </w:rPr>
            </w:pPr>
            <w:r w:rsidRPr="00756D83">
              <w:rPr>
                <w:rFonts w:ascii="Verdana" w:hAnsi="Verdana"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C1C31"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Robuuste foutcorrectie, tolereert twee falende schijven. Array is ook fouttolerant tijdens de reconstructie van één defecte en vervangen schijf.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291CA" w14:textId="77777777" w:rsidR="00756D83" w:rsidRPr="00756D83" w:rsidRDefault="00756D83" w:rsidP="00C2568F">
            <w:pPr>
              <w:spacing w:before="240" w:after="240"/>
              <w:rPr>
                <w:rFonts w:ascii="Verdana" w:hAnsi="Verdana" w:cs="Arial"/>
                <w:color w:val="202122"/>
                <w:sz w:val="21"/>
                <w:szCs w:val="21"/>
              </w:rPr>
            </w:pPr>
            <w:r w:rsidRPr="00756D83">
              <w:rPr>
                <w:rFonts w:ascii="Verdana" w:hAnsi="Verdana" w:cs="Arial"/>
                <w:color w:val="202122"/>
                <w:sz w:val="21"/>
                <w:szCs w:val="21"/>
              </w:rPr>
              <w:t xml:space="preserve">Nog </w:t>
            </w:r>
            <w:proofErr w:type="spellStart"/>
            <w:r w:rsidRPr="00756D83">
              <w:rPr>
                <w:rFonts w:ascii="Verdana" w:hAnsi="Verdana" w:cs="Arial"/>
                <w:color w:val="202122"/>
                <w:sz w:val="21"/>
                <w:szCs w:val="21"/>
              </w:rPr>
              <w:t>rekenintensiever</w:t>
            </w:r>
            <w:proofErr w:type="spellEnd"/>
            <w:r w:rsidRPr="00756D83">
              <w:rPr>
                <w:rFonts w:ascii="Verdana" w:hAnsi="Verdana" w:cs="Arial"/>
                <w:color w:val="202122"/>
                <w:sz w:val="21"/>
                <w:szCs w:val="21"/>
              </w:rPr>
              <w:t xml:space="preserve"> dan RAID-4 en -5. Schrijfsnelheid vanwege pariteitsberekeningen afhankelijk van de gebruikte processor of controller</w:t>
            </w:r>
          </w:p>
        </w:tc>
      </w:tr>
    </w:tbl>
    <w:p w14:paraId="08F0EA7E" w14:textId="77777777" w:rsidR="00756D83" w:rsidRPr="00756D83" w:rsidRDefault="00756D83" w:rsidP="00756D83">
      <w:pPr>
        <w:rPr>
          <w:rFonts w:ascii="Verdana" w:hAnsi="Verdana"/>
        </w:rPr>
      </w:pPr>
      <w:r w:rsidRPr="00756D83">
        <w:rPr>
          <w:rFonts w:ascii="Verdana" w:hAnsi="Verdana"/>
        </w:rPr>
        <w:t>RAID 0</w:t>
      </w:r>
    </w:p>
    <w:p w14:paraId="1D6086B1" w14:textId="77777777" w:rsidR="00756D83" w:rsidRPr="00756D83" w:rsidRDefault="00756D83" w:rsidP="00756D83">
      <w:pPr>
        <w:rPr>
          <w:rFonts w:ascii="Verdana" w:hAnsi="Verdana"/>
        </w:rPr>
      </w:pPr>
      <w:r w:rsidRPr="00756D83">
        <w:rPr>
          <w:rFonts w:ascii="Verdana" w:hAnsi="Verdana"/>
        </w:rPr>
        <w:t xml:space="preserve">Ook wel </w:t>
      </w:r>
      <w:proofErr w:type="spellStart"/>
      <w:r w:rsidRPr="00756D83">
        <w:rPr>
          <w:rFonts w:ascii="Verdana" w:hAnsi="Verdana"/>
        </w:rPr>
        <w:t>striping</w:t>
      </w:r>
      <w:proofErr w:type="spellEnd"/>
      <w:r w:rsidRPr="00756D83">
        <w:rPr>
          <w:rFonts w:ascii="Verdana" w:hAnsi="Verdana"/>
        </w:rPr>
        <w:t xml:space="preserve"> genoemd: een </w:t>
      </w:r>
      <w:proofErr w:type="spellStart"/>
      <w:r w:rsidRPr="00756D83">
        <w:rPr>
          <w:rFonts w:ascii="Verdana" w:hAnsi="Verdana"/>
        </w:rPr>
        <w:t>aantral</w:t>
      </w:r>
      <w:proofErr w:type="spellEnd"/>
      <w:r w:rsidRPr="00756D83">
        <w:rPr>
          <w:rFonts w:ascii="Verdana" w:hAnsi="Verdana"/>
        </w:rPr>
        <w:t xml:space="preserve"> schijven word in een array geplaatst en benaderd als 1 grote schijf.</w:t>
      </w:r>
    </w:p>
    <w:p w14:paraId="1B1C0081" w14:textId="77777777" w:rsidR="00756D83" w:rsidRPr="00756D83" w:rsidRDefault="00756D83" w:rsidP="00756D83">
      <w:pPr>
        <w:rPr>
          <w:rFonts w:ascii="Verdana" w:hAnsi="Verdana"/>
        </w:rPr>
      </w:pPr>
      <w:r w:rsidRPr="00756D83">
        <w:rPr>
          <w:rFonts w:ascii="Verdana" w:hAnsi="Verdana"/>
        </w:rPr>
        <w:t xml:space="preserve">Bied geen foutcorrectie: als 1 schijf uitvalt zijn alle </w:t>
      </w:r>
      <w:proofErr w:type="spellStart"/>
      <w:r w:rsidRPr="00756D83">
        <w:rPr>
          <w:rFonts w:ascii="Verdana" w:hAnsi="Verdana"/>
        </w:rPr>
        <w:t>schiven</w:t>
      </w:r>
      <w:proofErr w:type="spellEnd"/>
      <w:r w:rsidRPr="00756D83">
        <w:rPr>
          <w:rFonts w:ascii="Verdana" w:hAnsi="Verdana"/>
        </w:rPr>
        <w:t xml:space="preserve"> in de array </w:t>
      </w:r>
      <w:proofErr w:type="spellStart"/>
      <w:r w:rsidRPr="00756D83">
        <w:rPr>
          <w:rFonts w:ascii="Verdana" w:hAnsi="Verdana"/>
        </w:rPr>
        <w:t>veloren</w:t>
      </w:r>
      <w:proofErr w:type="spellEnd"/>
      <w:r w:rsidRPr="00756D83">
        <w:rPr>
          <w:rFonts w:ascii="Verdana" w:hAnsi="Verdana"/>
        </w:rPr>
        <w:t xml:space="preserve">. Kleinste schijf in de </w:t>
      </w:r>
      <w:proofErr w:type="spellStart"/>
      <w:r w:rsidRPr="00756D83">
        <w:rPr>
          <w:rFonts w:ascii="Verdana" w:hAnsi="Verdana"/>
        </w:rPr>
        <w:t>arrayn</w:t>
      </w:r>
      <w:proofErr w:type="spellEnd"/>
      <w:r w:rsidRPr="00756D83">
        <w:rPr>
          <w:rFonts w:ascii="Verdana" w:hAnsi="Verdana"/>
        </w:rPr>
        <w:t xml:space="preserve"> bepaalt de omvang van alle RAID systemen. </w:t>
      </w:r>
    </w:p>
    <w:p w14:paraId="1C4C244A" w14:textId="77777777" w:rsidR="00756D83" w:rsidRPr="00756D83" w:rsidRDefault="00756D83" w:rsidP="00756D83">
      <w:pPr>
        <w:rPr>
          <w:rFonts w:ascii="Verdana" w:hAnsi="Verdana"/>
        </w:rPr>
      </w:pPr>
      <w:r w:rsidRPr="00756D83">
        <w:rPr>
          <w:rFonts w:ascii="Verdana" w:hAnsi="Verdana"/>
        </w:rPr>
        <w:t>RAID 1</w:t>
      </w:r>
    </w:p>
    <w:p w14:paraId="3018F30A" w14:textId="44ADD33A" w:rsidR="00756D83" w:rsidRDefault="00756D83" w:rsidP="00756D83">
      <w:pPr>
        <w:rPr>
          <w:rFonts w:ascii="Verdana" w:hAnsi="Verdana"/>
        </w:rPr>
      </w:pPr>
      <w:r w:rsidRPr="00756D83">
        <w:rPr>
          <w:rFonts w:ascii="Verdana" w:hAnsi="Verdana"/>
        </w:rPr>
        <w:t xml:space="preserve">eerst fouttolerantie implementatie: het spiegelen van schijven (disk </w:t>
      </w:r>
      <w:proofErr w:type="spellStart"/>
      <w:r w:rsidRPr="00756D83">
        <w:rPr>
          <w:rFonts w:ascii="Verdana" w:hAnsi="Verdana"/>
        </w:rPr>
        <w:t>mirroring</w:t>
      </w:r>
      <w:proofErr w:type="spellEnd"/>
      <w:r w:rsidRPr="00756D83">
        <w:rPr>
          <w:rFonts w:ascii="Verdana" w:hAnsi="Verdana"/>
        </w:rPr>
        <w:t>). Hierbij worden alle gewijzigde datablokken van de ene schijf direct gekopieerd naar een tweede schijf. Waardoor er een 1:1 kopie ontstaat.</w:t>
      </w:r>
    </w:p>
    <w:p w14:paraId="5B8D3E45" w14:textId="77777777" w:rsidR="0002160B" w:rsidRPr="00756D83" w:rsidRDefault="0002160B" w:rsidP="00756D83">
      <w:pPr>
        <w:rPr>
          <w:rFonts w:ascii="Verdana" w:hAnsi="Verdana"/>
        </w:rPr>
      </w:pPr>
    </w:p>
    <w:p w14:paraId="48309D66" w14:textId="77777777" w:rsidR="00756D83" w:rsidRPr="00756D83" w:rsidRDefault="00756D83" w:rsidP="00756D83">
      <w:pPr>
        <w:rPr>
          <w:rFonts w:ascii="Verdana" w:hAnsi="Verdana"/>
        </w:rPr>
      </w:pPr>
      <w:r w:rsidRPr="00756D83">
        <w:rPr>
          <w:rFonts w:ascii="Verdana" w:hAnsi="Verdana"/>
        </w:rPr>
        <w:lastRenderedPageBreak/>
        <w:t>RAID 2</w:t>
      </w:r>
    </w:p>
    <w:p w14:paraId="0C1338EF" w14:textId="77777777" w:rsidR="00756D83" w:rsidRPr="00756D83" w:rsidRDefault="00756D83" w:rsidP="00756D83">
      <w:pPr>
        <w:rPr>
          <w:rFonts w:ascii="Verdana" w:hAnsi="Verdana"/>
        </w:rPr>
      </w:pPr>
      <w:r w:rsidRPr="00756D83">
        <w:rPr>
          <w:rFonts w:ascii="Verdana" w:hAnsi="Verdana"/>
        </w:rPr>
        <w:t xml:space="preserve">Het verdelen van bits over meerdere schijven afgesloten met een Hamming-code. Alle schijven draaien synchroon en de data wordt zodanig over de schijven verdeeld dat elke opeenvolgende bit op een andere schijf word weggeschreven. </w:t>
      </w:r>
    </w:p>
    <w:p w14:paraId="587BEB5C" w14:textId="77777777" w:rsidR="00756D83" w:rsidRPr="00756D83" w:rsidRDefault="00756D83" w:rsidP="00756D83">
      <w:pPr>
        <w:rPr>
          <w:rFonts w:ascii="Verdana" w:hAnsi="Verdana"/>
        </w:rPr>
      </w:pPr>
      <w:r w:rsidRPr="00756D83">
        <w:rPr>
          <w:rFonts w:ascii="Verdana" w:hAnsi="Verdana"/>
        </w:rPr>
        <w:t>RAID 3</w:t>
      </w:r>
    </w:p>
    <w:p w14:paraId="25010DA7" w14:textId="73D01C1F" w:rsidR="00756D83" w:rsidRPr="00756D83" w:rsidRDefault="00756D83" w:rsidP="00756D83">
      <w:pPr>
        <w:rPr>
          <w:rFonts w:ascii="Verdana" w:hAnsi="Verdana"/>
        </w:rPr>
      </w:pPr>
      <w:r w:rsidRPr="00756D83">
        <w:rPr>
          <w:rFonts w:ascii="Verdana" w:hAnsi="Verdana"/>
        </w:rPr>
        <w:t>Het verdelen van by</w:t>
      </w:r>
      <w:r w:rsidR="00200423">
        <w:rPr>
          <w:rFonts w:ascii="Verdana" w:hAnsi="Verdana"/>
        </w:rPr>
        <w:t>t</w:t>
      </w:r>
      <w:r w:rsidRPr="00756D83">
        <w:rPr>
          <w:rFonts w:ascii="Verdana" w:hAnsi="Verdana"/>
        </w:rPr>
        <w:t>es over meerdere schijven, waarbij de keten wordt afgesloten met een pariteitsbyte. Pariteit word wordt berekend over de corresponderende bytes en geschreven op een toegewijde pariteitsschijf. (word in praktijk nog maar mondjesmaat gebruikt.</w:t>
      </w:r>
    </w:p>
    <w:p w14:paraId="3475825B" w14:textId="77777777" w:rsidR="00756D83" w:rsidRPr="00756D83" w:rsidRDefault="00756D83" w:rsidP="00756D83">
      <w:pPr>
        <w:rPr>
          <w:rFonts w:ascii="Verdana" w:hAnsi="Verdana"/>
        </w:rPr>
      </w:pPr>
      <w:r w:rsidRPr="00756D83">
        <w:rPr>
          <w:rFonts w:ascii="Verdana" w:hAnsi="Verdana"/>
        </w:rPr>
        <w:t>RAID 4</w:t>
      </w:r>
    </w:p>
    <w:p w14:paraId="1B16A9DD" w14:textId="77777777" w:rsidR="00756D83" w:rsidRPr="00756D83" w:rsidRDefault="00756D83" w:rsidP="00756D83">
      <w:pPr>
        <w:rPr>
          <w:rFonts w:ascii="Verdana" w:hAnsi="Verdana"/>
        </w:rPr>
      </w:pPr>
      <w:r w:rsidRPr="00756D83">
        <w:rPr>
          <w:rFonts w:ascii="Verdana" w:hAnsi="Verdana"/>
        </w:rPr>
        <w:t xml:space="preserve">Een verdeling over de schijven op blokniveau met een toegewijde pariteitsschijf. Werd vroeger gebruikt door </w:t>
      </w:r>
      <w:proofErr w:type="spellStart"/>
      <w:r w:rsidRPr="00756D83">
        <w:rPr>
          <w:rFonts w:ascii="Verdana" w:hAnsi="Verdana"/>
        </w:rPr>
        <w:t>NetApp</w:t>
      </w:r>
      <w:proofErr w:type="spellEnd"/>
      <w:r w:rsidRPr="00756D83">
        <w:rPr>
          <w:rFonts w:ascii="Verdana" w:hAnsi="Verdana"/>
        </w:rPr>
        <w:t>, maar is tegenwoordig vervangen door een eigen variant van RAID 6 met 2 pariteitsschijven.</w:t>
      </w:r>
    </w:p>
    <w:p w14:paraId="4F7F3DBB" w14:textId="77777777" w:rsidR="00756D83" w:rsidRPr="00756D83" w:rsidRDefault="00756D83" w:rsidP="00756D83">
      <w:pPr>
        <w:rPr>
          <w:rFonts w:ascii="Verdana" w:hAnsi="Verdana"/>
        </w:rPr>
      </w:pPr>
      <w:r w:rsidRPr="00756D83">
        <w:rPr>
          <w:rFonts w:ascii="Verdana" w:hAnsi="Verdana"/>
        </w:rPr>
        <w:t>RAID 5</w:t>
      </w:r>
    </w:p>
    <w:p w14:paraId="5F6FFC7C" w14:textId="77777777" w:rsidR="00756D83" w:rsidRPr="00756D83" w:rsidRDefault="00756D83" w:rsidP="00756D83">
      <w:pPr>
        <w:rPr>
          <w:rFonts w:ascii="Verdana" w:hAnsi="Verdana"/>
        </w:rPr>
      </w:pPr>
      <w:r w:rsidRPr="00756D83">
        <w:rPr>
          <w:rFonts w:ascii="Verdana" w:hAnsi="Verdana"/>
        </w:rPr>
        <w:t xml:space="preserve">Een verdeling over de schijven op blokniveau aar zonder toegewijde </w:t>
      </w:r>
      <w:proofErr w:type="spellStart"/>
      <w:r w:rsidRPr="00756D83">
        <w:rPr>
          <w:rFonts w:ascii="Verdana" w:hAnsi="Verdana"/>
        </w:rPr>
        <w:t>pariteitschijf</w:t>
      </w:r>
      <w:proofErr w:type="spellEnd"/>
      <w:r w:rsidRPr="00756D83">
        <w:rPr>
          <w:rFonts w:ascii="Verdana" w:hAnsi="Verdana"/>
        </w:rPr>
        <w:t>. De pariteitsblokken worden bij RAID 5 verdeeld over alle schijven in de array. Het voordeel is dat hierbij geen overmatig belasting optreed van een separate pariteitsdisk die bij elke schrijfopdracht ook beschreven moet worden. Met andere woorden: alle schijven in de array worden gelijkwaardig belast.</w:t>
      </w:r>
    </w:p>
    <w:p w14:paraId="6635FACF" w14:textId="77777777" w:rsidR="00756D83" w:rsidRPr="00756D83" w:rsidRDefault="00756D83" w:rsidP="00756D83">
      <w:pPr>
        <w:rPr>
          <w:rFonts w:ascii="Verdana" w:hAnsi="Verdana"/>
        </w:rPr>
      </w:pPr>
      <w:r w:rsidRPr="00756D83">
        <w:rPr>
          <w:rFonts w:ascii="Verdana" w:hAnsi="Verdana"/>
        </w:rPr>
        <w:t>RAID 6</w:t>
      </w:r>
    </w:p>
    <w:p w14:paraId="3FE3C844" w14:textId="77777777" w:rsidR="00756D83" w:rsidRPr="00756D83" w:rsidRDefault="00756D83" w:rsidP="00756D83">
      <w:pPr>
        <w:rPr>
          <w:rFonts w:ascii="Verdana" w:hAnsi="Verdana"/>
        </w:rPr>
      </w:pPr>
      <w:r w:rsidRPr="00756D83">
        <w:rPr>
          <w:rFonts w:ascii="Verdana" w:hAnsi="Verdana"/>
        </w:rPr>
        <w:t>Te vergelijken met RAID 5 maar gebruikt 2 pariteitsblokken die verdeeld worden over alle schijven.de effectief bruikbare ruimte neemt dan ook met 2 schijven af.</w:t>
      </w:r>
    </w:p>
    <w:p w14:paraId="2086B637" w14:textId="77777777" w:rsidR="00756D83" w:rsidRPr="00756D83" w:rsidRDefault="00756D83" w:rsidP="00756D83">
      <w:pPr>
        <w:rPr>
          <w:rFonts w:ascii="Verdana" w:hAnsi="Verdana"/>
        </w:rPr>
      </w:pPr>
      <w:r w:rsidRPr="00756D83">
        <w:rPr>
          <w:rFonts w:ascii="Verdana" w:hAnsi="Verdana"/>
        </w:rPr>
        <w:t>RAID DP</w:t>
      </w:r>
    </w:p>
    <w:p w14:paraId="6B0929D4" w14:textId="77777777" w:rsidR="00756D83" w:rsidRPr="00756D83" w:rsidRDefault="00756D83" w:rsidP="00756D83">
      <w:pPr>
        <w:rPr>
          <w:rFonts w:ascii="Verdana" w:hAnsi="Verdana"/>
        </w:rPr>
      </w:pPr>
      <w:r w:rsidRPr="00756D83">
        <w:rPr>
          <w:rFonts w:ascii="Verdana" w:hAnsi="Verdana"/>
        </w:rPr>
        <w:t>Uitbreiding van RAID 4 met een tweede pariteitsdisk. Hierdoor is net zoals bij RAID 6 een reconstructie van de array mogelijk met bij 2 falende schijven. Het verschil is dat er in RAID 6 met toegewijde pariteitsschijven wordt gewerkt in plaats van het verdelen van de pariteitsblokken over de hele array.</w:t>
      </w:r>
    </w:p>
    <w:p w14:paraId="59969FA7" w14:textId="77777777" w:rsidR="00756D83" w:rsidRPr="00756D83" w:rsidRDefault="00756D83" w:rsidP="00756D83">
      <w:pPr>
        <w:rPr>
          <w:rFonts w:ascii="Verdana" w:hAnsi="Verdana"/>
        </w:rPr>
      </w:pPr>
    </w:p>
    <w:p w14:paraId="0277AA68" w14:textId="6BDC3F70" w:rsidR="00756D83" w:rsidRPr="00756D83" w:rsidRDefault="00756D83" w:rsidP="00C5207B">
      <w:pPr>
        <w:pStyle w:val="Kop2"/>
      </w:pPr>
      <w:bookmarkStart w:id="10" w:name="_Toc87902727"/>
      <w:r w:rsidRPr="00756D83">
        <w:t xml:space="preserve">AHCI en </w:t>
      </w:r>
      <w:proofErr w:type="spellStart"/>
      <w:r w:rsidRPr="00756D83">
        <w:t>NVMe</w:t>
      </w:r>
      <w:bookmarkEnd w:id="10"/>
      <w:proofErr w:type="spellEnd"/>
    </w:p>
    <w:p w14:paraId="43D0F800" w14:textId="77777777" w:rsidR="00756D83" w:rsidRPr="00756D83" w:rsidRDefault="00756D83" w:rsidP="00756D83">
      <w:pPr>
        <w:rPr>
          <w:rFonts w:ascii="Verdana" w:hAnsi="Verdana"/>
        </w:rPr>
      </w:pPr>
      <w:r w:rsidRPr="00756D83">
        <w:rPr>
          <w:rFonts w:ascii="Verdana" w:hAnsi="Verdana"/>
        </w:rPr>
        <w:t xml:space="preserve">In de presentatie worden de </w:t>
      </w:r>
      <w:proofErr w:type="spellStart"/>
      <w:r w:rsidRPr="00756D83">
        <w:rPr>
          <w:rFonts w:ascii="Verdana" w:hAnsi="Verdana"/>
        </w:rPr>
        <w:t>communication</w:t>
      </w:r>
      <w:proofErr w:type="spellEnd"/>
      <w:r w:rsidRPr="00756D83">
        <w:rPr>
          <w:rFonts w:ascii="Verdana" w:hAnsi="Verdana"/>
        </w:rPr>
        <w:t xml:space="preserve"> drivers AHCI en </w:t>
      </w:r>
      <w:proofErr w:type="spellStart"/>
      <w:r w:rsidRPr="00756D83">
        <w:rPr>
          <w:rFonts w:ascii="Verdana" w:hAnsi="Verdana"/>
        </w:rPr>
        <w:t>NVMe</w:t>
      </w:r>
      <w:proofErr w:type="spellEnd"/>
      <w:r w:rsidRPr="00756D83">
        <w:rPr>
          <w:rFonts w:ascii="Verdana" w:hAnsi="Verdana"/>
        </w:rPr>
        <w:t xml:space="preserve"> vergeleken.</w:t>
      </w:r>
      <w:r w:rsidRPr="00756D83">
        <w:rPr>
          <w:rFonts w:ascii="Verdana" w:hAnsi="Verdana"/>
        </w:rPr>
        <w:br/>
        <w:t>Zoek beiden op en bespreek ze.</w:t>
      </w:r>
    </w:p>
    <w:p w14:paraId="42C6F5E3" w14:textId="77777777" w:rsidR="00756D83" w:rsidRPr="00756D83" w:rsidRDefault="00756D83" w:rsidP="00756D83">
      <w:pPr>
        <w:rPr>
          <w:rFonts w:ascii="Verdana" w:hAnsi="Verdana"/>
        </w:rPr>
      </w:pPr>
      <w:proofErr w:type="spellStart"/>
      <w:r w:rsidRPr="00756D83">
        <w:rPr>
          <w:rFonts w:ascii="Verdana" w:hAnsi="Verdana"/>
        </w:rPr>
        <w:t>NVMe</w:t>
      </w:r>
      <w:proofErr w:type="spellEnd"/>
      <w:r w:rsidRPr="00756D83">
        <w:rPr>
          <w:rFonts w:ascii="Verdana" w:hAnsi="Verdana"/>
        </w:rPr>
        <w:t xml:space="preserve"> of NVM Express is speciaal ontwikkeld voor snelle </w:t>
      </w:r>
      <w:proofErr w:type="spellStart"/>
      <w:r w:rsidRPr="00756D83">
        <w:rPr>
          <w:rFonts w:ascii="Verdana" w:hAnsi="Verdana"/>
        </w:rPr>
        <w:t>SSD's</w:t>
      </w:r>
      <w:proofErr w:type="spellEnd"/>
      <w:r w:rsidRPr="00756D83">
        <w:rPr>
          <w:rFonts w:ascii="Verdana" w:hAnsi="Verdana"/>
        </w:rPr>
        <w:t xml:space="preserve">. Dit protocol werkt via de </w:t>
      </w:r>
      <w:proofErr w:type="spellStart"/>
      <w:r w:rsidRPr="00756D83">
        <w:rPr>
          <w:rFonts w:ascii="Verdana" w:hAnsi="Verdana"/>
        </w:rPr>
        <w:t>PCIe</w:t>
      </w:r>
      <w:proofErr w:type="spellEnd"/>
      <w:r w:rsidRPr="00756D83">
        <w:rPr>
          <w:rFonts w:ascii="Verdana" w:hAnsi="Verdana"/>
        </w:rPr>
        <w:t xml:space="preserve"> interface op je moederbord en heeft </w:t>
      </w:r>
      <w:r w:rsidRPr="00756D83">
        <w:rPr>
          <w:rFonts w:ascii="Verdana" w:hAnsi="Verdana"/>
        </w:rPr>
        <w:lastRenderedPageBreak/>
        <w:t>daardoor maximale snelheden die tot 6 keer hoger liggen dan bij AHCI. Zo heb je écht profijt van een SSD-schijf. Ook hier geldt dat je moederbord deze standaard wel moet ondersteunen.</w:t>
      </w:r>
    </w:p>
    <w:p w14:paraId="65D3E6CB" w14:textId="77777777" w:rsidR="00756D83" w:rsidRPr="00756D83" w:rsidRDefault="00756D83" w:rsidP="00756D83">
      <w:pPr>
        <w:rPr>
          <w:rFonts w:ascii="Verdana" w:hAnsi="Verdana"/>
        </w:rPr>
      </w:pPr>
      <w:r w:rsidRPr="00756D83">
        <w:rPr>
          <w:rFonts w:ascii="Verdana" w:hAnsi="Verdana"/>
        </w:rPr>
        <w:t>AHCI is de technische standaard die ontwikkeld is voor SATA-schijven. Een protocol dat stamt uit de tijd van de klassieke harde schijf en daardoor een beperkte snelheid heeft.</w:t>
      </w:r>
    </w:p>
    <w:p w14:paraId="0D49F814" w14:textId="77777777" w:rsidR="00756D83" w:rsidRPr="00756D83" w:rsidRDefault="00756D83" w:rsidP="00756D83">
      <w:pPr>
        <w:rPr>
          <w:rFonts w:ascii="Verdana" w:hAnsi="Verdana"/>
        </w:rPr>
      </w:pPr>
    </w:p>
    <w:p w14:paraId="69BED42E" w14:textId="77777777" w:rsidR="00756D83" w:rsidRPr="00756D83" w:rsidRDefault="00756D83" w:rsidP="00756D83">
      <w:pPr>
        <w:rPr>
          <w:rFonts w:ascii="Verdana" w:hAnsi="Verdana"/>
        </w:rPr>
      </w:pPr>
      <w:r w:rsidRPr="00756D83">
        <w:rPr>
          <w:rFonts w:ascii="Verdana" w:hAnsi="Verdana"/>
          <w:noProof/>
        </w:rPr>
        <w:drawing>
          <wp:inline distT="0" distB="0" distL="0" distR="0" wp14:anchorId="58DEDC66" wp14:editId="78BA2046">
            <wp:extent cx="4896485" cy="2254864"/>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485" cy="2254864"/>
                    </a:xfrm>
                    <a:prstGeom prst="rect">
                      <a:avLst/>
                    </a:prstGeom>
                    <a:noFill/>
                    <a:ln>
                      <a:noFill/>
                    </a:ln>
                  </pic:spPr>
                </pic:pic>
              </a:graphicData>
            </a:graphic>
          </wp:inline>
        </w:drawing>
      </w:r>
    </w:p>
    <w:p w14:paraId="11084AFC" w14:textId="7447BCB4" w:rsidR="008F175F" w:rsidRPr="00756D83" w:rsidRDefault="008F175F" w:rsidP="008F175F">
      <w:pPr>
        <w:rPr>
          <w:rFonts w:ascii="Verdana" w:hAnsi="Verdana"/>
        </w:rPr>
      </w:pPr>
    </w:p>
    <w:sectPr w:rsidR="008F175F" w:rsidRPr="00756D83" w:rsidSect="00756D83">
      <w:pgSz w:w="11906" w:h="16838" w:code="9"/>
      <w:pgMar w:top="1304" w:right="2381"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0703" w14:textId="77777777" w:rsidR="00E15108" w:rsidRDefault="00E15108">
      <w:r>
        <w:separator/>
      </w:r>
    </w:p>
  </w:endnote>
  <w:endnote w:type="continuationSeparator" w:id="0">
    <w:p w14:paraId="0F7356E1" w14:textId="77777777" w:rsidR="00E15108" w:rsidRDefault="00E1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3AED"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794C"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AC001" w14:textId="77777777" w:rsidR="00E15108" w:rsidRDefault="00E15108">
      <w:r>
        <w:separator/>
      </w:r>
    </w:p>
  </w:footnote>
  <w:footnote w:type="continuationSeparator" w:id="0">
    <w:p w14:paraId="1AB0C00F" w14:textId="77777777" w:rsidR="00E15108" w:rsidRDefault="00E15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AEF5" w14:textId="77777777"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9E9A"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1175"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D8106" w14:textId="77777777" w:rsidR="007755B1" w:rsidRPr="007755B1" w:rsidRDefault="007755B1" w:rsidP="007755B1">
    <w:pPr>
      <w:pStyle w:val="Koptekst"/>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ABE6350"/>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81E3818"/>
    <w:multiLevelType w:val="hybridMultilevel"/>
    <w:tmpl w:val="479E03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387A0DDC"/>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7F"/>
    <w:rsid w:val="00002107"/>
    <w:rsid w:val="000054A8"/>
    <w:rsid w:val="0002160B"/>
    <w:rsid w:val="00023281"/>
    <w:rsid w:val="00072B74"/>
    <w:rsid w:val="00076C2A"/>
    <w:rsid w:val="000E0FA0"/>
    <w:rsid w:val="00153653"/>
    <w:rsid w:val="00155D8C"/>
    <w:rsid w:val="00166BB3"/>
    <w:rsid w:val="00197C21"/>
    <w:rsid w:val="001A21ED"/>
    <w:rsid w:val="001C01E3"/>
    <w:rsid w:val="001C732B"/>
    <w:rsid w:val="00200423"/>
    <w:rsid w:val="00291F78"/>
    <w:rsid w:val="002A0152"/>
    <w:rsid w:val="002E351F"/>
    <w:rsid w:val="00300B4D"/>
    <w:rsid w:val="00330269"/>
    <w:rsid w:val="003E79C6"/>
    <w:rsid w:val="00424212"/>
    <w:rsid w:val="00535E9E"/>
    <w:rsid w:val="005628DD"/>
    <w:rsid w:val="00566678"/>
    <w:rsid w:val="005A6BB0"/>
    <w:rsid w:val="00617173"/>
    <w:rsid w:val="00652404"/>
    <w:rsid w:val="00690B26"/>
    <w:rsid w:val="00697CC4"/>
    <w:rsid w:val="006E5F9F"/>
    <w:rsid w:val="006E7E79"/>
    <w:rsid w:val="00700985"/>
    <w:rsid w:val="007315C2"/>
    <w:rsid w:val="00756D83"/>
    <w:rsid w:val="007755B1"/>
    <w:rsid w:val="007B4081"/>
    <w:rsid w:val="007C498C"/>
    <w:rsid w:val="0080735A"/>
    <w:rsid w:val="00843ADD"/>
    <w:rsid w:val="008546C3"/>
    <w:rsid w:val="00854EA0"/>
    <w:rsid w:val="008C162C"/>
    <w:rsid w:val="008E455B"/>
    <w:rsid w:val="008F175F"/>
    <w:rsid w:val="00953331"/>
    <w:rsid w:val="00975D41"/>
    <w:rsid w:val="009F1D73"/>
    <w:rsid w:val="00A12DDB"/>
    <w:rsid w:val="00A77E95"/>
    <w:rsid w:val="00A8057F"/>
    <w:rsid w:val="00AA7E40"/>
    <w:rsid w:val="00AC3271"/>
    <w:rsid w:val="00B74C34"/>
    <w:rsid w:val="00B916E8"/>
    <w:rsid w:val="00BA692D"/>
    <w:rsid w:val="00C132D1"/>
    <w:rsid w:val="00C5207B"/>
    <w:rsid w:val="00C60A45"/>
    <w:rsid w:val="00CB02C4"/>
    <w:rsid w:val="00D77078"/>
    <w:rsid w:val="00DA30B7"/>
    <w:rsid w:val="00DC0707"/>
    <w:rsid w:val="00E15108"/>
    <w:rsid w:val="00E30870"/>
    <w:rsid w:val="00E30872"/>
    <w:rsid w:val="00E66630"/>
    <w:rsid w:val="00EB3E41"/>
    <w:rsid w:val="00EB75B0"/>
    <w:rsid w:val="00EC41A1"/>
    <w:rsid w:val="00ED3186"/>
    <w:rsid w:val="00EF7816"/>
    <w:rsid w:val="00F2518B"/>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7C665"/>
  <w15:docId w15:val="{C80D3FEF-9D37-417C-8C8B-10125EC3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6D83"/>
    <w:pPr>
      <w:spacing w:after="160" w:line="259" w:lineRule="auto"/>
    </w:pPr>
    <w:rPr>
      <w:rFonts w:asciiTheme="minorHAnsi" w:eastAsiaTheme="minorHAnsi" w:hAnsiTheme="minorHAnsi" w:cstheme="minorBidi"/>
      <w:bCs w:val="0"/>
      <w:sz w:val="22"/>
      <w:szCs w:val="22"/>
      <w:lang w:eastAsia="en-US"/>
    </w:r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autoRedefine/>
    <w:qFormat/>
    <w:rsid w:val="00C5207B"/>
    <w:pPr>
      <w:keepNext/>
      <w:keepLines/>
      <w:numPr>
        <w:ilvl w:val="1"/>
        <w:numId w:val="5"/>
      </w:numPr>
      <w:tabs>
        <w:tab w:val="clear" w:pos="1021"/>
        <w:tab w:val="num" w:pos="576"/>
        <w:tab w:val="left" w:pos="737"/>
      </w:tabs>
      <w:suppressAutoHyphens/>
      <w:spacing w:before="480" w:after="200" w:line="276" w:lineRule="auto"/>
      <w:ind w:left="576" w:hanging="576"/>
      <w:outlineLvl w:val="1"/>
    </w:pPr>
    <w:rPr>
      <w:rFonts w:ascii="Verdana" w:hAnsi="Verdana"/>
      <w:b/>
      <w:iCs/>
      <w:color w:val="00A0AE"/>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rsid w:val="00756D83"/>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756D83"/>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rsid w:val="00756D83"/>
    <w:pPr>
      <w:pageBreakBefore/>
      <w:outlineLvl w:val="0"/>
    </w:pPr>
    <w:rPr>
      <w:b/>
      <w:smallCaps/>
      <w:color w:val="FF5050"/>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DA30B7"/>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DA30B7"/>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DA30B7"/>
    <w:rPr>
      <w:rFonts w:ascii="Arial" w:eastAsiaTheme="minorHAnsi" w:hAnsi="Arial" w:cstheme="minorBidi"/>
      <w:bCs w:val="0"/>
      <w:color w:val="373737"/>
      <w:sz w:val="18"/>
      <w:szCs w:val="19"/>
      <w:lang w:eastAsia="en-US"/>
    </w:rPr>
  </w:style>
  <w:style w:type="paragraph" w:customStyle="1" w:styleId="Cover-opleiding">
    <w:name w:val="Cover - opleiding"/>
    <w:qFormat/>
    <w:rsid w:val="00DA30B7"/>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DA30B7"/>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DA30B7"/>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DA30B7"/>
    <w:pPr>
      <w:jc w:val="right"/>
    </w:pPr>
    <w:rPr>
      <w:rFonts w:ascii="Arial" w:eastAsiaTheme="minorHAnsi" w:hAnsi="Arial" w:cstheme="minorBidi"/>
      <w:b/>
      <w:bCs w:val="0"/>
      <w:color w:val="373737"/>
      <w:sz w:val="18"/>
      <w:szCs w:val="19"/>
      <w:lang w:eastAsia="en-US"/>
    </w:rPr>
  </w:style>
  <w:style w:type="paragraph" w:styleId="Lijstalinea">
    <w:name w:val="List Paragraph"/>
    <w:basedOn w:val="Standaard"/>
    <w:uiPriority w:val="12"/>
    <w:qFormat/>
    <w:rsid w:val="00756D83"/>
    <w:pPr>
      <w:spacing w:before="100" w:beforeAutospacing="1" w:after="200" w:line="276" w:lineRule="auto"/>
      <w:ind w:left="720"/>
      <w:contextualSpacing/>
    </w:pPr>
    <w:rPr>
      <w:rFonts w:ascii="Verdana" w:eastAsia="Times New Roman" w:hAnsi="Verdana" w:cs="Times New Roman"/>
      <w:sz w:val="20"/>
      <w:szCs w:val="24"/>
      <w:lang w:eastAsia="nl-BE"/>
    </w:rPr>
  </w:style>
  <w:style w:type="paragraph" w:customStyle="1" w:styleId="Kop2zondernummer">
    <w:name w:val="Kop  2 zonder nummer"/>
    <w:basedOn w:val="Kop2"/>
    <w:next w:val="Standaard"/>
    <w:uiPriority w:val="6"/>
    <w:qFormat/>
    <w:rsid w:val="00756D83"/>
    <w:pPr>
      <w:numPr>
        <w:ilvl w:val="0"/>
        <w:numId w:val="0"/>
      </w:numPr>
    </w:pPr>
    <w:rPr>
      <w:rFonts w:eastAsia="Times New Roman" w:cs="Arial"/>
      <w:color w:val="4F81BD" w:themeColor="accent1"/>
      <w:sz w:val="26"/>
      <w:szCs w:val="24"/>
      <w:lang w:eastAsia="nl-BE"/>
    </w:rPr>
  </w:style>
  <w:style w:type="paragraph" w:styleId="Lijstnummering2">
    <w:name w:val="List Number 2"/>
    <w:basedOn w:val="Standaard"/>
    <w:uiPriority w:val="99"/>
    <w:semiHidden/>
    <w:unhideWhenUsed/>
    <w:rsid w:val="00756D83"/>
    <w:pPr>
      <w:tabs>
        <w:tab w:val="num" w:pos="643"/>
      </w:tabs>
      <w:spacing w:before="100" w:beforeAutospacing="1" w:after="200" w:line="276" w:lineRule="auto"/>
      <w:ind w:left="643" w:hanging="360"/>
      <w:contextualSpacing/>
    </w:pPr>
    <w:rPr>
      <w:rFonts w:ascii="Verdana" w:eastAsia="Times New Roman" w:hAnsi="Verdana" w:cs="Times New Roman"/>
      <w:sz w:val="20"/>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7CC93-9335-4980-9F8A-79FC13AF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1277</Words>
  <Characters>7026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8287</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Mediatheek Geel KHK</dc:creator>
  <cp:lastModifiedBy>Guy Janssen</cp:lastModifiedBy>
  <cp:revision>4</cp:revision>
  <cp:lastPrinted>2001-11-19T09:17:00Z</cp:lastPrinted>
  <dcterms:created xsi:type="dcterms:W3CDTF">2021-11-15T14:20:00Z</dcterms:created>
  <dcterms:modified xsi:type="dcterms:W3CDTF">2021-11-15T20:08:00Z</dcterms:modified>
</cp:coreProperties>
</file>