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Annex E.1 Template</w:t>
      </w:r>
    </w:p>
    <w:p>
      <w:pPr>
        <w:jc w:val="center"/>
      </w:pPr>
      <w:r>
        <w:rPr>
          <w:i/>
          <w:sz w:val="24"/>
        </w:rPr>
        <w:t>Occurrence report template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480"/>
            <w:vAlign w:val="top"/>
            <w:shd w:fill="D9EAF7"/>
          </w:tcPr>
          <w:p>
            <w:r/>
            <w:r>
              <w:rPr>
                <w:b/>
                <w:sz w:val="18"/>
              </w:rPr>
              <w:t>Template entry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Operator / organisation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[Operator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Operation / campaign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[Operation or Campaign Name]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Location / operating area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[General Operating Area]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[vX.Y]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[YYYY-MM-DD]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Reviewed by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8"/>
              </w:rPr>
              <w:t>[Name / Role]</w:t>
            </w:r>
          </w:p>
        </w:tc>
      </w:tr>
    </w:tbl>
    <w:p/>
    <w:p>
      <w:pPr>
        <w:pStyle w:val="Heading1"/>
      </w:pPr>
      <w:r>
        <w:t>How to use this template</w:t>
      </w:r>
    </w:p>
    <w:p>
      <w:r>
        <w:t>This is a blank template for SORA-guided SAIL II field-supported BVLOS operations. It is intended as a starting point only. It does not by itself demonstrate regulatory compliance, replace an operational authorisation, or remove the need for review by competent personnel and the relevant aviation authority.</w:t>
      </w:r>
    </w:p>
    <w:p>
      <w:r>
        <w:t>Before use, replace all bracketed placeholders, adapt the content to the aircraft, crew, operating environment, authority requirements, and approved risk assessment, and remove any example text that is not applicable.</w:t>
      </w:r>
    </w:p>
    <w:p>
      <w:pPr>
        <w:pStyle w:val="Heading1"/>
      </w:pPr>
      <w:r>
        <w:t>E.1.1 Occurrence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336"/>
            <w:vAlign w:val="top"/>
            <w:shd w:fill="D9EAF7"/>
          </w:tcPr>
          <w:p>
            <w:r/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Date and time of occurrence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[YYYY-MM-DD HH:MM local time]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General location / operating area</w:t>
            </w:r>
          </w:p>
        </w:tc>
        <w:tc>
          <w:tcPr>
            <w:tcW w:type="dxa" w:w="6336"/>
            <w:vAlign w:val="top"/>
          </w:tcPr>
          <w:p>
            <w:r>
              <w:t>[General operating area]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Aircraft / platform ID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[Internal aircraft ID or category]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Operation type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[VLOS / BVLOS / multi-UAS / night / other]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Remote pilot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[Name or internal ID]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Other crew involved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[Roles or internal IDs]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Reporter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[Name or internal ID]</w:t>
            </w:r>
          </w:p>
        </w:tc>
      </w:tr>
    </w:tbl>
    <w:p/>
    <w:p>
      <w:pPr>
        <w:pStyle w:val="Heading1"/>
      </w:pPr>
      <w:r>
        <w:t>E.1.2 Event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b/>
                <w:sz w:val="18"/>
              </w:rPr>
              <w:t>Prompt</w:t>
            </w:r>
          </w:p>
        </w:tc>
        <w:tc>
          <w:tcPr>
            <w:tcW w:type="dxa" w:w="6624"/>
            <w:vAlign w:val="top"/>
            <w:shd w:fill="D9EAF7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What happened?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[Plain-language description of the event.]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What was expected to happen?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[Normal expected procedure or system behaviour.]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What immediate actions were taken?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[Actions taken by the pilot, observers, safety lead, or others.]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Outcome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[No effect / reduced safety margin / damage / injury / external impact / other.]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Was the emergency response plan activated?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[Yes / No / partially / explain.]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Was external notification required?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[Yes / No / not yet known / explain.]</w:t>
            </w:r>
          </w:p>
        </w:tc>
      </w:tr>
    </w:tbl>
    <w:p/>
    <w:p>
      <w:pPr>
        <w:pStyle w:val="Heading1"/>
      </w:pPr>
      <w:r>
        <w:t>E.1.3 Contributing factors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312"/>
            <w:vAlign w:val="top"/>
            <w:shd w:fill="D9EAF7"/>
          </w:tcPr>
          <w:p>
            <w:r/>
            <w:r>
              <w:rPr>
                <w:b/>
                <w:sz w:val="18"/>
              </w:rPr>
              <w:t>Factor area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Relevant?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Procedures / checklist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[Yes / No / Unknown]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Training / currency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[Yes / No / Unknown]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Aircraft / maintenance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[Yes / No / Unknown]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C2 / ground station / HMI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[Yes / No / Unknown]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Weather / environment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[Yes / No / Unknown]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Crew workload / fatigue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[Yes / No / Unknown]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External services / airspace picture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[Yes / No / Unknown]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E.1.4 Corrective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Due date</w:t>
            </w:r>
          </w:p>
        </w:tc>
        <w:tc>
          <w:tcPr>
            <w:tcW w:type="dxa" w:w="1440"/>
            <w:vAlign w:val="top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vAlign w:val="top"/>
            <w:shd w:fill="D9EAF7"/>
          </w:tcPr>
          <w:p>
            <w:r/>
            <w:r>
              <w:rPr>
                <w:b/>
                <w:sz w:val="18"/>
              </w:rPr>
              <w:t>Closure evidence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[Open / Closed]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[Open / Closed]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[Open / Closed]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E1 Occurrence Report Template</dc:title>
  <dc:subject/>
  <dc:creator>Field-Supported BVLOS Compliance Kit</dc:creator>
  <cp:keywords/>
  <dc:description/>
  <cp:lastModifiedBy>Field-Supported BVLOS Compliance Kit</cp:lastModifiedBy>
  <cp:revision>1</cp:revision>
  <dcterms:created xsi:type="dcterms:W3CDTF">2013-12-23T23:15:00Z</dcterms:created>
  <dcterms:modified xsi:type="dcterms:W3CDTF">2013-12-23T23:15:00Z</dcterms:modified>
  <cp:category/>
</cp:coreProperties>
</file>