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83BC3" w14:textId="77777777" w:rsidR="00111C8F" w:rsidRPr="001D64E3" w:rsidRDefault="00111C8F" w:rsidP="00111C8F">
      <w:pPr>
        <w:bidi/>
        <w:jc w:val="center"/>
        <w:rPr>
          <w:rFonts w:asciiTheme="majorBidi" w:hAnsiTheme="majorBidi" w:cstheme="majorBidi"/>
          <w:b/>
          <w:bCs/>
          <w:sz w:val="44"/>
          <w:szCs w:val="40"/>
        </w:rPr>
      </w:pPr>
      <w:bookmarkStart w:id="0" w:name="_Hlk114737651"/>
      <w:bookmarkEnd w:id="0"/>
      <w:r w:rsidRPr="001D64E3">
        <w:rPr>
          <w:rFonts w:asciiTheme="majorBidi" w:hAnsiTheme="majorBidi" w:cstheme="majorBidi"/>
          <w:b/>
          <w:bCs/>
          <w:sz w:val="44"/>
          <w:szCs w:val="40"/>
          <w:rtl/>
        </w:rPr>
        <w:t>אוניברסיטת בן גוריון בנגב</w:t>
      </w:r>
    </w:p>
    <w:p w14:paraId="753967D3" w14:textId="77777777" w:rsidR="00111C8F" w:rsidRPr="001D64E3" w:rsidRDefault="00111C8F" w:rsidP="00111C8F">
      <w:pPr>
        <w:bidi/>
        <w:jc w:val="center"/>
        <w:rPr>
          <w:rFonts w:asciiTheme="majorBidi" w:hAnsiTheme="majorBidi" w:cstheme="majorBidi"/>
          <w:b/>
          <w:bCs/>
          <w:sz w:val="44"/>
          <w:szCs w:val="40"/>
          <w:rtl/>
        </w:rPr>
      </w:pPr>
      <w:r w:rsidRPr="001D64E3">
        <w:rPr>
          <w:rFonts w:asciiTheme="majorBidi" w:hAnsiTheme="majorBidi" w:cstheme="majorBidi"/>
          <w:b/>
          <w:bCs/>
          <w:sz w:val="44"/>
          <w:szCs w:val="40"/>
          <w:rtl/>
        </w:rPr>
        <w:t>הפקולטה למדעי ההנדסה</w:t>
      </w:r>
    </w:p>
    <w:p w14:paraId="36510E80" w14:textId="77777777" w:rsidR="00111C8F" w:rsidRPr="001D64E3" w:rsidRDefault="00111C8F" w:rsidP="00111C8F">
      <w:pPr>
        <w:bidi/>
        <w:jc w:val="center"/>
        <w:rPr>
          <w:rFonts w:asciiTheme="majorBidi" w:hAnsiTheme="majorBidi" w:cstheme="majorBidi"/>
          <w:b/>
          <w:bCs/>
          <w:sz w:val="36"/>
          <w:szCs w:val="32"/>
          <w:rtl/>
        </w:rPr>
      </w:pPr>
      <w:r w:rsidRPr="001D64E3">
        <w:rPr>
          <w:rFonts w:asciiTheme="majorBidi" w:hAnsiTheme="majorBidi" w:cstheme="majorBidi"/>
          <w:b/>
          <w:bCs/>
          <w:sz w:val="36"/>
          <w:szCs w:val="32"/>
          <w:rtl/>
        </w:rPr>
        <w:t>המחלקה להנדסת תעשייה וניהול</w:t>
      </w:r>
    </w:p>
    <w:p w14:paraId="5EA62049" w14:textId="77777777" w:rsidR="00111C8F" w:rsidRPr="001D64E3" w:rsidRDefault="00111C8F" w:rsidP="00111C8F">
      <w:pPr>
        <w:jc w:val="center"/>
        <w:rPr>
          <w:rFonts w:asciiTheme="majorBidi" w:hAnsiTheme="majorBidi" w:cstheme="majorBidi"/>
          <w:sz w:val="28"/>
          <w:szCs w:val="28"/>
          <w:rtl/>
        </w:rPr>
      </w:pPr>
    </w:p>
    <w:p w14:paraId="26317DEB" w14:textId="77777777" w:rsidR="00111C8F" w:rsidRPr="001D64E3" w:rsidRDefault="00111C8F" w:rsidP="00111C8F">
      <w:pPr>
        <w:bidi/>
        <w:spacing w:line="360" w:lineRule="auto"/>
        <w:rPr>
          <w:rFonts w:asciiTheme="majorBidi" w:hAnsiTheme="majorBidi" w:cstheme="majorBidi"/>
          <w:sz w:val="32"/>
          <w:szCs w:val="32"/>
          <w:rtl/>
        </w:rPr>
      </w:pPr>
    </w:p>
    <w:p w14:paraId="53B85B57" w14:textId="77777777" w:rsidR="00111C8F" w:rsidRPr="001D64E3" w:rsidRDefault="00111C8F" w:rsidP="00111C8F">
      <w:pPr>
        <w:bidi/>
        <w:spacing w:line="360" w:lineRule="auto"/>
        <w:rPr>
          <w:rFonts w:asciiTheme="majorBidi" w:hAnsiTheme="majorBidi" w:cstheme="majorBidi"/>
          <w:sz w:val="32"/>
          <w:szCs w:val="32"/>
        </w:rPr>
      </w:pPr>
    </w:p>
    <w:p w14:paraId="6294F092" w14:textId="77777777" w:rsidR="00111C8F" w:rsidRPr="001D64E3" w:rsidRDefault="00111C8F" w:rsidP="00111C8F">
      <w:pPr>
        <w:bidi/>
        <w:spacing w:line="360" w:lineRule="auto"/>
        <w:rPr>
          <w:rFonts w:asciiTheme="majorBidi" w:hAnsiTheme="majorBidi" w:cstheme="majorBidi"/>
          <w:sz w:val="32"/>
          <w:szCs w:val="32"/>
        </w:rPr>
      </w:pPr>
    </w:p>
    <w:p w14:paraId="06DDF453" w14:textId="77777777" w:rsidR="00111C8F" w:rsidRPr="001D64E3" w:rsidRDefault="00111C8F" w:rsidP="00111C8F">
      <w:pPr>
        <w:bidi/>
        <w:spacing w:line="360" w:lineRule="auto"/>
        <w:rPr>
          <w:rFonts w:asciiTheme="majorBidi" w:hAnsiTheme="majorBidi" w:cstheme="majorBidi"/>
          <w:sz w:val="32"/>
          <w:szCs w:val="32"/>
          <w:rtl/>
        </w:rPr>
      </w:pPr>
    </w:p>
    <w:p w14:paraId="7A0132C1" w14:textId="63DC39A6" w:rsidR="00111C8F" w:rsidRPr="001D64E3" w:rsidRDefault="00111C8F" w:rsidP="00111C8F">
      <w:pPr>
        <w:bidi/>
        <w:spacing w:line="360" w:lineRule="auto"/>
        <w:jc w:val="center"/>
        <w:rPr>
          <w:rFonts w:asciiTheme="majorBidi" w:hAnsiTheme="majorBidi" w:cstheme="majorBidi"/>
          <w:sz w:val="32"/>
          <w:szCs w:val="32"/>
          <w:rtl/>
        </w:rPr>
      </w:pPr>
      <w:r w:rsidRPr="001D64E3">
        <w:rPr>
          <w:rFonts w:asciiTheme="majorBidi" w:hAnsiTheme="majorBidi" w:cstheme="majorBidi"/>
          <w:sz w:val="32"/>
          <w:szCs w:val="32"/>
          <w:rtl/>
        </w:rPr>
        <w:t>חיזוי ריכוזי נוטריינטים בצמחים באמצעות למידת מכונה וטכניקות ספקטרוסקופיות</w:t>
      </w:r>
    </w:p>
    <w:p w14:paraId="1B05138C" w14:textId="77777777" w:rsidR="00111C8F" w:rsidRPr="001D64E3" w:rsidRDefault="00111C8F" w:rsidP="00111C8F">
      <w:pPr>
        <w:bidi/>
        <w:rPr>
          <w:rFonts w:asciiTheme="majorBidi" w:hAnsiTheme="majorBidi" w:cstheme="majorBidi"/>
          <w:sz w:val="32"/>
          <w:szCs w:val="32"/>
          <w:rtl/>
        </w:rPr>
      </w:pPr>
    </w:p>
    <w:p w14:paraId="2CCB97E2" w14:textId="77777777" w:rsidR="00111C8F" w:rsidRPr="001D64E3" w:rsidRDefault="00111C8F" w:rsidP="00111C8F">
      <w:pPr>
        <w:bidi/>
        <w:rPr>
          <w:rFonts w:asciiTheme="majorBidi" w:hAnsiTheme="majorBidi" w:cstheme="majorBidi"/>
          <w:sz w:val="28"/>
          <w:szCs w:val="28"/>
          <w:rtl/>
        </w:rPr>
      </w:pPr>
    </w:p>
    <w:p w14:paraId="198E9185" w14:textId="77777777" w:rsidR="00111C8F" w:rsidRPr="001D64E3" w:rsidRDefault="00111C8F" w:rsidP="00111C8F">
      <w:pPr>
        <w:bidi/>
        <w:rPr>
          <w:rFonts w:asciiTheme="majorBidi" w:hAnsiTheme="majorBidi" w:cstheme="majorBidi"/>
          <w:sz w:val="28"/>
          <w:szCs w:val="28"/>
          <w:rtl/>
        </w:rPr>
      </w:pPr>
    </w:p>
    <w:p w14:paraId="0D715BAF" w14:textId="77777777" w:rsidR="00111C8F" w:rsidRPr="001D64E3" w:rsidRDefault="00111C8F" w:rsidP="00111C8F">
      <w:pPr>
        <w:bidi/>
        <w:rPr>
          <w:rFonts w:asciiTheme="majorBidi" w:hAnsiTheme="majorBidi" w:cstheme="majorBidi"/>
          <w:sz w:val="28"/>
          <w:szCs w:val="28"/>
          <w:rtl/>
        </w:rPr>
      </w:pPr>
    </w:p>
    <w:p w14:paraId="50D6FD2C" w14:textId="77777777" w:rsidR="00111C8F" w:rsidRPr="001D64E3" w:rsidRDefault="00111C8F" w:rsidP="00111C8F">
      <w:pPr>
        <w:rPr>
          <w:rFonts w:asciiTheme="majorBidi" w:hAnsiTheme="majorBidi" w:cstheme="majorBidi"/>
          <w:sz w:val="28"/>
          <w:szCs w:val="28"/>
          <w:rtl/>
        </w:rPr>
      </w:pPr>
    </w:p>
    <w:p w14:paraId="62BB6E74" w14:textId="109A825C" w:rsidR="00111C8F" w:rsidRPr="001D64E3" w:rsidRDefault="00111C8F" w:rsidP="00111C8F">
      <w:pPr>
        <w:bidi/>
        <w:jc w:val="center"/>
        <w:rPr>
          <w:rFonts w:asciiTheme="majorBidi" w:hAnsiTheme="majorBidi" w:cstheme="majorBidi"/>
          <w:sz w:val="28"/>
          <w:szCs w:val="28"/>
          <w:rtl/>
        </w:rPr>
      </w:pPr>
      <w:r w:rsidRPr="001D64E3">
        <w:rPr>
          <w:rFonts w:asciiTheme="majorBidi" w:hAnsiTheme="majorBidi" w:cstheme="majorBidi"/>
          <w:sz w:val="28"/>
          <w:szCs w:val="28"/>
          <w:rtl/>
        </w:rPr>
        <w:t>מאת: דביר רחבי, לידור ארז וגיא מזרחי</w:t>
      </w:r>
    </w:p>
    <w:p w14:paraId="42CDEED9" w14:textId="14F9BD95" w:rsidR="00111C8F" w:rsidRPr="001D64E3" w:rsidRDefault="00111C8F" w:rsidP="00111C8F">
      <w:pPr>
        <w:bidi/>
        <w:jc w:val="center"/>
        <w:rPr>
          <w:rFonts w:asciiTheme="majorBidi" w:hAnsiTheme="majorBidi" w:cstheme="majorBidi"/>
          <w:sz w:val="28"/>
          <w:szCs w:val="28"/>
          <w:rtl/>
        </w:rPr>
      </w:pPr>
      <w:r w:rsidRPr="001D64E3">
        <w:rPr>
          <w:rFonts w:asciiTheme="majorBidi" w:hAnsiTheme="majorBidi" w:cstheme="majorBidi"/>
          <w:sz w:val="28"/>
          <w:szCs w:val="28"/>
          <w:rtl/>
        </w:rPr>
        <w:t>מרצה: פרופ' בעז לרנר</w:t>
      </w:r>
    </w:p>
    <w:p w14:paraId="066BF1A3" w14:textId="3886C0D2" w:rsidR="00111C8F" w:rsidRPr="001D64E3" w:rsidRDefault="00111C8F" w:rsidP="00111C8F">
      <w:pPr>
        <w:bidi/>
        <w:jc w:val="center"/>
        <w:rPr>
          <w:rFonts w:asciiTheme="majorBidi" w:hAnsiTheme="majorBidi" w:cstheme="majorBidi"/>
          <w:sz w:val="28"/>
          <w:szCs w:val="28"/>
          <w:rtl/>
        </w:rPr>
      </w:pPr>
      <w:r w:rsidRPr="001D64E3">
        <w:rPr>
          <w:rFonts w:asciiTheme="majorBidi" w:hAnsiTheme="majorBidi" w:cstheme="majorBidi"/>
          <w:sz w:val="28"/>
          <w:szCs w:val="28"/>
          <w:rtl/>
        </w:rPr>
        <w:t>תאריך הגשה: 1.1.2025</w:t>
      </w:r>
    </w:p>
    <w:p w14:paraId="7150C4A2" w14:textId="77777777" w:rsidR="00111C8F" w:rsidRPr="001D64E3" w:rsidRDefault="00111C8F" w:rsidP="00111C8F">
      <w:pPr>
        <w:rPr>
          <w:rFonts w:asciiTheme="majorBidi" w:hAnsiTheme="majorBidi" w:cstheme="majorBidi"/>
          <w:sz w:val="28"/>
          <w:szCs w:val="28"/>
          <w:rtl/>
        </w:rPr>
      </w:pPr>
    </w:p>
    <w:p w14:paraId="429477D5" w14:textId="77777777" w:rsidR="00111C8F" w:rsidRPr="001D64E3" w:rsidRDefault="00111C8F" w:rsidP="00111C8F">
      <w:pPr>
        <w:rPr>
          <w:rFonts w:asciiTheme="majorBidi" w:hAnsiTheme="majorBidi" w:cstheme="majorBidi"/>
          <w:sz w:val="28"/>
          <w:szCs w:val="28"/>
          <w:rtl/>
        </w:rPr>
      </w:pPr>
    </w:p>
    <w:p w14:paraId="54C5FF51" w14:textId="77777777" w:rsidR="00111C8F" w:rsidRPr="001D64E3" w:rsidRDefault="00111C8F" w:rsidP="00111C8F">
      <w:pPr>
        <w:rPr>
          <w:rFonts w:asciiTheme="majorBidi" w:hAnsiTheme="majorBidi" w:cstheme="majorBidi"/>
          <w:sz w:val="28"/>
          <w:szCs w:val="28"/>
        </w:rPr>
        <w:sectPr w:rsidR="00111C8F" w:rsidRPr="001D64E3" w:rsidSect="00111C8F">
          <w:headerReference w:type="default" r:id="rId8"/>
          <w:pgSz w:w="11907" w:h="16840" w:code="9"/>
          <w:pgMar w:top="1440" w:right="1440" w:bottom="1440" w:left="1440" w:header="709" w:footer="709" w:gutter="0"/>
          <w:pgNumType w:fmt="lowerRoman" w:start="1"/>
          <w:cols w:space="708"/>
          <w:titlePg/>
          <w:docGrid w:linePitch="360"/>
        </w:sectPr>
      </w:pPr>
    </w:p>
    <w:p w14:paraId="4AE0B791" w14:textId="77777777" w:rsidR="00111C8F" w:rsidRPr="001D64E3" w:rsidRDefault="00111C8F" w:rsidP="00111C8F">
      <w:pPr>
        <w:pStyle w:val="Heading1"/>
        <w:bidi/>
        <w:rPr>
          <w:rFonts w:asciiTheme="majorBidi" w:hAnsiTheme="majorBidi"/>
          <w:rtl/>
        </w:rPr>
      </w:pPr>
      <w:bookmarkStart w:id="1" w:name="_Toc184075427"/>
      <w:r w:rsidRPr="004D20DB">
        <w:rPr>
          <w:rFonts w:asciiTheme="majorBidi" w:hAnsiTheme="majorBidi"/>
          <w:sz w:val="32"/>
          <w:szCs w:val="32"/>
          <w:rtl/>
        </w:rPr>
        <w:lastRenderedPageBreak/>
        <w:t>תקציר</w:t>
      </w:r>
      <w:bookmarkEnd w:id="1"/>
    </w:p>
    <w:p w14:paraId="17A2670A" w14:textId="56417762" w:rsidR="00111C8F" w:rsidRPr="00AB08AD" w:rsidRDefault="00111C8F" w:rsidP="001D64E3">
      <w:pPr>
        <w:bidi/>
        <w:rPr>
          <w:rFonts w:asciiTheme="majorBidi" w:hAnsiTheme="majorBidi" w:cstheme="majorBidi"/>
          <w:rtl/>
        </w:rPr>
      </w:pPr>
      <w:r w:rsidRPr="00AB08AD">
        <w:rPr>
          <w:rFonts w:asciiTheme="majorBidi" w:hAnsiTheme="majorBidi" w:cstheme="majorBidi"/>
          <w:rtl/>
        </w:rPr>
        <w:t xml:space="preserve">פרויקט זה עוסק בפיתוח מודל </w:t>
      </w:r>
      <w:r w:rsidR="001D64E3" w:rsidRPr="00AB08AD">
        <w:rPr>
          <w:rFonts w:asciiTheme="majorBidi" w:hAnsiTheme="majorBidi" w:cstheme="majorBidi"/>
          <w:rtl/>
        </w:rPr>
        <w:t>כמומטרי</w:t>
      </w:r>
      <w:r w:rsidRPr="00AB08AD">
        <w:rPr>
          <w:rFonts w:asciiTheme="majorBidi" w:hAnsiTheme="majorBidi" w:cstheme="majorBidi"/>
          <w:rtl/>
        </w:rPr>
        <w:t xml:space="preserve"> לחיזוי ריכוזי נוטריינטים חיוניים - חנקן, סוכר ועמילן - בצמחים, תוך שימוש בטכניקות מתקדמות של למידת מכונה וניתוח ספקטרלי. המודל יסתמך על מאגר נתונים רחב היקף, המכיל מדידות ספקטרליות (1557 אורכי גל) וריכוזי נוטריינטים שנאספו </w:t>
      </w:r>
      <w:r w:rsidR="00FE4676">
        <w:rPr>
          <w:rFonts w:asciiTheme="majorBidi" w:hAnsiTheme="majorBidi" w:cstheme="majorBidi" w:hint="cs"/>
          <w:rtl/>
        </w:rPr>
        <w:t>מעלים של הדרים</w:t>
      </w:r>
      <w:r w:rsidRPr="00AB08AD">
        <w:rPr>
          <w:rFonts w:asciiTheme="majorBidi" w:hAnsiTheme="majorBidi" w:cstheme="majorBidi"/>
        </w:rPr>
        <w:t>.</w:t>
      </w:r>
    </w:p>
    <w:p w14:paraId="5BC062A8" w14:textId="29C98AB7" w:rsidR="00111C8F" w:rsidRPr="00AB08AD" w:rsidRDefault="00111C8F" w:rsidP="001D64E3">
      <w:pPr>
        <w:bidi/>
        <w:rPr>
          <w:rFonts w:asciiTheme="majorBidi" w:hAnsiTheme="majorBidi" w:cstheme="majorBidi"/>
          <w:rtl/>
          <w:lang w:val="en-IL"/>
        </w:rPr>
      </w:pPr>
      <w:r w:rsidRPr="00AB08AD">
        <w:rPr>
          <w:rFonts w:asciiTheme="majorBidi" w:hAnsiTheme="majorBidi" w:cstheme="majorBidi"/>
          <w:rtl/>
        </w:rPr>
        <w:t xml:space="preserve">במסגרת הפרויקט, </w:t>
      </w:r>
      <w:r w:rsidR="009F7873">
        <w:rPr>
          <w:rFonts w:asciiTheme="majorBidi" w:hAnsiTheme="majorBidi" w:cstheme="majorBidi" w:hint="cs"/>
          <w:rtl/>
        </w:rPr>
        <w:t>נתמודד</w:t>
      </w:r>
      <w:r w:rsidRPr="00AB08AD">
        <w:rPr>
          <w:rFonts w:asciiTheme="majorBidi" w:hAnsiTheme="majorBidi" w:cstheme="majorBidi"/>
          <w:rtl/>
        </w:rPr>
        <w:t xml:space="preserve"> עם אתגר חיזוי בו זמני של שלושה משתני מטרה</w:t>
      </w:r>
      <w:r w:rsidRPr="00AB08AD">
        <w:rPr>
          <w:rFonts w:asciiTheme="majorBidi" w:hAnsiTheme="majorBidi" w:cstheme="majorBidi"/>
        </w:rPr>
        <w:t xml:space="preserve"> (Multi-Output Regression) </w:t>
      </w:r>
      <w:r w:rsidR="001D64E3" w:rsidRPr="00AB08AD">
        <w:rPr>
          <w:rFonts w:asciiTheme="majorBidi" w:hAnsiTheme="majorBidi" w:cstheme="majorBidi"/>
          <w:rtl/>
        </w:rPr>
        <w:t xml:space="preserve"> </w:t>
      </w:r>
      <w:r w:rsidRPr="00AB08AD">
        <w:rPr>
          <w:rFonts w:asciiTheme="majorBidi" w:hAnsiTheme="majorBidi" w:cstheme="majorBidi"/>
          <w:rtl/>
        </w:rPr>
        <w:t>ואתגר צמצום ממד</w:t>
      </w:r>
      <w:r w:rsidR="001D64E3" w:rsidRPr="00AB08AD">
        <w:rPr>
          <w:rFonts w:asciiTheme="majorBidi" w:hAnsiTheme="majorBidi" w:cstheme="majorBidi"/>
          <w:rtl/>
        </w:rPr>
        <w:t>י</w:t>
      </w:r>
      <w:r w:rsidRPr="00AB08AD">
        <w:rPr>
          <w:rFonts w:asciiTheme="majorBidi" w:hAnsiTheme="majorBidi" w:cstheme="majorBidi"/>
          <w:rtl/>
        </w:rPr>
        <w:t xml:space="preserve"> הנתונים</w:t>
      </w:r>
      <w:r w:rsidRPr="00AB08AD">
        <w:rPr>
          <w:rFonts w:asciiTheme="majorBidi" w:hAnsiTheme="majorBidi" w:cstheme="majorBidi"/>
        </w:rPr>
        <w:t xml:space="preserve"> (Dimensionality Reduction) </w:t>
      </w:r>
      <w:r w:rsidRPr="00AB08AD">
        <w:rPr>
          <w:rFonts w:asciiTheme="majorBidi" w:hAnsiTheme="majorBidi" w:cstheme="majorBidi"/>
          <w:rtl/>
        </w:rPr>
        <w:t xml:space="preserve">הנובע מריבוי אורכי הגל. לשם כך, יבחנו אלגוריתמים שונים של למידת מכונה, ביניהם </w:t>
      </w:r>
      <w:r w:rsidRPr="00AB08AD">
        <w:rPr>
          <w:rFonts w:asciiTheme="majorBidi" w:hAnsiTheme="majorBidi" w:cstheme="majorBidi"/>
        </w:rPr>
        <w:t xml:space="preserve"> Random Forest, XGBoost</w:t>
      </w:r>
      <w:r w:rsidRPr="00AB08AD">
        <w:rPr>
          <w:rFonts w:asciiTheme="majorBidi" w:hAnsiTheme="majorBidi" w:cstheme="majorBidi"/>
          <w:rtl/>
        </w:rPr>
        <w:t xml:space="preserve"> ו</w:t>
      </w:r>
      <w:r w:rsidRPr="00AB08AD">
        <w:rPr>
          <w:rFonts w:asciiTheme="majorBidi" w:hAnsiTheme="majorBidi" w:cstheme="majorBidi"/>
        </w:rPr>
        <w:t xml:space="preserve"> PLS-R </w:t>
      </w:r>
      <w:r w:rsidRPr="00AB08AD">
        <w:rPr>
          <w:rFonts w:asciiTheme="majorBidi" w:hAnsiTheme="majorBidi" w:cstheme="majorBidi"/>
          <w:rtl/>
        </w:rPr>
        <w:t>, וכן שיטות להקטנת הממד, כגון בחירת תכונות (</w:t>
      </w:r>
      <w:r w:rsidR="001D64E3" w:rsidRPr="00AB08AD">
        <w:rPr>
          <w:rFonts w:asciiTheme="majorBidi" w:hAnsiTheme="majorBidi" w:cstheme="majorBidi"/>
          <w:lang w:val="en-IL"/>
        </w:rPr>
        <w:t>Feature selection</w:t>
      </w:r>
      <w:r w:rsidRPr="00AB08AD">
        <w:rPr>
          <w:rFonts w:asciiTheme="majorBidi" w:hAnsiTheme="majorBidi" w:cstheme="majorBidi"/>
          <w:rtl/>
        </w:rPr>
        <w:t>)</w:t>
      </w:r>
      <w:r w:rsidR="001D64E3" w:rsidRPr="00AB08AD">
        <w:rPr>
          <w:rFonts w:asciiTheme="majorBidi" w:hAnsiTheme="majorBidi" w:cstheme="majorBidi"/>
          <w:rtl/>
        </w:rPr>
        <w:t>.</w:t>
      </w:r>
    </w:p>
    <w:p w14:paraId="7E95B1BA" w14:textId="77777777" w:rsidR="00111C8F" w:rsidRPr="00AB08AD" w:rsidRDefault="00111C8F" w:rsidP="00111C8F">
      <w:pPr>
        <w:bidi/>
        <w:rPr>
          <w:rFonts w:asciiTheme="majorBidi" w:hAnsiTheme="majorBidi" w:cstheme="majorBidi"/>
          <w:rtl/>
        </w:rPr>
      </w:pPr>
      <w:r w:rsidRPr="00AB08AD">
        <w:rPr>
          <w:rFonts w:asciiTheme="majorBidi" w:hAnsiTheme="majorBidi" w:cstheme="majorBidi"/>
          <w:rtl/>
        </w:rPr>
        <w:t>המודל הצפוי להתפתח במסגרת המחקר יהווה כלי יישומי משמעותי לחקלאות מדייקת, ויאפשר ניטור רמות נוטריינטים בצמחים בזמן אמת. היכולת לחזות את צרכי הדישון של גידולים שונים בדיוק רב תתרום לייעול תהליכי הדישון, תצמצם את ההשפעות הסביבתיות השליליות של דישון מופרז, ותתמוך בהגדלת יבולים חקלאיים</w:t>
      </w:r>
      <w:r w:rsidRPr="00AB08AD">
        <w:rPr>
          <w:rFonts w:asciiTheme="majorBidi" w:hAnsiTheme="majorBidi" w:cstheme="majorBidi"/>
        </w:rPr>
        <w:t>.</w:t>
      </w:r>
    </w:p>
    <w:p w14:paraId="4FD01F96" w14:textId="288DC8A3" w:rsidR="00111C8F" w:rsidRPr="00C93FB2" w:rsidRDefault="00C93FB2" w:rsidP="00111C8F">
      <w:pPr>
        <w:bidi/>
        <w:rPr>
          <w:rFonts w:asciiTheme="majorBidi" w:hAnsiTheme="majorBidi" w:cstheme="majorBidi"/>
          <w:b/>
          <w:bCs/>
          <w:rtl/>
        </w:rPr>
      </w:pPr>
      <w:r w:rsidRPr="00C93FB2">
        <w:rPr>
          <w:rFonts w:asciiTheme="majorBidi" w:hAnsiTheme="majorBidi" w:cstheme="majorBidi" w:hint="cs"/>
          <w:b/>
          <w:bCs/>
          <w:rtl/>
        </w:rPr>
        <w:t>*בסוף העבודה להוסיף תוצאות ומסקנות*</w:t>
      </w:r>
    </w:p>
    <w:p w14:paraId="19081A64" w14:textId="41457D88" w:rsidR="00111C8F" w:rsidRPr="00AB08AD" w:rsidRDefault="00111C8F" w:rsidP="00111C8F">
      <w:pPr>
        <w:bidi/>
        <w:rPr>
          <w:rFonts w:asciiTheme="majorBidi" w:hAnsiTheme="majorBidi" w:cstheme="majorBidi"/>
          <w:sz w:val="21"/>
          <w:szCs w:val="21"/>
          <w:rtl/>
        </w:rPr>
      </w:pPr>
      <w:r w:rsidRPr="00AB08AD">
        <w:rPr>
          <w:rFonts w:asciiTheme="majorBidi" w:hAnsiTheme="majorBidi" w:cstheme="majorBidi"/>
          <w:b/>
          <w:bCs/>
          <w:rtl/>
        </w:rPr>
        <w:t>מילות מפתח</w:t>
      </w:r>
      <w:r w:rsidRPr="00AB08AD">
        <w:rPr>
          <w:rFonts w:asciiTheme="majorBidi" w:hAnsiTheme="majorBidi" w:cstheme="majorBidi"/>
          <w:rtl/>
        </w:rPr>
        <w:t xml:space="preserve">: חקלאות מדייקת, ניהול חנקן, ספקטרוסקופיה, למידת מכונה, </w:t>
      </w:r>
      <w:r w:rsidRPr="00AB08AD">
        <w:rPr>
          <w:rFonts w:asciiTheme="majorBidi" w:hAnsiTheme="majorBidi" w:cstheme="majorBidi"/>
        </w:rPr>
        <w:t xml:space="preserve">Multi-Output Regression, Dimensionality Reduction, Random Forest, XGBoost, PLS-R, </w:t>
      </w:r>
      <w:r w:rsidR="001D64E3" w:rsidRPr="00AB08AD">
        <w:rPr>
          <w:rFonts w:asciiTheme="majorBidi" w:hAnsiTheme="majorBidi" w:cstheme="majorBidi"/>
          <w:lang w:val="en-IL"/>
        </w:rPr>
        <w:t>Feature selection</w:t>
      </w:r>
      <w:r w:rsidRPr="00AB08AD">
        <w:rPr>
          <w:rFonts w:asciiTheme="majorBidi" w:hAnsiTheme="majorBidi" w:cstheme="majorBidi"/>
          <w:rtl/>
        </w:rPr>
        <w:t>.</w:t>
      </w:r>
    </w:p>
    <w:p w14:paraId="66E93D9A" w14:textId="77777777" w:rsidR="00111C8F" w:rsidRPr="001D64E3" w:rsidRDefault="00111C8F" w:rsidP="00111C8F">
      <w:pPr>
        <w:bidi/>
        <w:rPr>
          <w:rFonts w:asciiTheme="majorBidi" w:hAnsiTheme="majorBidi" w:cstheme="majorBidi"/>
          <w:rtl/>
        </w:rPr>
      </w:pPr>
    </w:p>
    <w:p w14:paraId="1CED1D88" w14:textId="77777777" w:rsidR="00111C8F" w:rsidRPr="001D64E3" w:rsidRDefault="00111C8F" w:rsidP="00111C8F">
      <w:pPr>
        <w:bidi/>
        <w:rPr>
          <w:rFonts w:asciiTheme="majorBidi" w:hAnsiTheme="majorBidi" w:cstheme="majorBidi"/>
          <w:rtl/>
        </w:rPr>
      </w:pPr>
    </w:p>
    <w:p w14:paraId="25F1336E" w14:textId="77777777" w:rsidR="00111C8F" w:rsidRPr="001D64E3" w:rsidRDefault="00111C8F" w:rsidP="00111C8F">
      <w:pPr>
        <w:bidi/>
        <w:rPr>
          <w:rFonts w:asciiTheme="majorBidi" w:hAnsiTheme="majorBidi" w:cstheme="majorBidi"/>
          <w:rtl/>
        </w:rPr>
      </w:pPr>
    </w:p>
    <w:p w14:paraId="37F287BC" w14:textId="77777777" w:rsidR="00111C8F" w:rsidRPr="001D64E3" w:rsidRDefault="00111C8F" w:rsidP="00111C8F">
      <w:pPr>
        <w:bidi/>
        <w:rPr>
          <w:rFonts w:asciiTheme="majorBidi" w:hAnsiTheme="majorBidi" w:cstheme="majorBidi"/>
          <w:rtl/>
        </w:rPr>
      </w:pPr>
    </w:p>
    <w:p w14:paraId="7F848C91" w14:textId="77777777" w:rsidR="001D64E3" w:rsidRPr="001D64E3" w:rsidRDefault="001D64E3" w:rsidP="001D64E3">
      <w:pPr>
        <w:bidi/>
        <w:rPr>
          <w:rFonts w:asciiTheme="majorBidi" w:hAnsiTheme="majorBidi" w:cstheme="majorBidi"/>
          <w:rtl/>
        </w:rPr>
      </w:pPr>
    </w:p>
    <w:p w14:paraId="0BD912DF" w14:textId="77777777" w:rsidR="001D64E3" w:rsidRPr="001D64E3" w:rsidRDefault="001D64E3" w:rsidP="001D64E3">
      <w:pPr>
        <w:bidi/>
        <w:rPr>
          <w:rFonts w:asciiTheme="majorBidi" w:hAnsiTheme="majorBidi" w:cstheme="majorBidi"/>
          <w:rtl/>
        </w:rPr>
      </w:pPr>
    </w:p>
    <w:p w14:paraId="4EE2CE0B" w14:textId="77777777" w:rsidR="001D64E3" w:rsidRPr="001D64E3" w:rsidRDefault="001D64E3" w:rsidP="001D64E3">
      <w:pPr>
        <w:bidi/>
        <w:rPr>
          <w:rFonts w:asciiTheme="majorBidi" w:hAnsiTheme="majorBidi" w:cstheme="majorBidi"/>
          <w:rtl/>
        </w:rPr>
      </w:pPr>
    </w:p>
    <w:p w14:paraId="41A41807" w14:textId="77777777" w:rsidR="00111C8F" w:rsidRPr="001D64E3" w:rsidRDefault="00111C8F" w:rsidP="00111C8F">
      <w:pPr>
        <w:bidi/>
        <w:rPr>
          <w:rFonts w:asciiTheme="majorBidi" w:hAnsiTheme="majorBidi" w:cstheme="majorBidi"/>
          <w:rtl/>
        </w:rPr>
      </w:pPr>
    </w:p>
    <w:p w14:paraId="17875F84" w14:textId="77777777" w:rsidR="00111C8F" w:rsidRPr="001D64E3" w:rsidRDefault="00111C8F" w:rsidP="00111C8F">
      <w:pPr>
        <w:bidi/>
        <w:rPr>
          <w:rFonts w:asciiTheme="majorBidi" w:hAnsiTheme="majorBidi" w:cstheme="majorBidi"/>
          <w:rtl/>
        </w:rPr>
      </w:pPr>
    </w:p>
    <w:p w14:paraId="16B7AFAF" w14:textId="77777777" w:rsidR="00111C8F" w:rsidRPr="001D64E3" w:rsidRDefault="00111C8F" w:rsidP="00111C8F">
      <w:pPr>
        <w:bidi/>
        <w:rPr>
          <w:rFonts w:asciiTheme="majorBidi" w:hAnsiTheme="majorBidi" w:cstheme="majorBidi"/>
          <w:rtl/>
        </w:rPr>
      </w:pPr>
    </w:p>
    <w:p w14:paraId="43843C1E" w14:textId="77777777" w:rsidR="00111C8F" w:rsidRPr="001D64E3" w:rsidRDefault="00111C8F" w:rsidP="00111C8F">
      <w:pPr>
        <w:bidi/>
        <w:rPr>
          <w:rFonts w:asciiTheme="majorBidi" w:hAnsiTheme="majorBidi" w:cstheme="majorBidi"/>
          <w:rtl/>
        </w:rPr>
      </w:pPr>
    </w:p>
    <w:p w14:paraId="6B4BF0D4" w14:textId="77777777" w:rsidR="00111C8F" w:rsidRPr="001D64E3" w:rsidRDefault="00111C8F" w:rsidP="00111C8F">
      <w:pPr>
        <w:bidi/>
        <w:rPr>
          <w:rFonts w:asciiTheme="majorBidi" w:hAnsiTheme="majorBidi" w:cstheme="majorBidi"/>
          <w:rtl/>
        </w:rPr>
      </w:pPr>
    </w:p>
    <w:p w14:paraId="7D01C720" w14:textId="77777777" w:rsidR="00111C8F" w:rsidRPr="001D64E3" w:rsidRDefault="00111C8F" w:rsidP="00111C8F">
      <w:pPr>
        <w:bidi/>
        <w:rPr>
          <w:rFonts w:asciiTheme="majorBidi" w:hAnsiTheme="majorBidi" w:cstheme="majorBidi"/>
          <w:rtl/>
        </w:rPr>
      </w:pPr>
    </w:p>
    <w:p w14:paraId="01275672" w14:textId="77777777" w:rsidR="00111C8F" w:rsidRPr="001D64E3" w:rsidRDefault="00111C8F" w:rsidP="00111C8F">
      <w:pPr>
        <w:bidi/>
        <w:rPr>
          <w:rFonts w:asciiTheme="majorBidi" w:hAnsiTheme="majorBidi" w:cstheme="majorBidi"/>
          <w:rtl/>
        </w:rPr>
      </w:pPr>
    </w:p>
    <w:p w14:paraId="4F92A30D" w14:textId="77777777" w:rsidR="00111C8F" w:rsidRPr="001D64E3" w:rsidRDefault="00111C8F" w:rsidP="00111C8F">
      <w:pPr>
        <w:bidi/>
        <w:rPr>
          <w:rFonts w:asciiTheme="majorBidi" w:hAnsiTheme="majorBidi" w:cstheme="majorBidi"/>
          <w:rtl/>
        </w:rPr>
      </w:pPr>
    </w:p>
    <w:p w14:paraId="47860FDA" w14:textId="77777777" w:rsidR="00111C8F" w:rsidRPr="001D64E3" w:rsidRDefault="00111C8F" w:rsidP="00111C8F">
      <w:pPr>
        <w:bidi/>
        <w:rPr>
          <w:rFonts w:asciiTheme="majorBidi" w:hAnsiTheme="majorBidi" w:cstheme="majorBidi"/>
          <w:rtl/>
        </w:rPr>
      </w:pPr>
    </w:p>
    <w:p w14:paraId="7D1AE7C6" w14:textId="77777777" w:rsidR="00111C8F" w:rsidRPr="001D64E3" w:rsidRDefault="00111C8F" w:rsidP="00111C8F">
      <w:pPr>
        <w:bidi/>
        <w:rPr>
          <w:rFonts w:asciiTheme="majorBidi" w:hAnsiTheme="majorBidi" w:cstheme="majorBidi"/>
          <w:rtl/>
        </w:rPr>
      </w:pPr>
    </w:p>
    <w:p w14:paraId="0C3A7F02" w14:textId="77777777" w:rsidR="00111C8F" w:rsidRPr="001D64E3" w:rsidRDefault="00111C8F" w:rsidP="00111C8F">
      <w:pPr>
        <w:bidi/>
        <w:rPr>
          <w:rFonts w:asciiTheme="majorBidi" w:hAnsiTheme="majorBidi" w:cstheme="majorBidi"/>
          <w:rtl/>
        </w:rPr>
      </w:pPr>
    </w:p>
    <w:p w14:paraId="3B272EBE" w14:textId="77777777" w:rsidR="00111C8F" w:rsidRPr="001D64E3" w:rsidRDefault="00111C8F" w:rsidP="00111C8F">
      <w:pPr>
        <w:bidi/>
        <w:rPr>
          <w:rFonts w:asciiTheme="majorBidi" w:hAnsiTheme="majorBidi" w:cstheme="majorBidi"/>
          <w:rtl/>
        </w:rPr>
      </w:pPr>
    </w:p>
    <w:p w14:paraId="6938FFA5" w14:textId="77777777" w:rsidR="00111C8F" w:rsidRPr="001D64E3" w:rsidRDefault="00111C8F" w:rsidP="00111C8F">
      <w:pPr>
        <w:bidi/>
        <w:rPr>
          <w:rFonts w:asciiTheme="majorBidi" w:hAnsiTheme="majorBidi" w:cstheme="majorBidi"/>
          <w:rtl/>
        </w:rPr>
      </w:pPr>
    </w:p>
    <w:bookmarkStart w:id="2" w:name="_Toc184075428" w:displacedByCustomXml="next"/>
    <w:sdt>
      <w:sdtPr>
        <w:rPr>
          <w:rFonts w:asciiTheme="majorBidi" w:eastAsiaTheme="minorHAnsi" w:hAnsiTheme="majorBidi" w:cstheme="minorBidi"/>
          <w:color w:val="auto"/>
          <w:sz w:val="22"/>
          <w:szCs w:val="22"/>
          <w:rtl/>
          <w:cs/>
          <w:lang w:val="he-IL"/>
        </w:rPr>
        <w:id w:val="1825708383"/>
        <w:docPartObj>
          <w:docPartGallery w:val="Table of Contents"/>
          <w:docPartUnique/>
        </w:docPartObj>
      </w:sdtPr>
      <w:sdtEndPr>
        <w:rPr>
          <w:b/>
          <w:bCs/>
          <w:sz w:val="24"/>
          <w:szCs w:val="24"/>
          <w:cs w:val="0"/>
        </w:rPr>
      </w:sdtEndPr>
      <w:sdtContent>
        <w:p w14:paraId="7DB9AD32" w14:textId="77777777" w:rsidR="00AB08AD" w:rsidRDefault="00111C8F" w:rsidP="00111C8F">
          <w:pPr>
            <w:pStyle w:val="Heading1"/>
            <w:bidi/>
            <w:rPr>
              <w:noProof/>
            </w:rPr>
          </w:pPr>
          <w:r w:rsidRPr="004D20DB">
            <w:rPr>
              <w:rFonts w:asciiTheme="majorBidi" w:hAnsiTheme="majorBidi"/>
              <w:sz w:val="32"/>
              <w:szCs w:val="32"/>
              <w:rtl/>
              <w:cs/>
              <w:lang w:val="he-IL"/>
            </w:rPr>
            <w:t>תוכן עניינים</w:t>
          </w:r>
          <w:bookmarkEnd w:id="2"/>
          <w:r w:rsidRPr="001D64E3">
            <w:rPr>
              <w:rFonts w:asciiTheme="majorBidi" w:hAnsiTheme="majorBidi"/>
              <w:sz w:val="24"/>
              <w:szCs w:val="24"/>
            </w:rPr>
            <w:fldChar w:fldCharType="begin"/>
          </w:r>
          <w:r w:rsidRPr="001D64E3">
            <w:rPr>
              <w:rFonts w:asciiTheme="majorBidi" w:hAnsiTheme="majorBidi"/>
              <w:sz w:val="24"/>
              <w:szCs w:val="24"/>
            </w:rPr>
            <w:instrText xml:space="preserve"> TOC \o "1-3" \h \z \u </w:instrText>
          </w:r>
          <w:r w:rsidRPr="001D64E3">
            <w:rPr>
              <w:rFonts w:asciiTheme="majorBidi" w:hAnsiTheme="majorBidi"/>
              <w:sz w:val="24"/>
              <w:szCs w:val="24"/>
            </w:rPr>
            <w:fldChar w:fldCharType="separate"/>
          </w:r>
        </w:p>
        <w:p w14:paraId="57365006" w14:textId="0A63CDD1" w:rsidR="00AB08AD" w:rsidRPr="00AB08AD" w:rsidRDefault="00AB08AD" w:rsidP="00AB08AD">
          <w:pPr>
            <w:pStyle w:val="TOC1"/>
            <w:rPr>
              <w:rFonts w:asciiTheme="majorBidi" w:eastAsiaTheme="minorEastAsia" w:hAnsiTheme="majorBidi" w:cstheme="majorBidi"/>
              <w:kern w:val="2"/>
              <w:sz w:val="24"/>
              <w:szCs w:val="24"/>
              <w:lang w:val="en-IL"/>
              <w14:ligatures w14:val="standardContextual"/>
            </w:rPr>
          </w:pPr>
          <w:hyperlink w:anchor="_Toc184075427" w:history="1">
            <w:r w:rsidRPr="00AB08AD">
              <w:rPr>
                <w:rStyle w:val="Hyperlink"/>
                <w:rFonts w:asciiTheme="majorBidi" w:hAnsiTheme="majorBidi" w:cstheme="majorBidi"/>
                <w:rtl/>
              </w:rPr>
              <w:t>תקציר</w:t>
            </w:r>
            <w:r w:rsidRPr="00AB08AD">
              <w:rPr>
                <w:rFonts w:asciiTheme="majorBidi" w:hAnsiTheme="majorBidi" w:cstheme="majorBidi"/>
                <w:webHidden/>
              </w:rPr>
              <w:tab/>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_Toc184075427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Pr>
              <w:t>i</w:t>
            </w:r>
            <w:r w:rsidRPr="00AB08AD">
              <w:rPr>
                <w:rFonts w:asciiTheme="majorBidi" w:hAnsiTheme="majorBidi" w:cstheme="majorBidi"/>
                <w:webHidden/>
              </w:rPr>
              <w:fldChar w:fldCharType="end"/>
            </w:r>
          </w:hyperlink>
        </w:p>
        <w:p w14:paraId="59A8CF91" w14:textId="3D2368AE" w:rsidR="00AB08AD" w:rsidRPr="00AB08AD" w:rsidRDefault="00AB08AD" w:rsidP="00AB08AD">
          <w:pPr>
            <w:pStyle w:val="TOC1"/>
            <w:rPr>
              <w:rFonts w:asciiTheme="majorBidi" w:eastAsiaTheme="minorEastAsia" w:hAnsiTheme="majorBidi" w:cstheme="majorBidi"/>
              <w:kern w:val="2"/>
              <w:sz w:val="24"/>
              <w:szCs w:val="24"/>
              <w:lang w:val="en-IL"/>
              <w14:ligatures w14:val="standardContextual"/>
            </w:rPr>
          </w:pPr>
          <w:hyperlink w:anchor="_Toc184075428" w:history="1">
            <w:r w:rsidRPr="00AB08AD">
              <w:rPr>
                <w:rStyle w:val="Hyperlink"/>
                <w:rFonts w:asciiTheme="majorBidi" w:hAnsiTheme="majorBidi" w:cstheme="majorBidi"/>
                <w:rtl/>
                <w:cs/>
                <w:lang w:val="he-IL"/>
              </w:rPr>
              <w:t>תוכן עניינים</w:t>
            </w:r>
            <w:r w:rsidRPr="00AB08AD">
              <w:rPr>
                <w:rFonts w:asciiTheme="majorBidi" w:hAnsiTheme="majorBidi" w:cstheme="majorBidi"/>
                <w:webHidden/>
              </w:rPr>
              <w:tab/>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_Toc184075428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Pr>
              <w:t>ii</w:t>
            </w:r>
            <w:r w:rsidRPr="00AB08AD">
              <w:rPr>
                <w:rFonts w:asciiTheme="majorBidi" w:hAnsiTheme="majorBidi" w:cstheme="majorBidi"/>
                <w:webHidden/>
              </w:rPr>
              <w:fldChar w:fldCharType="end"/>
            </w:r>
          </w:hyperlink>
        </w:p>
        <w:p w14:paraId="3C2FE244" w14:textId="7A3239B2" w:rsidR="00AB08AD" w:rsidRPr="00AB08AD" w:rsidRDefault="00AB08AD" w:rsidP="00AB08AD">
          <w:pPr>
            <w:pStyle w:val="TOC1"/>
            <w:rPr>
              <w:rFonts w:asciiTheme="majorBidi" w:eastAsiaTheme="minorEastAsia" w:hAnsiTheme="majorBidi" w:cstheme="majorBidi"/>
              <w:kern w:val="2"/>
              <w:sz w:val="24"/>
              <w:szCs w:val="24"/>
              <w:lang w:val="en-IL"/>
              <w14:ligatures w14:val="standardContextual"/>
            </w:rPr>
          </w:pPr>
          <w:hyperlink w:anchor="_Toc184075429" w:history="1">
            <w:r w:rsidRPr="00AB08AD">
              <w:rPr>
                <w:rStyle w:val="Hyperlink"/>
                <w:rFonts w:asciiTheme="majorBidi" w:hAnsiTheme="majorBidi" w:cstheme="majorBidi"/>
                <w:rtl/>
              </w:rPr>
              <w:t>רשימת סימנים וקיצורים</w:t>
            </w:r>
            <w:r w:rsidRPr="00AB08AD">
              <w:rPr>
                <w:rFonts w:asciiTheme="majorBidi" w:hAnsiTheme="majorBidi" w:cstheme="majorBidi"/>
                <w:webHidden/>
              </w:rPr>
              <w:tab/>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_Toc184075429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Pr>
              <w:t>iii</w:t>
            </w:r>
            <w:r w:rsidRPr="00AB08AD">
              <w:rPr>
                <w:rFonts w:asciiTheme="majorBidi" w:hAnsiTheme="majorBidi" w:cstheme="majorBidi"/>
                <w:webHidden/>
              </w:rPr>
              <w:fldChar w:fldCharType="end"/>
            </w:r>
          </w:hyperlink>
        </w:p>
        <w:p w14:paraId="14081675" w14:textId="67CBBD05" w:rsidR="00AB08AD" w:rsidRPr="00AB08AD" w:rsidRDefault="00AB08AD" w:rsidP="00AB08AD">
          <w:pPr>
            <w:pStyle w:val="TOC1"/>
            <w:tabs>
              <w:tab w:val="left" w:pos="1920"/>
            </w:tabs>
            <w:rPr>
              <w:rFonts w:asciiTheme="majorBidi" w:eastAsiaTheme="minorEastAsia" w:hAnsiTheme="majorBidi" w:cstheme="majorBidi"/>
              <w:kern w:val="2"/>
              <w:sz w:val="24"/>
              <w:szCs w:val="24"/>
              <w:lang w:val="en-IL"/>
              <w14:ligatures w14:val="standardContextual"/>
            </w:rPr>
          </w:pPr>
          <w:hyperlink w:anchor="_Toc184075430" w:history="1">
            <w:r w:rsidRPr="00AB08AD">
              <w:rPr>
                <w:rStyle w:val="Hyperlink"/>
                <w:rFonts w:asciiTheme="majorBidi" w:hAnsiTheme="majorBidi" w:cstheme="majorBidi"/>
                <w:rtl/>
              </w:rPr>
              <w:t>1.מבוא והבנת התחום</w:t>
            </w:r>
            <w:r w:rsidR="004D20DB" w:rsidRPr="004D20DB">
              <w:rPr>
                <w:rStyle w:val="Hyperlink"/>
                <w:rFonts w:asciiTheme="majorBidi" w:hAnsiTheme="majorBidi" w:cs="Times New Roman" w:hint="cs"/>
                <w:rtl/>
              </w:rPr>
              <w:t>...............................................................................................................................</w:t>
            </w:r>
            <w:r w:rsidR="004D20DB">
              <w:rPr>
                <w:rStyle w:val="Hyperlink"/>
                <w:rFonts w:asciiTheme="majorBidi" w:hAnsiTheme="majorBidi" w:cs="Times New Roman" w:hint="cs"/>
                <w:rtl/>
              </w:rPr>
              <w:t>....</w:t>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_Toc184075430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tl/>
              </w:rPr>
              <w:t>1</w:t>
            </w:r>
            <w:r w:rsidRPr="00AB08AD">
              <w:rPr>
                <w:rFonts w:asciiTheme="majorBidi" w:hAnsiTheme="majorBidi" w:cstheme="majorBidi"/>
                <w:webHidden/>
              </w:rPr>
              <w:fldChar w:fldCharType="end"/>
            </w:r>
          </w:hyperlink>
        </w:p>
        <w:p w14:paraId="1552527C" w14:textId="6091F599" w:rsidR="00AB08AD" w:rsidRPr="00AB08AD" w:rsidRDefault="00AB08AD" w:rsidP="00AB08AD">
          <w:pPr>
            <w:pStyle w:val="TOC1"/>
            <w:tabs>
              <w:tab w:val="left" w:pos="1440"/>
            </w:tabs>
            <w:rPr>
              <w:rFonts w:asciiTheme="majorBidi" w:eastAsiaTheme="minorEastAsia" w:hAnsiTheme="majorBidi" w:cstheme="majorBidi"/>
              <w:kern w:val="2"/>
              <w:sz w:val="24"/>
              <w:szCs w:val="24"/>
              <w:lang w:val="en-IL"/>
              <w14:ligatures w14:val="standardContextual"/>
            </w:rPr>
          </w:pPr>
          <w:hyperlink w:anchor="_Toc184075431" w:history="1">
            <w:r>
              <w:rPr>
                <w:rStyle w:val="Hyperlink"/>
                <w:rFonts w:asciiTheme="majorBidi" w:hAnsiTheme="majorBidi" w:cstheme="majorBidi" w:hint="cs"/>
                <w:rtl/>
              </w:rPr>
              <w:t>2.</w:t>
            </w:r>
            <w:r w:rsidRPr="00AB08AD">
              <w:rPr>
                <w:rStyle w:val="Hyperlink"/>
                <w:rFonts w:asciiTheme="majorBidi" w:hAnsiTheme="majorBidi" w:cstheme="majorBidi"/>
                <w:rtl/>
              </w:rPr>
              <w:t>הבנת הבעיה</w:t>
            </w:r>
            <w:r w:rsidR="004D20DB" w:rsidRPr="004D20DB">
              <w:rPr>
                <w:rStyle w:val="Hyperlink"/>
                <w:rFonts w:asciiTheme="majorBidi" w:hAnsiTheme="majorBidi" w:cs="Times New Roman" w:hint="cs"/>
                <w:rtl/>
              </w:rPr>
              <w:t>...............................................................................................................................</w:t>
            </w:r>
            <w:r w:rsidR="004D20DB">
              <w:rPr>
                <w:rStyle w:val="Hyperlink"/>
                <w:rFonts w:asciiTheme="majorBidi" w:hAnsiTheme="majorBidi" w:cs="Times New Roman" w:hint="cs"/>
                <w:rtl/>
              </w:rPr>
              <w:t>.............</w:t>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_Toc184075431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tl/>
              </w:rPr>
              <w:t>2</w:t>
            </w:r>
            <w:r w:rsidRPr="00AB08AD">
              <w:rPr>
                <w:rFonts w:asciiTheme="majorBidi" w:hAnsiTheme="majorBidi" w:cstheme="majorBidi"/>
                <w:webHidden/>
              </w:rPr>
              <w:fldChar w:fldCharType="end"/>
            </w:r>
          </w:hyperlink>
        </w:p>
        <w:p w14:paraId="12331992" w14:textId="287C4DC0" w:rsidR="00AB08AD" w:rsidRPr="00AB08AD" w:rsidRDefault="00AB08AD" w:rsidP="00AB08AD">
          <w:pPr>
            <w:pStyle w:val="TOC1"/>
            <w:tabs>
              <w:tab w:val="left" w:pos="1440"/>
            </w:tabs>
            <w:rPr>
              <w:rFonts w:asciiTheme="majorBidi" w:eastAsiaTheme="minorEastAsia" w:hAnsiTheme="majorBidi" w:cstheme="majorBidi"/>
              <w:kern w:val="2"/>
              <w:sz w:val="24"/>
              <w:szCs w:val="24"/>
              <w:lang w:val="en-IL"/>
              <w14:ligatures w14:val="standardContextual"/>
            </w:rPr>
          </w:pPr>
          <w:hyperlink w:anchor="_Toc184075432" w:history="1">
            <w:r w:rsidRPr="00AB08AD">
              <w:rPr>
                <w:rStyle w:val="Hyperlink"/>
                <w:rFonts w:asciiTheme="majorBidi" w:hAnsiTheme="majorBidi" w:cstheme="majorBidi"/>
                <w:rtl/>
              </w:rPr>
              <w:t>3.הכנת הנתונים</w:t>
            </w:r>
            <w:r w:rsidR="004D20DB" w:rsidRPr="004D20DB">
              <w:rPr>
                <w:rStyle w:val="Hyperlink"/>
                <w:rFonts w:asciiTheme="majorBidi" w:hAnsiTheme="majorBidi" w:cs="Times New Roman" w:hint="cs"/>
                <w:rtl/>
              </w:rPr>
              <w:t>..............................................................................................................................</w:t>
            </w:r>
            <w:r w:rsidR="004D20DB">
              <w:rPr>
                <w:rStyle w:val="Hyperlink"/>
                <w:rFonts w:asciiTheme="majorBidi" w:hAnsiTheme="majorBidi" w:cs="Times New Roman" w:hint="cs"/>
                <w:rtl/>
              </w:rPr>
              <w:t>............</w:t>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_Toc184075432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tl/>
              </w:rPr>
              <w:t>3</w:t>
            </w:r>
            <w:r w:rsidRPr="00AB08AD">
              <w:rPr>
                <w:rFonts w:asciiTheme="majorBidi" w:hAnsiTheme="majorBidi" w:cstheme="majorBidi"/>
                <w:webHidden/>
              </w:rPr>
              <w:fldChar w:fldCharType="end"/>
            </w:r>
          </w:hyperlink>
        </w:p>
        <w:p w14:paraId="4D68A432" w14:textId="2506504B" w:rsidR="00AB08AD" w:rsidRPr="00AB08AD" w:rsidRDefault="00AB08AD" w:rsidP="00AB08AD">
          <w:pPr>
            <w:pStyle w:val="TOC1"/>
            <w:tabs>
              <w:tab w:val="left" w:pos="720"/>
            </w:tabs>
            <w:rPr>
              <w:rFonts w:asciiTheme="majorBidi" w:eastAsiaTheme="minorEastAsia" w:hAnsiTheme="majorBidi" w:cstheme="majorBidi"/>
              <w:kern w:val="2"/>
              <w:sz w:val="24"/>
              <w:szCs w:val="24"/>
              <w:lang w:val="en-IL"/>
              <w14:ligatures w14:val="standardContextual"/>
            </w:rPr>
          </w:pPr>
          <w:hyperlink w:anchor="_Toc184075433" w:history="1">
            <w:r w:rsidRPr="00AB08AD">
              <w:rPr>
                <w:rStyle w:val="Hyperlink"/>
                <w:rFonts w:asciiTheme="majorBidi" w:hAnsiTheme="majorBidi" w:cstheme="majorBidi"/>
                <w:rtl/>
              </w:rPr>
              <w:t>4.מידול</w:t>
            </w:r>
            <w:r w:rsidRPr="00AB08AD">
              <w:rPr>
                <w:rStyle w:val="Hyperlink"/>
                <w:rFonts w:asciiTheme="majorBidi" w:hAnsiTheme="majorBidi" w:cs="Times New Roman" w:hint="cs"/>
                <w:rtl/>
              </w:rPr>
              <w:t>...............................................................................................................................</w:t>
            </w:r>
            <w:r>
              <w:rPr>
                <w:rStyle w:val="Hyperlink"/>
                <w:rFonts w:asciiTheme="majorBidi" w:hAnsiTheme="majorBidi" w:cs="Times New Roman" w:hint="cs"/>
                <w:rtl/>
              </w:rPr>
              <w:t>......................</w:t>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_Toc184075433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tl/>
              </w:rPr>
              <w:t>4</w:t>
            </w:r>
            <w:r w:rsidRPr="00AB08AD">
              <w:rPr>
                <w:rFonts w:asciiTheme="majorBidi" w:hAnsiTheme="majorBidi" w:cstheme="majorBidi"/>
                <w:webHidden/>
              </w:rPr>
              <w:fldChar w:fldCharType="end"/>
            </w:r>
          </w:hyperlink>
        </w:p>
        <w:p w14:paraId="426FE7CF" w14:textId="6D8AB357" w:rsidR="00AB08AD" w:rsidRPr="00AB08AD" w:rsidRDefault="00AB08AD" w:rsidP="00AB08AD">
          <w:pPr>
            <w:pStyle w:val="TOC1"/>
            <w:tabs>
              <w:tab w:val="left" w:pos="960"/>
            </w:tabs>
            <w:rPr>
              <w:rFonts w:asciiTheme="majorBidi" w:eastAsiaTheme="minorEastAsia" w:hAnsiTheme="majorBidi" w:cstheme="majorBidi"/>
              <w:kern w:val="2"/>
              <w:sz w:val="24"/>
              <w:szCs w:val="24"/>
              <w:lang w:val="en-IL"/>
              <w14:ligatures w14:val="standardContextual"/>
            </w:rPr>
          </w:pPr>
          <w:hyperlink w:anchor="_Toc184075434" w:history="1">
            <w:r w:rsidRPr="00AB08AD">
              <w:rPr>
                <w:rStyle w:val="Hyperlink"/>
                <w:rFonts w:asciiTheme="majorBidi" w:hAnsiTheme="majorBidi" w:cstheme="majorBidi"/>
                <w:rtl/>
              </w:rPr>
              <w:t>5.הערכה</w:t>
            </w:r>
            <w:r w:rsidRPr="00AB08AD">
              <w:rPr>
                <w:rStyle w:val="Hyperlink"/>
                <w:rFonts w:asciiTheme="majorBidi" w:hAnsiTheme="majorBidi" w:cs="Times New Roman" w:hint="cs"/>
                <w:rtl/>
              </w:rPr>
              <w:t>...............................................................................................................................</w:t>
            </w:r>
            <w:r>
              <w:rPr>
                <w:rStyle w:val="Hyperlink"/>
                <w:rFonts w:asciiTheme="majorBidi" w:hAnsiTheme="majorBidi" w:cs="Times New Roman" w:hint="cs"/>
                <w:rtl/>
              </w:rPr>
              <w:t>....................</w:t>
            </w:r>
            <w:r w:rsidR="004D20DB">
              <w:rPr>
                <w:rStyle w:val="Hyperlink"/>
                <w:rFonts w:asciiTheme="majorBidi" w:hAnsiTheme="majorBidi" w:cs="Times New Roman" w:hint="cs"/>
                <w:rtl/>
              </w:rPr>
              <w:t>.</w:t>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_Toc184075434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tl/>
              </w:rPr>
              <w:t>5</w:t>
            </w:r>
            <w:r w:rsidRPr="00AB08AD">
              <w:rPr>
                <w:rFonts w:asciiTheme="majorBidi" w:hAnsiTheme="majorBidi" w:cstheme="majorBidi"/>
                <w:webHidden/>
              </w:rPr>
              <w:fldChar w:fldCharType="end"/>
            </w:r>
          </w:hyperlink>
        </w:p>
        <w:p w14:paraId="5A1CBB47" w14:textId="42C8CC31" w:rsidR="00AB08AD" w:rsidRPr="00AB08AD" w:rsidRDefault="00AB08AD" w:rsidP="00AB08AD">
          <w:pPr>
            <w:pStyle w:val="TOC1"/>
            <w:tabs>
              <w:tab w:val="left" w:pos="1920"/>
            </w:tabs>
            <w:rPr>
              <w:rFonts w:asciiTheme="majorBidi" w:eastAsiaTheme="minorEastAsia" w:hAnsiTheme="majorBidi" w:cstheme="majorBidi"/>
              <w:kern w:val="2"/>
              <w:sz w:val="24"/>
              <w:szCs w:val="24"/>
              <w:lang w:val="en-IL"/>
              <w14:ligatures w14:val="standardContextual"/>
            </w:rPr>
          </w:pPr>
          <w:hyperlink w:anchor="_Toc184075435" w:history="1">
            <w:r w:rsidRPr="00AB08AD">
              <w:rPr>
                <w:rStyle w:val="Hyperlink"/>
                <w:rFonts w:asciiTheme="majorBidi" w:hAnsiTheme="majorBidi" w:cstheme="majorBidi"/>
                <w:rtl/>
              </w:rPr>
              <w:t>6.סיכום, דיון ומסקנות</w:t>
            </w:r>
            <w:r>
              <w:rPr>
                <w:rStyle w:val="Hyperlink"/>
                <w:rFonts w:asciiTheme="majorBidi" w:hAnsiTheme="majorBidi" w:cstheme="majorBidi" w:hint="cs"/>
                <w:rtl/>
              </w:rPr>
              <w:t>..................................................................................................................................</w:t>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_Toc184075435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tl/>
              </w:rPr>
              <w:t>6</w:t>
            </w:r>
            <w:r w:rsidRPr="00AB08AD">
              <w:rPr>
                <w:rFonts w:asciiTheme="majorBidi" w:hAnsiTheme="majorBidi" w:cstheme="majorBidi"/>
                <w:webHidden/>
              </w:rPr>
              <w:fldChar w:fldCharType="end"/>
            </w:r>
          </w:hyperlink>
        </w:p>
        <w:p w14:paraId="1B496CC9" w14:textId="53A65702" w:rsidR="00AB08AD" w:rsidRPr="00AB08AD" w:rsidRDefault="00AB08AD" w:rsidP="00AB08AD">
          <w:pPr>
            <w:pStyle w:val="TOC1"/>
            <w:rPr>
              <w:rFonts w:asciiTheme="majorBidi" w:eastAsiaTheme="minorEastAsia" w:hAnsiTheme="majorBidi" w:cstheme="majorBidi"/>
              <w:kern w:val="2"/>
              <w:sz w:val="24"/>
              <w:szCs w:val="24"/>
              <w:lang w:val="en-IL"/>
              <w14:ligatures w14:val="standardContextual"/>
            </w:rPr>
          </w:pPr>
          <w:hyperlink w:anchor="_Toc184075436" w:history="1">
            <w:r w:rsidRPr="00AB08AD">
              <w:rPr>
                <w:rStyle w:val="Hyperlink"/>
                <w:rFonts w:asciiTheme="majorBidi" w:hAnsiTheme="majorBidi" w:cstheme="majorBidi"/>
                <w:rtl/>
              </w:rPr>
              <w:t>מקורות</w:t>
            </w:r>
            <w:r w:rsidR="004D20DB" w:rsidRPr="004D20DB">
              <w:rPr>
                <w:rFonts w:asciiTheme="majorBidi" w:hAnsiTheme="majorBidi" w:cs="Times New Roman" w:hint="cs"/>
                <w:rtl/>
              </w:rPr>
              <w:t>...............................................................................................................................</w:t>
            </w:r>
            <w:r w:rsidR="004D20DB">
              <w:rPr>
                <w:rFonts w:asciiTheme="majorBidi" w:hAnsiTheme="majorBidi" w:cs="Times New Roman" w:hint="cs"/>
                <w:rtl/>
              </w:rPr>
              <w:t>.......................</w:t>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_Toc184075436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tl/>
              </w:rPr>
              <w:t>7</w:t>
            </w:r>
            <w:r w:rsidRPr="00AB08AD">
              <w:rPr>
                <w:rFonts w:asciiTheme="majorBidi" w:hAnsiTheme="majorBidi" w:cstheme="majorBidi"/>
                <w:webHidden/>
              </w:rPr>
              <w:fldChar w:fldCharType="end"/>
            </w:r>
          </w:hyperlink>
        </w:p>
        <w:p w14:paraId="476C31C9" w14:textId="77777777" w:rsidR="00111C8F" w:rsidRPr="001D64E3" w:rsidRDefault="00111C8F" w:rsidP="00111C8F">
          <w:pPr>
            <w:bidi/>
            <w:rPr>
              <w:rFonts w:asciiTheme="majorBidi" w:hAnsiTheme="majorBidi" w:cstheme="majorBidi"/>
              <w:sz w:val="24"/>
              <w:szCs w:val="24"/>
              <w:rtl/>
              <w:cs/>
            </w:rPr>
          </w:pPr>
          <w:r w:rsidRPr="001D64E3">
            <w:rPr>
              <w:rFonts w:asciiTheme="majorBidi" w:hAnsiTheme="majorBidi" w:cstheme="majorBidi"/>
              <w:b/>
              <w:bCs/>
              <w:sz w:val="24"/>
              <w:szCs w:val="24"/>
              <w:lang w:val="he-IL"/>
            </w:rPr>
            <w:fldChar w:fldCharType="end"/>
          </w:r>
        </w:p>
      </w:sdtContent>
    </w:sdt>
    <w:p w14:paraId="1CBEC0C4" w14:textId="77777777" w:rsidR="00111C8F" w:rsidRPr="001D64E3" w:rsidRDefault="00111C8F" w:rsidP="00111C8F">
      <w:pPr>
        <w:bidi/>
        <w:rPr>
          <w:rFonts w:asciiTheme="majorBidi" w:hAnsiTheme="majorBidi" w:cstheme="majorBidi"/>
          <w:rtl/>
        </w:rPr>
      </w:pPr>
    </w:p>
    <w:p w14:paraId="5CF5E363" w14:textId="77777777" w:rsidR="00111C8F" w:rsidRPr="001D64E3" w:rsidRDefault="00111C8F" w:rsidP="00111C8F">
      <w:pPr>
        <w:bidi/>
        <w:rPr>
          <w:rFonts w:asciiTheme="majorBidi" w:hAnsiTheme="majorBidi" w:cstheme="majorBidi"/>
        </w:rPr>
      </w:pPr>
    </w:p>
    <w:p w14:paraId="6021320B" w14:textId="77777777" w:rsidR="00111C8F" w:rsidRPr="001D64E3" w:rsidRDefault="00111C8F" w:rsidP="00111C8F">
      <w:pPr>
        <w:pStyle w:val="ListParagraph"/>
        <w:ind w:left="2160"/>
        <w:rPr>
          <w:rFonts w:asciiTheme="majorBidi" w:hAnsiTheme="majorBidi" w:cstheme="majorBidi"/>
          <w:rtl/>
        </w:rPr>
      </w:pPr>
    </w:p>
    <w:p w14:paraId="7489AB1B" w14:textId="77777777" w:rsidR="00111C8F" w:rsidRPr="001D64E3" w:rsidRDefault="00111C8F" w:rsidP="00111C8F">
      <w:pPr>
        <w:bidi/>
        <w:rPr>
          <w:rFonts w:asciiTheme="majorBidi" w:hAnsiTheme="majorBidi" w:cstheme="majorBidi"/>
          <w:rtl/>
        </w:rPr>
      </w:pPr>
    </w:p>
    <w:p w14:paraId="60762637" w14:textId="77777777" w:rsidR="00111C8F" w:rsidRPr="001D64E3" w:rsidRDefault="00111C8F" w:rsidP="00111C8F">
      <w:pPr>
        <w:bidi/>
        <w:rPr>
          <w:rFonts w:asciiTheme="majorBidi" w:hAnsiTheme="majorBidi" w:cstheme="majorBidi"/>
          <w:rtl/>
        </w:rPr>
      </w:pPr>
    </w:p>
    <w:p w14:paraId="2FA4EC1D" w14:textId="77777777" w:rsidR="00111C8F" w:rsidRPr="001D64E3" w:rsidRDefault="00111C8F" w:rsidP="00111C8F">
      <w:pPr>
        <w:bidi/>
        <w:rPr>
          <w:rFonts w:asciiTheme="majorBidi" w:hAnsiTheme="majorBidi" w:cstheme="majorBidi"/>
          <w:rtl/>
        </w:rPr>
      </w:pPr>
    </w:p>
    <w:p w14:paraId="6502F018" w14:textId="77777777" w:rsidR="00111C8F" w:rsidRPr="001D64E3" w:rsidRDefault="00111C8F" w:rsidP="00111C8F">
      <w:pPr>
        <w:bidi/>
        <w:rPr>
          <w:rFonts w:asciiTheme="majorBidi" w:hAnsiTheme="majorBidi" w:cstheme="majorBidi"/>
          <w:rtl/>
        </w:rPr>
      </w:pPr>
    </w:p>
    <w:p w14:paraId="3CC1C793" w14:textId="77777777" w:rsidR="00111C8F" w:rsidRPr="001D64E3" w:rsidRDefault="00111C8F" w:rsidP="00111C8F">
      <w:pPr>
        <w:bidi/>
        <w:rPr>
          <w:rFonts w:asciiTheme="majorBidi" w:hAnsiTheme="majorBidi" w:cstheme="majorBidi"/>
        </w:rPr>
      </w:pPr>
    </w:p>
    <w:p w14:paraId="711219BB" w14:textId="77777777" w:rsidR="00111C8F" w:rsidRPr="001D64E3" w:rsidRDefault="00111C8F" w:rsidP="00111C8F">
      <w:pPr>
        <w:bidi/>
        <w:rPr>
          <w:rFonts w:asciiTheme="majorBidi" w:hAnsiTheme="majorBidi" w:cstheme="majorBidi"/>
          <w:rtl/>
        </w:rPr>
      </w:pPr>
    </w:p>
    <w:p w14:paraId="5E721823" w14:textId="77777777" w:rsidR="00111C8F" w:rsidRPr="001D64E3" w:rsidRDefault="00111C8F" w:rsidP="00111C8F">
      <w:pPr>
        <w:bidi/>
        <w:rPr>
          <w:rFonts w:asciiTheme="majorBidi" w:hAnsiTheme="majorBidi" w:cstheme="majorBidi"/>
          <w:rtl/>
        </w:rPr>
      </w:pPr>
    </w:p>
    <w:p w14:paraId="3EDDDF0E" w14:textId="77777777" w:rsidR="00111C8F" w:rsidRDefault="00111C8F" w:rsidP="00111C8F">
      <w:pPr>
        <w:bidi/>
        <w:rPr>
          <w:rFonts w:asciiTheme="majorBidi" w:hAnsiTheme="majorBidi" w:cstheme="majorBidi"/>
          <w:rtl/>
        </w:rPr>
      </w:pPr>
    </w:p>
    <w:p w14:paraId="12645FCE" w14:textId="77777777" w:rsidR="004D20DB" w:rsidRDefault="004D20DB" w:rsidP="004D20DB">
      <w:pPr>
        <w:bidi/>
        <w:rPr>
          <w:rFonts w:asciiTheme="majorBidi" w:hAnsiTheme="majorBidi" w:cstheme="majorBidi"/>
          <w:rtl/>
        </w:rPr>
      </w:pPr>
    </w:p>
    <w:p w14:paraId="5BD58364" w14:textId="77777777" w:rsidR="004D20DB" w:rsidRDefault="004D20DB" w:rsidP="004D20DB">
      <w:pPr>
        <w:bidi/>
        <w:rPr>
          <w:rFonts w:asciiTheme="majorBidi" w:hAnsiTheme="majorBidi" w:cstheme="majorBidi"/>
          <w:rtl/>
        </w:rPr>
      </w:pPr>
    </w:p>
    <w:p w14:paraId="64C00594" w14:textId="77777777" w:rsidR="004D20DB" w:rsidRDefault="004D20DB" w:rsidP="004D20DB">
      <w:pPr>
        <w:bidi/>
        <w:rPr>
          <w:rFonts w:asciiTheme="majorBidi" w:hAnsiTheme="majorBidi" w:cstheme="majorBidi"/>
          <w:rtl/>
        </w:rPr>
      </w:pPr>
    </w:p>
    <w:p w14:paraId="2E9C670F" w14:textId="77777777" w:rsidR="004D20DB" w:rsidRDefault="004D20DB" w:rsidP="004D20DB">
      <w:pPr>
        <w:bidi/>
        <w:rPr>
          <w:rFonts w:asciiTheme="majorBidi" w:hAnsiTheme="majorBidi" w:cstheme="majorBidi"/>
          <w:rtl/>
        </w:rPr>
      </w:pPr>
    </w:p>
    <w:p w14:paraId="6F9E5170" w14:textId="77777777" w:rsidR="004D20DB" w:rsidRDefault="004D20DB" w:rsidP="004D20DB">
      <w:pPr>
        <w:bidi/>
        <w:rPr>
          <w:rFonts w:asciiTheme="majorBidi" w:hAnsiTheme="majorBidi" w:cstheme="majorBidi"/>
          <w:rtl/>
        </w:rPr>
      </w:pPr>
    </w:p>
    <w:p w14:paraId="5CE32D6B" w14:textId="77777777" w:rsidR="004D20DB" w:rsidRDefault="004D20DB" w:rsidP="004D20DB">
      <w:pPr>
        <w:bidi/>
        <w:rPr>
          <w:rFonts w:asciiTheme="majorBidi" w:hAnsiTheme="majorBidi" w:cstheme="majorBidi"/>
          <w:rtl/>
        </w:rPr>
      </w:pPr>
    </w:p>
    <w:p w14:paraId="381AC42F" w14:textId="77777777" w:rsidR="004D20DB" w:rsidRDefault="004D20DB" w:rsidP="004D20DB">
      <w:pPr>
        <w:bidi/>
        <w:rPr>
          <w:rFonts w:asciiTheme="majorBidi" w:hAnsiTheme="majorBidi" w:cstheme="majorBidi"/>
          <w:rtl/>
        </w:rPr>
      </w:pPr>
    </w:p>
    <w:p w14:paraId="7021AF59" w14:textId="77777777" w:rsidR="004D20DB" w:rsidRDefault="004D20DB" w:rsidP="004D20DB">
      <w:pPr>
        <w:bidi/>
        <w:rPr>
          <w:rFonts w:asciiTheme="majorBidi" w:hAnsiTheme="majorBidi" w:cstheme="majorBidi"/>
          <w:rtl/>
        </w:rPr>
      </w:pPr>
    </w:p>
    <w:p w14:paraId="234E004F" w14:textId="77777777" w:rsidR="004D20DB" w:rsidRPr="001D64E3" w:rsidRDefault="004D20DB" w:rsidP="004D20DB">
      <w:pPr>
        <w:bidi/>
        <w:rPr>
          <w:rFonts w:asciiTheme="majorBidi" w:hAnsiTheme="majorBidi" w:cstheme="majorBidi"/>
          <w:rtl/>
        </w:rPr>
      </w:pPr>
    </w:p>
    <w:p w14:paraId="60C2F014" w14:textId="206D386A" w:rsidR="00111C8F" w:rsidRPr="0074385E" w:rsidRDefault="00111C8F" w:rsidP="00111C8F">
      <w:pPr>
        <w:pStyle w:val="Heading1"/>
        <w:bidi/>
        <w:rPr>
          <w:rFonts w:asciiTheme="majorBidi" w:hAnsiTheme="majorBidi"/>
          <w:sz w:val="32"/>
          <w:szCs w:val="32"/>
          <w:rtl/>
        </w:rPr>
      </w:pPr>
      <w:bookmarkStart w:id="3" w:name="_Toc184075429"/>
      <w:r w:rsidRPr="0074385E">
        <w:rPr>
          <w:rFonts w:asciiTheme="majorBidi" w:hAnsiTheme="majorBidi"/>
          <w:sz w:val="32"/>
          <w:szCs w:val="32"/>
          <w:rtl/>
        </w:rPr>
        <w:lastRenderedPageBreak/>
        <w:t xml:space="preserve">רשימת </w:t>
      </w:r>
      <w:r w:rsidR="001D64E3" w:rsidRPr="0074385E">
        <w:rPr>
          <w:rFonts w:asciiTheme="majorBidi" w:hAnsiTheme="majorBidi" w:hint="cs"/>
          <w:sz w:val="32"/>
          <w:szCs w:val="32"/>
          <w:rtl/>
        </w:rPr>
        <w:t>סימנים ו</w:t>
      </w:r>
      <w:r w:rsidRPr="0074385E">
        <w:rPr>
          <w:rFonts w:asciiTheme="majorBidi" w:hAnsiTheme="majorBidi"/>
          <w:sz w:val="32"/>
          <w:szCs w:val="32"/>
          <w:rtl/>
        </w:rPr>
        <w:t>קיצורים</w:t>
      </w:r>
      <w:bookmarkEnd w:id="3"/>
    </w:p>
    <w:p w14:paraId="18765E12" w14:textId="41D1571D" w:rsidR="001D64E3" w:rsidRPr="0074385E" w:rsidRDefault="001D64E3" w:rsidP="0074385E">
      <w:pPr>
        <w:spacing w:after="100" w:line="276" w:lineRule="auto"/>
        <w:rPr>
          <w:rStyle w:val="rynqvb"/>
          <w:rFonts w:asciiTheme="majorBidi" w:hAnsiTheme="majorBidi" w:cstheme="majorBidi"/>
          <w:color w:val="000000" w:themeColor="text1"/>
        </w:rPr>
      </w:pPr>
      <w:r w:rsidRPr="0074385E">
        <w:rPr>
          <w:rStyle w:val="rynqvb"/>
          <w:rFonts w:asciiTheme="majorBidi" w:hAnsiTheme="majorBidi" w:cstheme="majorBidi"/>
          <w:color w:val="000000" w:themeColor="text1"/>
        </w:rPr>
        <w:t>NIR</w:t>
      </w:r>
      <w:r w:rsidRPr="0074385E">
        <w:rPr>
          <w:rStyle w:val="rynqvb"/>
          <w:rFonts w:asciiTheme="majorBidi" w:hAnsiTheme="majorBidi" w:cstheme="majorBidi"/>
          <w:color w:val="000000" w:themeColor="text1"/>
        </w:rPr>
        <w:tab/>
      </w:r>
      <w:r w:rsidRPr="0074385E">
        <w:rPr>
          <w:rStyle w:val="rynqvb"/>
          <w:rFonts w:asciiTheme="majorBidi" w:hAnsiTheme="majorBidi" w:cstheme="majorBidi"/>
          <w:color w:val="000000" w:themeColor="text1"/>
          <w:rtl/>
        </w:rPr>
        <w:tab/>
      </w:r>
      <w:r w:rsidR="007D4803" w:rsidRPr="0074385E">
        <w:rPr>
          <w:rStyle w:val="rynqvb"/>
          <w:rFonts w:asciiTheme="majorBidi" w:hAnsiTheme="majorBidi" w:cstheme="majorBidi"/>
          <w:color w:val="000000" w:themeColor="text1"/>
          <w:rtl/>
        </w:rPr>
        <w:tab/>
      </w:r>
      <w:r w:rsidRPr="0074385E">
        <w:rPr>
          <w:rStyle w:val="rynqvb"/>
          <w:rFonts w:asciiTheme="majorBidi" w:hAnsiTheme="majorBidi" w:cstheme="majorBidi"/>
          <w:color w:val="000000" w:themeColor="text1"/>
        </w:rPr>
        <w:t>Near-Infrared</w:t>
      </w:r>
    </w:p>
    <w:p w14:paraId="1003A0D9" w14:textId="75CFD954" w:rsidR="001D64E3" w:rsidRPr="0074385E" w:rsidRDefault="001D64E3" w:rsidP="0074385E">
      <w:pPr>
        <w:spacing w:after="100" w:line="276" w:lineRule="auto"/>
        <w:rPr>
          <w:rStyle w:val="rynqvb"/>
          <w:rFonts w:asciiTheme="majorBidi" w:hAnsiTheme="majorBidi" w:cstheme="majorBidi"/>
          <w:color w:val="000000" w:themeColor="text1"/>
        </w:rPr>
      </w:pPr>
      <w:r w:rsidRPr="0074385E">
        <w:rPr>
          <w:rStyle w:val="rynqvb"/>
          <w:rFonts w:asciiTheme="majorBidi" w:hAnsiTheme="majorBidi" w:cstheme="majorBidi"/>
          <w:color w:val="000000" w:themeColor="text1"/>
        </w:rPr>
        <w:t>NIRS</w:t>
      </w:r>
      <w:r w:rsidRPr="0074385E">
        <w:rPr>
          <w:rStyle w:val="rynqvb"/>
          <w:rFonts w:asciiTheme="majorBidi" w:hAnsiTheme="majorBidi" w:cstheme="majorBidi"/>
          <w:color w:val="000000" w:themeColor="text1"/>
        </w:rPr>
        <w:tab/>
      </w:r>
      <w:r w:rsidRPr="0074385E">
        <w:rPr>
          <w:rStyle w:val="rynqvb"/>
          <w:rFonts w:asciiTheme="majorBidi" w:hAnsiTheme="majorBidi" w:cstheme="majorBidi"/>
          <w:color w:val="000000" w:themeColor="text1"/>
          <w:rtl/>
        </w:rPr>
        <w:tab/>
      </w:r>
      <w:r w:rsidR="007D4803" w:rsidRPr="0074385E">
        <w:rPr>
          <w:rStyle w:val="rynqvb"/>
          <w:rFonts w:asciiTheme="majorBidi" w:hAnsiTheme="majorBidi" w:cstheme="majorBidi"/>
          <w:color w:val="000000" w:themeColor="text1"/>
          <w:rtl/>
        </w:rPr>
        <w:tab/>
      </w:r>
      <w:r w:rsidRPr="0074385E">
        <w:rPr>
          <w:rStyle w:val="rynqvb"/>
          <w:rFonts w:asciiTheme="majorBidi" w:hAnsiTheme="majorBidi" w:cstheme="majorBidi"/>
          <w:color w:val="000000" w:themeColor="text1"/>
        </w:rPr>
        <w:t>Near-Infrared Spectroscopy</w:t>
      </w:r>
    </w:p>
    <w:p w14:paraId="763E632B" w14:textId="4DBA0E9F" w:rsidR="001D64E3" w:rsidRPr="0074385E" w:rsidRDefault="001D64E3" w:rsidP="0074385E">
      <w:pPr>
        <w:spacing w:after="100" w:line="276" w:lineRule="auto"/>
        <w:rPr>
          <w:rStyle w:val="rynqvb"/>
          <w:rFonts w:asciiTheme="majorBidi" w:hAnsiTheme="majorBidi" w:cstheme="majorBidi"/>
          <w:color w:val="000000" w:themeColor="text1"/>
        </w:rPr>
      </w:pPr>
      <w:r w:rsidRPr="0074385E">
        <w:rPr>
          <w:rStyle w:val="rynqvb"/>
          <w:rFonts w:asciiTheme="majorBidi" w:hAnsiTheme="majorBidi" w:cstheme="majorBidi"/>
          <w:color w:val="000000" w:themeColor="text1"/>
        </w:rPr>
        <w:t>PCA</w:t>
      </w:r>
      <w:r w:rsidRPr="0074385E">
        <w:rPr>
          <w:rStyle w:val="rynqvb"/>
          <w:rFonts w:asciiTheme="majorBidi" w:hAnsiTheme="majorBidi" w:cstheme="majorBidi"/>
          <w:color w:val="000000" w:themeColor="text1"/>
        </w:rPr>
        <w:tab/>
      </w:r>
      <w:r w:rsidRPr="0074385E">
        <w:rPr>
          <w:rStyle w:val="rynqvb"/>
          <w:rFonts w:asciiTheme="majorBidi" w:hAnsiTheme="majorBidi" w:cstheme="majorBidi"/>
          <w:color w:val="000000" w:themeColor="text1"/>
          <w:rtl/>
        </w:rPr>
        <w:tab/>
      </w:r>
      <w:r w:rsidR="007D4803" w:rsidRPr="0074385E">
        <w:rPr>
          <w:rStyle w:val="rynqvb"/>
          <w:rFonts w:asciiTheme="majorBidi" w:hAnsiTheme="majorBidi" w:cstheme="majorBidi"/>
          <w:color w:val="000000" w:themeColor="text1"/>
          <w:rtl/>
        </w:rPr>
        <w:tab/>
      </w:r>
      <w:r w:rsidRPr="0074385E">
        <w:rPr>
          <w:rStyle w:val="rynqvb"/>
          <w:rFonts w:asciiTheme="majorBidi" w:hAnsiTheme="majorBidi" w:cstheme="majorBidi"/>
          <w:color w:val="000000" w:themeColor="text1"/>
        </w:rPr>
        <w:t>Principal Component Analysis</w:t>
      </w:r>
    </w:p>
    <w:p w14:paraId="526F6D9E" w14:textId="107AAFE1" w:rsidR="001D64E3" w:rsidRPr="0074385E" w:rsidRDefault="001D64E3" w:rsidP="0074385E">
      <w:pPr>
        <w:spacing w:after="100" w:line="276" w:lineRule="auto"/>
        <w:rPr>
          <w:rStyle w:val="rynqvb"/>
          <w:rFonts w:asciiTheme="majorBidi" w:hAnsiTheme="majorBidi" w:cstheme="majorBidi"/>
          <w:color w:val="000000" w:themeColor="text1"/>
        </w:rPr>
      </w:pPr>
      <w:r w:rsidRPr="0074385E">
        <w:rPr>
          <w:rStyle w:val="rynqvb"/>
          <w:rFonts w:asciiTheme="majorBidi" w:hAnsiTheme="majorBidi" w:cstheme="majorBidi"/>
          <w:color w:val="000000" w:themeColor="text1"/>
        </w:rPr>
        <w:t>PLS-R</w:t>
      </w:r>
      <w:r w:rsidRPr="0074385E">
        <w:rPr>
          <w:rStyle w:val="rynqvb"/>
          <w:rFonts w:asciiTheme="majorBidi" w:hAnsiTheme="majorBidi" w:cstheme="majorBidi"/>
          <w:color w:val="000000" w:themeColor="text1"/>
        </w:rPr>
        <w:tab/>
      </w:r>
      <w:r w:rsidRPr="0074385E">
        <w:rPr>
          <w:rStyle w:val="rynqvb"/>
          <w:rFonts w:asciiTheme="majorBidi" w:hAnsiTheme="majorBidi" w:cstheme="majorBidi"/>
          <w:color w:val="000000" w:themeColor="text1"/>
          <w:rtl/>
        </w:rPr>
        <w:tab/>
      </w:r>
      <w:r w:rsidR="007D4803" w:rsidRPr="0074385E">
        <w:rPr>
          <w:rStyle w:val="rynqvb"/>
          <w:rFonts w:asciiTheme="majorBidi" w:hAnsiTheme="majorBidi" w:cstheme="majorBidi"/>
          <w:color w:val="000000" w:themeColor="text1"/>
          <w:rtl/>
        </w:rPr>
        <w:tab/>
      </w:r>
      <w:r w:rsidRPr="0074385E">
        <w:rPr>
          <w:rStyle w:val="rynqvb"/>
          <w:rFonts w:asciiTheme="majorBidi" w:hAnsiTheme="majorBidi" w:cstheme="majorBidi"/>
          <w:color w:val="000000" w:themeColor="text1"/>
        </w:rPr>
        <w:t>Partial Least Squares Regression</w:t>
      </w:r>
    </w:p>
    <w:p w14:paraId="17CD3020" w14:textId="4A894DCE" w:rsidR="001D64E3" w:rsidRPr="0074385E" w:rsidRDefault="001D64E3" w:rsidP="0074385E">
      <w:pPr>
        <w:spacing w:after="100" w:line="276" w:lineRule="auto"/>
        <w:rPr>
          <w:rStyle w:val="rynqvb"/>
          <w:rFonts w:asciiTheme="majorBidi" w:hAnsiTheme="majorBidi" w:cstheme="majorBidi"/>
          <w:color w:val="000000" w:themeColor="text1"/>
        </w:rPr>
      </w:pPr>
      <w:r w:rsidRPr="0074385E">
        <w:rPr>
          <w:rStyle w:val="rynqvb"/>
          <w:rFonts w:asciiTheme="majorBidi" w:hAnsiTheme="majorBidi" w:cstheme="majorBidi"/>
          <w:color w:val="000000" w:themeColor="text1"/>
        </w:rPr>
        <w:t>RF</w:t>
      </w:r>
      <w:r w:rsidRPr="0074385E">
        <w:rPr>
          <w:rStyle w:val="rynqvb"/>
          <w:rFonts w:asciiTheme="majorBidi" w:hAnsiTheme="majorBidi" w:cstheme="majorBidi"/>
          <w:color w:val="000000" w:themeColor="text1"/>
        </w:rPr>
        <w:tab/>
      </w:r>
      <w:r w:rsidRPr="0074385E">
        <w:rPr>
          <w:rStyle w:val="rynqvb"/>
          <w:rFonts w:asciiTheme="majorBidi" w:hAnsiTheme="majorBidi" w:cstheme="majorBidi"/>
          <w:color w:val="000000" w:themeColor="text1"/>
          <w:rtl/>
        </w:rPr>
        <w:tab/>
      </w:r>
      <w:r w:rsidR="007D4803" w:rsidRPr="0074385E">
        <w:rPr>
          <w:rStyle w:val="rynqvb"/>
          <w:rFonts w:asciiTheme="majorBidi" w:hAnsiTheme="majorBidi" w:cstheme="majorBidi"/>
          <w:color w:val="000000" w:themeColor="text1"/>
          <w:rtl/>
        </w:rPr>
        <w:tab/>
      </w:r>
      <w:r w:rsidRPr="0074385E">
        <w:rPr>
          <w:rStyle w:val="rynqvb"/>
          <w:rFonts w:asciiTheme="majorBidi" w:hAnsiTheme="majorBidi" w:cstheme="majorBidi"/>
          <w:color w:val="000000" w:themeColor="text1"/>
        </w:rPr>
        <w:t>Random Forest</w:t>
      </w:r>
    </w:p>
    <w:p w14:paraId="35BBFA6A" w14:textId="6D1144CD" w:rsidR="001D64E3" w:rsidRPr="0074385E" w:rsidRDefault="001D64E3" w:rsidP="0074385E">
      <w:pPr>
        <w:spacing w:after="100" w:line="276" w:lineRule="auto"/>
        <w:rPr>
          <w:rStyle w:val="rynqvb"/>
          <w:rFonts w:asciiTheme="majorBidi" w:hAnsiTheme="majorBidi" w:cstheme="majorBidi"/>
          <w:color w:val="000000" w:themeColor="text1"/>
        </w:rPr>
      </w:pPr>
      <w:r w:rsidRPr="0074385E">
        <w:rPr>
          <w:rStyle w:val="rynqvb"/>
          <w:rFonts w:asciiTheme="majorBidi" w:hAnsiTheme="majorBidi" w:cstheme="majorBidi"/>
          <w:color w:val="000000" w:themeColor="text1"/>
        </w:rPr>
        <w:t>RMSE</w:t>
      </w:r>
      <w:r w:rsidRPr="0074385E">
        <w:rPr>
          <w:rStyle w:val="rynqvb"/>
          <w:rFonts w:asciiTheme="majorBidi" w:hAnsiTheme="majorBidi" w:cstheme="majorBidi"/>
          <w:color w:val="000000" w:themeColor="text1"/>
        </w:rPr>
        <w:tab/>
      </w:r>
      <w:r w:rsidRPr="0074385E">
        <w:rPr>
          <w:rStyle w:val="rynqvb"/>
          <w:rFonts w:asciiTheme="majorBidi" w:hAnsiTheme="majorBidi" w:cstheme="majorBidi"/>
          <w:color w:val="000000" w:themeColor="text1"/>
          <w:rtl/>
        </w:rPr>
        <w:tab/>
      </w:r>
      <w:r w:rsidR="007D4803" w:rsidRPr="0074385E">
        <w:rPr>
          <w:rStyle w:val="rynqvb"/>
          <w:rFonts w:asciiTheme="majorBidi" w:hAnsiTheme="majorBidi" w:cstheme="majorBidi"/>
          <w:color w:val="000000" w:themeColor="text1"/>
          <w:rtl/>
        </w:rPr>
        <w:tab/>
      </w:r>
      <w:r w:rsidRPr="0074385E">
        <w:rPr>
          <w:rStyle w:val="rynqvb"/>
          <w:rFonts w:asciiTheme="majorBidi" w:hAnsiTheme="majorBidi" w:cstheme="majorBidi"/>
          <w:color w:val="000000" w:themeColor="text1"/>
        </w:rPr>
        <w:t>Root Mean Squared Error</w:t>
      </w:r>
    </w:p>
    <w:p w14:paraId="07829698" w14:textId="33DB45B4" w:rsidR="001D64E3" w:rsidRPr="0074385E" w:rsidRDefault="001D64E3" w:rsidP="0074385E">
      <w:pPr>
        <w:spacing w:after="100" w:line="276" w:lineRule="auto"/>
        <w:rPr>
          <w:rStyle w:val="rynqvb"/>
          <w:rFonts w:asciiTheme="majorBidi" w:hAnsiTheme="majorBidi" w:cstheme="majorBidi"/>
          <w:color w:val="000000" w:themeColor="text1"/>
        </w:rPr>
      </w:pPr>
      <w:r w:rsidRPr="0074385E">
        <w:rPr>
          <w:rStyle w:val="rynqvb"/>
          <w:rFonts w:asciiTheme="majorBidi" w:hAnsiTheme="majorBidi" w:cstheme="majorBidi"/>
          <w:color w:val="000000" w:themeColor="text1"/>
        </w:rPr>
        <w:t>VIS-NIR-SWIR</w:t>
      </w:r>
      <w:r w:rsidR="009F7873">
        <w:rPr>
          <w:rStyle w:val="rynqvb"/>
          <w:rFonts w:asciiTheme="majorBidi" w:hAnsiTheme="majorBidi" w:cstheme="majorBidi"/>
          <w:color w:val="000000" w:themeColor="text1"/>
          <w:rtl/>
        </w:rPr>
        <w:tab/>
      </w:r>
      <w:r w:rsidRPr="0074385E">
        <w:rPr>
          <w:rStyle w:val="rynqvb"/>
          <w:rFonts w:asciiTheme="majorBidi" w:hAnsiTheme="majorBidi" w:cstheme="majorBidi"/>
          <w:color w:val="000000" w:themeColor="text1"/>
        </w:rPr>
        <w:tab/>
        <w:t>Visible-to-Shortwave Infrared</w:t>
      </w:r>
    </w:p>
    <w:p w14:paraId="0E3E623F" w14:textId="2F80B46F" w:rsidR="00111C8F" w:rsidRPr="0074385E" w:rsidRDefault="001D64E3" w:rsidP="009F7873">
      <w:pPr>
        <w:spacing w:after="100" w:line="276" w:lineRule="auto"/>
        <w:rPr>
          <w:rFonts w:asciiTheme="majorBidi" w:hAnsiTheme="majorBidi" w:cstheme="majorBidi"/>
        </w:rPr>
      </w:pPr>
      <w:r w:rsidRPr="0074385E">
        <w:rPr>
          <w:rStyle w:val="rynqvb"/>
          <w:rFonts w:asciiTheme="majorBidi" w:hAnsiTheme="majorBidi" w:cstheme="majorBidi"/>
          <w:color w:val="000000" w:themeColor="text1"/>
        </w:rPr>
        <w:t>XGBoost</w:t>
      </w:r>
      <w:r w:rsidRPr="0074385E">
        <w:rPr>
          <w:rStyle w:val="rynqvb"/>
          <w:rFonts w:asciiTheme="majorBidi" w:hAnsiTheme="majorBidi" w:cstheme="majorBidi"/>
          <w:color w:val="000000" w:themeColor="text1"/>
        </w:rPr>
        <w:tab/>
      </w:r>
      <w:r w:rsidR="007D4803" w:rsidRPr="0074385E">
        <w:rPr>
          <w:rStyle w:val="rynqvb"/>
          <w:rFonts w:asciiTheme="majorBidi" w:hAnsiTheme="majorBidi" w:cstheme="majorBidi"/>
          <w:color w:val="000000" w:themeColor="text1"/>
          <w:rtl/>
        </w:rPr>
        <w:tab/>
      </w:r>
      <w:r w:rsidR="009F7873" w:rsidRPr="009F7873">
        <w:rPr>
          <w:rFonts w:asciiTheme="majorBidi" w:hAnsiTheme="majorBidi" w:cstheme="majorBidi"/>
          <w:color w:val="000000" w:themeColor="text1"/>
        </w:rPr>
        <w:t>Extreme Gradient Boosting</w:t>
      </w:r>
    </w:p>
    <w:p w14:paraId="0A4BD452" w14:textId="77777777" w:rsidR="00111C8F" w:rsidRPr="001D64E3" w:rsidRDefault="00111C8F" w:rsidP="00111C8F">
      <w:pPr>
        <w:spacing w:after="100"/>
        <w:rPr>
          <w:rFonts w:asciiTheme="majorBidi" w:hAnsiTheme="majorBidi" w:cstheme="majorBidi"/>
          <w:sz w:val="24"/>
          <w:szCs w:val="24"/>
          <w:rtl/>
        </w:rPr>
      </w:pPr>
    </w:p>
    <w:p w14:paraId="1A1D0D12" w14:textId="77777777" w:rsidR="00111C8F" w:rsidRPr="001D64E3" w:rsidRDefault="00111C8F" w:rsidP="00111C8F">
      <w:pPr>
        <w:bidi/>
        <w:rPr>
          <w:rFonts w:asciiTheme="majorBidi" w:hAnsiTheme="majorBidi" w:cstheme="majorBidi"/>
          <w:rtl/>
        </w:rPr>
      </w:pPr>
    </w:p>
    <w:p w14:paraId="678B1B01" w14:textId="77777777" w:rsidR="00111C8F" w:rsidRPr="001D64E3" w:rsidRDefault="00111C8F" w:rsidP="00111C8F">
      <w:pPr>
        <w:bidi/>
        <w:rPr>
          <w:rFonts w:asciiTheme="majorBidi" w:hAnsiTheme="majorBidi" w:cstheme="majorBidi"/>
          <w:rtl/>
        </w:rPr>
        <w:sectPr w:rsidR="00111C8F" w:rsidRPr="001D64E3" w:rsidSect="00111C8F">
          <w:pgSz w:w="11907" w:h="16840" w:code="9"/>
          <w:pgMar w:top="1440" w:right="1440" w:bottom="1440" w:left="1440" w:header="709" w:footer="709" w:gutter="0"/>
          <w:pgNumType w:fmt="lowerRoman" w:start="1"/>
          <w:cols w:space="708"/>
          <w:docGrid w:linePitch="360"/>
        </w:sectPr>
      </w:pPr>
      <w:r w:rsidRPr="001D64E3">
        <w:rPr>
          <w:rStyle w:val="rynqvb"/>
          <w:rFonts w:asciiTheme="majorBidi" w:hAnsiTheme="majorBidi" w:cstheme="majorBidi"/>
          <w:sz w:val="24"/>
          <w:szCs w:val="24"/>
          <w:rtl/>
        </w:rPr>
        <w:t xml:space="preserve"> </w:t>
      </w:r>
    </w:p>
    <w:p w14:paraId="5DC3B30D" w14:textId="7E1F37CE" w:rsidR="006A40A6" w:rsidRPr="006A40A6" w:rsidRDefault="00111C8F" w:rsidP="006A40A6">
      <w:pPr>
        <w:pStyle w:val="Heading1"/>
        <w:numPr>
          <w:ilvl w:val="0"/>
          <w:numId w:val="4"/>
        </w:numPr>
        <w:bidi/>
        <w:spacing w:line="480" w:lineRule="auto"/>
        <w:ind w:left="-340" w:firstLine="0"/>
        <w:rPr>
          <w:rFonts w:asciiTheme="majorBidi" w:hAnsiTheme="majorBidi"/>
          <w:sz w:val="32"/>
          <w:szCs w:val="32"/>
          <w:rtl/>
        </w:rPr>
      </w:pPr>
      <w:bookmarkStart w:id="4" w:name="_Toc123649415"/>
      <w:bookmarkStart w:id="5" w:name="_Toc184075430"/>
      <w:r w:rsidRPr="0074385E">
        <w:rPr>
          <w:rFonts w:asciiTheme="majorBidi" w:hAnsiTheme="majorBidi"/>
          <w:sz w:val="32"/>
          <w:szCs w:val="32"/>
          <w:rtl/>
        </w:rPr>
        <w:lastRenderedPageBreak/>
        <w:t>מבוא</w:t>
      </w:r>
      <w:bookmarkEnd w:id="4"/>
      <w:r w:rsidR="007D4803" w:rsidRPr="0074385E">
        <w:rPr>
          <w:rFonts w:asciiTheme="majorBidi" w:hAnsiTheme="majorBidi" w:hint="cs"/>
          <w:sz w:val="32"/>
          <w:szCs w:val="32"/>
          <w:rtl/>
        </w:rPr>
        <w:t xml:space="preserve"> והבנת התחום</w:t>
      </w:r>
      <w:bookmarkEnd w:id="5"/>
    </w:p>
    <w:p w14:paraId="4D295DFE" w14:textId="73ECC80E" w:rsidR="00D92C0D" w:rsidRPr="00D92C0D" w:rsidRDefault="007D4803" w:rsidP="006A40A6">
      <w:pPr>
        <w:bidi/>
        <w:spacing w:line="276" w:lineRule="auto"/>
        <w:rPr>
          <w:rStyle w:val="rynqvb"/>
          <w:rFonts w:asciiTheme="majorBidi" w:hAnsiTheme="majorBidi" w:cstheme="majorBidi"/>
          <w:rtl/>
        </w:rPr>
      </w:pPr>
      <w:r w:rsidRPr="0074385E">
        <w:rPr>
          <w:rFonts w:asciiTheme="majorBidi" w:hAnsiTheme="majorBidi" w:cs="Times New Roman"/>
          <w:rtl/>
        </w:rPr>
        <w:t>חקלאות מדייקת</w:t>
      </w:r>
      <w:r w:rsidRPr="0074385E">
        <w:rPr>
          <w:rFonts w:asciiTheme="majorBidi" w:hAnsiTheme="majorBidi" w:cstheme="majorBidi"/>
        </w:rPr>
        <w:t xml:space="preserve"> (Precision Agriculture) </w:t>
      </w:r>
      <w:r w:rsidRPr="0074385E">
        <w:rPr>
          <w:rFonts w:asciiTheme="majorBidi" w:hAnsiTheme="majorBidi" w:cs="Times New Roman"/>
          <w:rtl/>
        </w:rPr>
        <w:t>מתבססת על איסוף וניתוח נתונים ברזולוציה גבוהה כדי לייעל את תהליכי הגידול ולהתאים את הטיפול בצמחים לצרכים הספציפיים שלהם</w:t>
      </w:r>
      <w:r w:rsidRPr="0074385E">
        <w:rPr>
          <w:rFonts w:asciiTheme="majorBidi" w:hAnsiTheme="majorBidi" w:cstheme="majorBidi" w:hint="cs"/>
          <w:rtl/>
        </w:rPr>
        <w:t xml:space="preserve"> </w:t>
      </w:r>
      <w:sdt>
        <w:sdtPr>
          <w:rPr>
            <w:rFonts w:asciiTheme="majorBidi" w:hAnsiTheme="majorBidi" w:cstheme="majorBidi" w:hint="cs"/>
            <w:color w:val="000000"/>
            <w:rtl/>
          </w:rPr>
          <w:tag w:val="MENDELEY_CITATION_v3_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"/>
          <w:id w:val="1908111911"/>
          <w:placeholder>
            <w:docPart w:val="DefaultPlaceholder_-1854013440"/>
          </w:placeholder>
        </w:sdtPr>
        <w:sdtEndPr>
          <w:rPr>
            <w:rFonts w:hint="default"/>
          </w:rPr>
        </w:sdtEndPr>
        <w:sdtContent>
          <w:r w:rsidR="00654571" w:rsidRPr="00654571">
            <w:rPr>
              <w:rFonts w:asciiTheme="majorBidi" w:hAnsiTheme="majorBidi" w:cstheme="majorBidi"/>
              <w:color w:val="000000"/>
            </w:rPr>
            <w:t>(Mohamad, 2016)</w:t>
          </w:r>
        </w:sdtContent>
      </w:sdt>
      <w:r w:rsidRPr="0074385E">
        <w:rPr>
          <w:rFonts w:asciiTheme="majorBidi" w:hAnsiTheme="majorBidi" w:cstheme="majorBidi" w:hint="cs"/>
          <w:rtl/>
        </w:rPr>
        <w:t xml:space="preserve">. </w:t>
      </w:r>
      <w:r w:rsidRPr="0074385E">
        <w:rPr>
          <w:rFonts w:asciiTheme="majorBidi" w:hAnsiTheme="majorBidi" w:cs="Times New Roman"/>
          <w:rtl/>
        </w:rPr>
        <w:t xml:space="preserve">גישה זו חיונית כיום יותר מתמיד לאור הצורך להגביר את ייצור המזון העולמי תוך צמצום ההשפעות הסביבתיות השליליות של </w:t>
      </w:r>
      <w:r w:rsidR="006D5347">
        <w:rPr>
          <w:rFonts w:asciiTheme="majorBidi" w:hAnsiTheme="majorBidi" w:cs="Times New Roman" w:hint="cs"/>
          <w:rtl/>
        </w:rPr>
        <w:t>ה</w:t>
      </w:r>
      <w:r w:rsidRPr="0074385E">
        <w:rPr>
          <w:rFonts w:asciiTheme="majorBidi" w:hAnsiTheme="majorBidi" w:cs="Times New Roman"/>
          <w:rtl/>
        </w:rPr>
        <w:t xml:space="preserve">חקלאות </w:t>
      </w:r>
      <w:sdt>
        <w:sdtPr>
          <w:rPr>
            <w:rFonts w:asciiTheme="majorBidi" w:hAnsiTheme="majorBidi" w:cs="Times New Roman" w:hint="cs"/>
            <w:color w:val="000000"/>
            <w:rtl/>
          </w:rPr>
          <w:tag w:val="MENDELEY_CITATION_v3_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"/>
          <w:id w:val="1059752158"/>
          <w:placeholder>
            <w:docPart w:val="DefaultPlaceholder_-1854013440"/>
          </w:placeholder>
        </w:sdtPr>
        <w:sdtContent>
          <w:r w:rsidR="00654571" w:rsidRPr="00654571">
            <w:rPr>
              <w:rFonts w:asciiTheme="majorBidi" w:hAnsiTheme="majorBidi" w:cs="Times New Roman"/>
              <w:color w:val="000000"/>
              <w:rtl/>
            </w:rPr>
            <w:t>(</w:t>
          </w:r>
          <w:r w:rsidR="00654571" w:rsidRPr="00654571">
            <w:rPr>
              <w:rFonts w:asciiTheme="majorBidi" w:hAnsiTheme="majorBidi" w:cs="Times New Roman"/>
              <w:color w:val="000000"/>
            </w:rPr>
            <w:t>Wolfert et al., 2017</w:t>
          </w:r>
          <w:r w:rsidR="00654571" w:rsidRPr="00654571">
            <w:rPr>
              <w:rFonts w:asciiTheme="majorBidi" w:hAnsiTheme="majorBidi" w:cs="Times New Roman"/>
              <w:color w:val="000000"/>
              <w:rtl/>
            </w:rPr>
            <w:t>)</w:t>
          </w:r>
        </w:sdtContent>
      </w:sdt>
      <w:r w:rsidR="005512E8">
        <w:rPr>
          <w:rFonts w:asciiTheme="majorBidi" w:hAnsiTheme="majorBidi" w:cs="Times New Roman" w:hint="cs"/>
          <w:rtl/>
        </w:rPr>
        <w:t xml:space="preserve">. </w:t>
      </w:r>
      <w:r w:rsidR="00D92C0D" w:rsidRPr="00D92C0D">
        <w:rPr>
          <w:rStyle w:val="rynqvb"/>
          <w:rFonts w:asciiTheme="majorBidi" w:hAnsiTheme="majorBidi" w:cs="Times New Roman"/>
          <w:rtl/>
        </w:rPr>
        <w:t>ניהול יעיל של חומרי דישון, ובפרט חנקן</w:t>
      </w:r>
      <w:r w:rsidR="00D92C0D" w:rsidRPr="0074385E">
        <w:rPr>
          <w:rFonts w:asciiTheme="majorBidi" w:hAnsiTheme="majorBidi" w:cstheme="majorBidi"/>
        </w:rPr>
        <w:t xml:space="preserve"> </w:t>
      </w:r>
      <w:r w:rsidRPr="0074385E">
        <w:rPr>
          <w:rFonts w:asciiTheme="majorBidi" w:hAnsiTheme="majorBidi" w:cstheme="majorBidi"/>
        </w:rPr>
        <w:t xml:space="preserve">(Nitrogen Management) </w:t>
      </w:r>
      <w:r w:rsidRPr="0074385E">
        <w:rPr>
          <w:rFonts w:asciiTheme="majorBidi" w:hAnsiTheme="majorBidi" w:cs="Times New Roman"/>
          <w:rtl/>
        </w:rPr>
        <w:t>הינו אחד האתגרים המרכזיים בתחום הח</w:t>
      </w:r>
      <w:r w:rsidR="005512E8">
        <w:rPr>
          <w:rFonts w:asciiTheme="majorBidi" w:hAnsiTheme="majorBidi" w:cs="Times New Roman" w:hint="cs"/>
          <w:rtl/>
        </w:rPr>
        <w:t>ק</w:t>
      </w:r>
      <w:r w:rsidRPr="0074385E">
        <w:rPr>
          <w:rFonts w:asciiTheme="majorBidi" w:hAnsiTheme="majorBidi" w:cs="Times New Roman"/>
          <w:rtl/>
        </w:rPr>
        <w:t>לאות המדייקת</w:t>
      </w:r>
      <w:r w:rsidR="00D92C0D">
        <w:rPr>
          <w:rFonts w:asciiTheme="majorBidi" w:hAnsiTheme="majorBidi" w:cs="Times New Roman" w:hint="cs"/>
          <w:rtl/>
        </w:rPr>
        <w:t xml:space="preserve">. </w:t>
      </w:r>
      <w:r w:rsidR="00D92C0D" w:rsidRPr="00D92C0D">
        <w:rPr>
          <w:rStyle w:val="rynqvb"/>
          <w:rFonts w:asciiTheme="majorBidi" w:hAnsiTheme="majorBidi" w:cs="Times New Roman"/>
          <w:rtl/>
        </w:rPr>
        <w:t>חנקן הינו יסוד חיוני לצמיחה והתפתחות תקינה של צמחים, המשפיע על תהליכים מרכזיים כמו פוטוסינתזה, סינתזת חלבונים, וביולוגיה של השורשים</w:t>
      </w:r>
      <w:r w:rsidR="00D92C0D">
        <w:rPr>
          <w:rStyle w:val="rynqvb"/>
          <w:rFonts w:asciiTheme="majorBidi" w:hAnsiTheme="majorBidi" w:cs="Times New Roman" w:hint="cs"/>
          <w:rtl/>
        </w:rPr>
        <w:t xml:space="preserve"> </w:t>
      </w:r>
      <w:sdt>
        <w:sdtPr>
          <w:rPr>
            <w:rFonts w:asciiTheme="majorBidi" w:hAnsiTheme="majorBidi" w:cstheme="majorBidi" w:hint="cs"/>
            <w:color w:val="000000"/>
            <w:rtl/>
          </w:rPr>
          <w:tag w:val="MENDELEY_CITATION_v3_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"/>
          <w:id w:val="989599666"/>
          <w:placeholder>
            <w:docPart w:val="16DA95C7C764BD4BAEE3841D7BF5F1C6"/>
          </w:placeholder>
        </w:sdtPr>
        <w:sdtContent>
          <w:r w:rsidR="00654571" w:rsidRPr="00654571">
            <w:rPr>
              <w:rFonts w:asciiTheme="majorBidi" w:hAnsiTheme="majorBidi" w:cstheme="majorBidi"/>
              <w:color w:val="000000"/>
              <w:rtl/>
            </w:rPr>
            <w:t>(</w:t>
          </w:r>
          <w:r w:rsidR="00654571" w:rsidRPr="00654571">
            <w:rPr>
              <w:rFonts w:asciiTheme="majorBidi" w:hAnsiTheme="majorBidi" w:cstheme="majorBidi"/>
              <w:color w:val="000000"/>
            </w:rPr>
            <w:t>Lawlor, 2001</w:t>
          </w:r>
          <w:r w:rsidR="00654571" w:rsidRPr="00654571">
            <w:rPr>
              <w:rFonts w:asciiTheme="majorBidi" w:hAnsiTheme="majorBidi" w:cstheme="majorBidi"/>
              <w:color w:val="000000"/>
              <w:rtl/>
            </w:rPr>
            <w:t>)</w:t>
          </w:r>
        </w:sdtContent>
      </w:sdt>
      <w:r w:rsidR="00D92C0D">
        <w:rPr>
          <w:rFonts w:asciiTheme="majorBidi" w:hAnsiTheme="majorBidi" w:cstheme="majorBidi" w:hint="cs"/>
          <w:rtl/>
        </w:rPr>
        <w:t>.</w:t>
      </w:r>
      <w:r w:rsidRPr="0074385E">
        <w:rPr>
          <w:rFonts w:asciiTheme="majorBidi" w:hAnsiTheme="majorBidi" w:cs="Times New Roman"/>
          <w:rtl/>
        </w:rPr>
        <w:t xml:space="preserve"> </w:t>
      </w:r>
      <w:r w:rsidR="00D92C0D" w:rsidRPr="00D92C0D">
        <w:rPr>
          <w:rStyle w:val="rynqvb"/>
          <w:rFonts w:asciiTheme="majorBidi" w:hAnsiTheme="majorBidi" w:cs="Times New Roman"/>
          <w:rtl/>
        </w:rPr>
        <w:t>לכן, קיים צורך בפיתוח שיטות אמינות ונגישות לניטור רמות נוטריינטים בצמחים בזמן אמת, כדי לאפשר לחקלאים לקבל החלטות מושכלות לגבי דישון ולמנוע בזבוז משאבים ונזקים סביבתיים</w:t>
      </w:r>
      <w:r w:rsidR="00D92C0D" w:rsidRPr="00D92C0D">
        <w:rPr>
          <w:rStyle w:val="rynqvb"/>
          <w:rFonts w:asciiTheme="majorBidi" w:hAnsiTheme="majorBidi" w:cstheme="majorBidi"/>
        </w:rPr>
        <w:t>.</w:t>
      </w:r>
      <w:r w:rsidR="00654571" w:rsidRPr="00654571">
        <w:rPr>
          <w:rFonts w:asciiTheme="majorBidi" w:hAnsiTheme="majorBidi" w:cs="Times New Roman" w:hint="cs"/>
          <w:rtl/>
        </w:rPr>
        <w:t xml:space="preserve"> </w:t>
      </w:r>
      <w:r w:rsidR="00654571">
        <w:rPr>
          <w:rFonts w:asciiTheme="majorBidi" w:hAnsiTheme="majorBidi" w:cs="Times New Roman" w:hint="cs"/>
          <w:rtl/>
        </w:rPr>
        <w:t>י</w:t>
      </w:r>
      <w:r w:rsidR="00654571" w:rsidRPr="00D92C0D">
        <w:rPr>
          <w:rStyle w:val="rynqvb"/>
          <w:rFonts w:asciiTheme="majorBidi" w:hAnsiTheme="majorBidi" w:cs="Times New Roman"/>
          <w:rtl/>
        </w:rPr>
        <w:t>חד עם זאת, דישון מופרז עלול להוביל למגוון השפעות שליליות</w:t>
      </w:r>
      <w:r w:rsidR="00654571">
        <w:rPr>
          <w:rStyle w:val="rynqvb"/>
          <w:rFonts w:asciiTheme="majorBidi" w:hAnsiTheme="majorBidi" w:cs="Times New Roman" w:hint="cs"/>
          <w:rtl/>
        </w:rPr>
        <w:t xml:space="preserve"> </w:t>
      </w:r>
      <w:sdt>
        <w:sdtPr>
          <w:rPr>
            <w:rFonts w:asciiTheme="majorBidi" w:hAnsiTheme="majorBidi" w:cstheme="majorBidi" w:hint="cs"/>
            <w:color w:val="000000"/>
            <w:rtl/>
          </w:rPr>
          <w:tag w:val="MENDELEY_CITATION_v3_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"/>
          <w:id w:val="584496229"/>
          <w:placeholder>
            <w:docPart w:val="DCBB988EB892B742A9E18CFE72AE1F3B"/>
          </w:placeholder>
        </w:sdtPr>
        <w:sdtContent>
          <w:r w:rsidR="00654571" w:rsidRPr="00654571">
            <w:rPr>
              <w:rFonts w:asciiTheme="majorBidi" w:hAnsiTheme="majorBidi" w:cstheme="majorBidi"/>
              <w:color w:val="000000"/>
              <w:rtl/>
            </w:rPr>
            <w:t>(</w:t>
          </w:r>
          <w:proofErr w:type="spellStart"/>
          <w:r w:rsidR="00654571" w:rsidRPr="00654571">
            <w:rPr>
              <w:rFonts w:asciiTheme="majorBidi" w:hAnsiTheme="majorBidi" w:cstheme="majorBidi"/>
              <w:color w:val="000000"/>
            </w:rPr>
            <w:t>Vitousek</w:t>
          </w:r>
          <w:proofErr w:type="spellEnd"/>
          <w:r w:rsidR="00654571" w:rsidRPr="00654571">
            <w:rPr>
              <w:rFonts w:asciiTheme="majorBidi" w:hAnsiTheme="majorBidi" w:cstheme="majorBidi"/>
              <w:color w:val="000000"/>
            </w:rPr>
            <w:t xml:space="preserve"> et al., 2009</w:t>
          </w:r>
          <w:r w:rsidR="00654571" w:rsidRPr="00654571">
            <w:rPr>
              <w:rFonts w:asciiTheme="majorBidi" w:hAnsiTheme="majorBidi" w:cstheme="majorBidi"/>
              <w:color w:val="000000"/>
              <w:rtl/>
            </w:rPr>
            <w:t>)</w:t>
          </w:r>
        </w:sdtContent>
      </w:sdt>
      <w:r w:rsidR="00654571">
        <w:rPr>
          <w:rFonts w:asciiTheme="majorBidi" w:hAnsiTheme="majorBidi" w:cstheme="majorBidi" w:hint="cs"/>
          <w:rtl/>
        </w:rPr>
        <w:t>.</w:t>
      </w:r>
    </w:p>
    <w:p w14:paraId="53A877CF" w14:textId="2B1D2D6E" w:rsidR="00654571" w:rsidRDefault="00654571" w:rsidP="00D92C0D">
      <w:pPr>
        <w:bidi/>
        <w:spacing w:line="276" w:lineRule="auto"/>
        <w:rPr>
          <w:rFonts w:asciiTheme="majorBidi" w:hAnsiTheme="majorBidi" w:cs="Times New Roman"/>
          <w:rtl/>
        </w:rPr>
      </w:pPr>
      <w:r w:rsidRPr="00654571">
        <w:rPr>
          <w:rStyle w:val="rynqvb"/>
          <w:rFonts w:asciiTheme="majorBidi" w:hAnsiTheme="majorBidi" w:cs="Times New Roman"/>
          <w:rtl/>
        </w:rPr>
        <w:t xml:space="preserve">דישון יתר גורר עימו שורה של השפעות שליליות, ביניהן זיהום מי תהום ופליטת גזי חממה </w:t>
      </w:r>
      <w:sdt>
        <w:sdtPr>
          <w:rPr>
            <w:rStyle w:val="rynqvb"/>
            <w:rFonts w:asciiTheme="majorBidi" w:hAnsiTheme="majorBidi" w:cs="Times New Roman"/>
            <w:color w:val="000000"/>
            <w:rtl/>
          </w:rPr>
          <w:tag w:val="MENDELEY_CITATION_v3_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"/>
          <w:id w:val="1153794879"/>
          <w:placeholder>
            <w:docPart w:val="DefaultPlaceholder_-1854013440"/>
          </w:placeholder>
        </w:sdtPr>
        <w:sdtContent>
          <w:r w:rsidRPr="00654571">
            <w:rPr>
              <w:rStyle w:val="rynqvb"/>
              <w:rFonts w:asciiTheme="majorBidi" w:hAnsiTheme="majorBidi" w:cs="Times New Roman"/>
              <w:color w:val="000000"/>
            </w:rPr>
            <w:t>(</w:t>
          </w:r>
          <w:proofErr w:type="spellStart"/>
          <w:r w:rsidRPr="00654571">
            <w:rPr>
              <w:rStyle w:val="rynqvb"/>
              <w:rFonts w:asciiTheme="majorBidi" w:hAnsiTheme="majorBidi" w:cs="Times New Roman"/>
              <w:color w:val="000000"/>
            </w:rPr>
            <w:t>Erisman</w:t>
          </w:r>
          <w:proofErr w:type="spellEnd"/>
          <w:r w:rsidRPr="00654571">
            <w:rPr>
              <w:rStyle w:val="rynqvb"/>
              <w:rFonts w:asciiTheme="majorBidi" w:hAnsiTheme="majorBidi" w:cs="Times New Roman"/>
              <w:color w:val="000000"/>
            </w:rPr>
            <w:t xml:space="preserve"> et al., 2013)</w:t>
          </w:r>
        </w:sdtContent>
      </w:sdt>
      <w:r w:rsidRPr="00654571">
        <w:rPr>
          <w:rStyle w:val="rynqvb"/>
          <w:rFonts w:asciiTheme="majorBidi" w:hAnsiTheme="majorBidi" w:cs="Times New Roman"/>
          <w:rtl/>
        </w:rPr>
        <w:t>. בפרט, פליטת תחמוצת חנקן (</w:t>
      </w:r>
      <w:r w:rsidRPr="00654571">
        <w:rPr>
          <w:rStyle w:val="rynqvb"/>
          <w:rFonts w:asciiTheme="majorBidi" w:hAnsiTheme="majorBidi" w:cs="Times New Roman"/>
        </w:rPr>
        <w:t>N2O</w:t>
      </w:r>
      <w:r w:rsidRPr="00654571">
        <w:rPr>
          <w:rStyle w:val="rynqvb"/>
          <w:rFonts w:asciiTheme="majorBidi" w:hAnsiTheme="majorBidi" w:cs="Times New Roman"/>
          <w:rtl/>
        </w:rPr>
        <w:t xml:space="preserve">) </w:t>
      </w:r>
      <w:r w:rsidRPr="00654571">
        <w:rPr>
          <w:rStyle w:val="rynqvb"/>
          <w:rFonts w:asciiTheme="majorBidi" w:hAnsiTheme="majorBidi" w:cstheme="majorBidi"/>
          <w:rtl/>
        </w:rPr>
        <w:t xml:space="preserve">מאדמות חקלאיות מהווה מקור משמעותי לגז חממה זה, אשר חזק פי 300 מפחמן דו-חמצני ביכולתו לפגוע בשכבת האוזון </w:t>
      </w:r>
      <w:sdt>
        <w:sdtPr>
          <w:rPr>
            <w:rStyle w:val="rynqvb"/>
            <w:rFonts w:asciiTheme="majorBidi" w:hAnsiTheme="majorBidi" w:cstheme="majorBidi"/>
            <w:color w:val="000000"/>
            <w:rtl/>
          </w:rPr>
          <w:tag w:val="MENDELEY_CITATION_v3_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"/>
          <w:id w:val="1533620565"/>
          <w:placeholder>
            <w:docPart w:val="DefaultPlaceholder_-1854013440"/>
          </w:placeholder>
        </w:sdtPr>
        <w:sdtContent>
          <w:r w:rsidRPr="00654571">
            <w:rPr>
              <w:rFonts w:asciiTheme="majorBidi" w:eastAsia="Times New Roman" w:hAnsiTheme="majorBidi" w:cstheme="majorBidi"/>
              <w:color w:val="000000"/>
            </w:rPr>
            <w:t>(Davidson &amp; Kanter, 2014)</w:t>
          </w:r>
        </w:sdtContent>
      </w:sdt>
      <w:r w:rsidRPr="00654571">
        <w:rPr>
          <w:rStyle w:val="rynqvb"/>
          <w:rFonts w:asciiTheme="majorBidi" w:hAnsiTheme="majorBidi" w:cstheme="majorBidi"/>
          <w:rtl/>
        </w:rPr>
        <w:t>. עודף חנקן בקרקע עלול להוביל גם לצמיחה וגטטיבית מוגזמת על חשבון התפתחות פירות, להגביר</w:t>
      </w:r>
      <w:r w:rsidRPr="00654571">
        <w:rPr>
          <w:rStyle w:val="rynqvb"/>
          <w:rFonts w:asciiTheme="majorBidi" w:hAnsiTheme="majorBidi" w:cs="Times New Roman"/>
          <w:rtl/>
        </w:rPr>
        <w:t xml:space="preserve"> את רגישות הצמחים למחלות ומזיקים, ולפגוע בטעם ובאיכות התוצרת </w:t>
      </w:r>
      <w:sdt>
        <w:sdtPr>
          <w:rPr>
            <w:rStyle w:val="rynqvb"/>
            <w:rFonts w:asciiTheme="majorBidi" w:hAnsiTheme="majorBidi" w:cs="Times New Roman"/>
            <w:color w:val="000000"/>
            <w:rtl/>
          </w:rPr>
          <w:tag w:val="MENDELEY_CITATION_v3_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"/>
          <w:id w:val="-268084899"/>
          <w:placeholder>
            <w:docPart w:val="DefaultPlaceholder_-1854013440"/>
          </w:placeholder>
        </w:sdtPr>
        <w:sdtContent>
          <w:r w:rsidRPr="00654571">
            <w:rPr>
              <w:rStyle w:val="rynqvb"/>
              <w:rFonts w:asciiTheme="majorBidi" w:hAnsiTheme="majorBidi" w:cs="Times New Roman"/>
              <w:color w:val="000000"/>
              <w:rtl/>
            </w:rPr>
            <w:t>(</w:t>
          </w:r>
          <w:r w:rsidRPr="00654571">
            <w:rPr>
              <w:rStyle w:val="rynqvb"/>
              <w:rFonts w:asciiTheme="majorBidi" w:hAnsiTheme="majorBidi" w:cs="Times New Roman"/>
              <w:color w:val="000000"/>
            </w:rPr>
            <w:t>Albornoz, 2016</w:t>
          </w:r>
          <w:r w:rsidRPr="00654571">
            <w:rPr>
              <w:rStyle w:val="rynqvb"/>
              <w:rFonts w:asciiTheme="majorBidi" w:hAnsiTheme="majorBidi" w:cs="Times New Roman"/>
              <w:color w:val="000000"/>
              <w:rtl/>
            </w:rPr>
            <w:t>)</w:t>
          </w:r>
        </w:sdtContent>
      </w:sdt>
      <w:r w:rsidRPr="00654571">
        <w:rPr>
          <w:rStyle w:val="rynqvb"/>
          <w:rFonts w:asciiTheme="majorBidi" w:hAnsiTheme="majorBidi" w:cs="Times New Roman"/>
          <w:rtl/>
        </w:rPr>
        <w:t>. לכן, ניהול מושכל של דישון חנקני מחייב מעקב רציף אחר רמות הנוטריינטים בצמחים, כדי להתאים את כמויות הדשן לצרכים האקטואליים של הגידול ולמנוע בזבוז משאבים ופגיעה בסביבה.</w:t>
      </w:r>
    </w:p>
    <w:p w14:paraId="40DB2587" w14:textId="7CAFA975" w:rsidR="00D92C0D" w:rsidRDefault="00654571" w:rsidP="007711A6">
      <w:pPr>
        <w:bidi/>
        <w:spacing w:line="276" w:lineRule="auto"/>
        <w:rPr>
          <w:rStyle w:val="rynqvb"/>
          <w:rFonts w:asciiTheme="majorBidi" w:hAnsiTheme="majorBidi" w:cstheme="majorBidi"/>
          <w:rtl/>
        </w:rPr>
      </w:pPr>
      <w:r w:rsidRPr="00654571">
        <w:rPr>
          <w:rStyle w:val="rynqvb"/>
          <w:rFonts w:asciiTheme="majorBidi" w:hAnsiTheme="majorBidi" w:cs="Times New Roman"/>
          <w:rtl/>
        </w:rPr>
        <w:t>שיטות ההערכה המסורתיות לניטור רמות נוטריינטים בצמחים, המבוססות על דגימת עלים ובדיקות מעבדה, הינן תהליכים יקרים, גוזלים זמן, ומוטים לדגימה נקודתית בזמן. כתוצאה מכך, הן אינן מספקות תמונה דינמית ומדויקת של מצב ההזנה בצמח ולעיתים קרובות אינן יעילות בזיהוי מצבי עודף</w:t>
      </w:r>
      <w:r>
        <w:rPr>
          <w:rStyle w:val="rynqvb"/>
          <w:rFonts w:asciiTheme="majorBidi" w:hAnsiTheme="majorBidi" w:cs="Times New Roman" w:hint="cs"/>
          <w:rtl/>
        </w:rPr>
        <w:t xml:space="preserve"> </w:t>
      </w:r>
      <w:r w:rsidRPr="00654571">
        <w:rPr>
          <w:rStyle w:val="rynqvb"/>
          <w:rFonts w:asciiTheme="majorBidi" w:hAnsiTheme="majorBidi" w:cstheme="majorBidi"/>
        </w:rPr>
        <w:t xml:space="preserve"> </w:t>
      </w:r>
      <w:sdt>
        <w:sdtPr>
          <w:rPr>
            <w:rStyle w:val="rynqvb"/>
            <w:rFonts w:asciiTheme="majorBidi" w:hAnsiTheme="majorBidi" w:cstheme="majorBidi"/>
            <w:color w:val="000000"/>
            <w:rtl/>
          </w:rPr>
          <w:tag w:val="MENDELEY_CITATION_v3_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"/>
          <w:id w:val="479275840"/>
          <w:placeholder>
            <w:docPart w:val="DefaultPlaceholder_-1854013440"/>
          </w:placeholder>
        </w:sdtPr>
        <w:sdtContent>
          <w:r w:rsidRPr="00654571">
            <w:rPr>
              <w:rStyle w:val="rynqvb"/>
              <w:rFonts w:asciiTheme="majorBidi" w:hAnsiTheme="majorBidi" w:cstheme="majorBidi"/>
              <w:color w:val="000000"/>
            </w:rPr>
            <w:t>(Araújo et al., 2023)</w:t>
          </w:r>
        </w:sdtContent>
      </w:sdt>
      <w:r>
        <w:rPr>
          <w:rStyle w:val="rynqvb"/>
          <w:rFonts w:asciiTheme="majorBidi" w:hAnsiTheme="majorBidi" w:cstheme="majorBidi" w:hint="cs"/>
          <w:color w:val="000000"/>
          <w:rtl/>
        </w:rPr>
        <w:t>.</w:t>
      </w:r>
      <w:r>
        <w:rPr>
          <w:rStyle w:val="rynqvb"/>
          <w:rFonts w:asciiTheme="majorBidi" w:hAnsiTheme="majorBidi" w:cstheme="majorBidi" w:hint="cs"/>
          <w:rtl/>
        </w:rPr>
        <w:t xml:space="preserve"> </w:t>
      </w:r>
      <w:r w:rsidR="007D4803" w:rsidRPr="0074385E">
        <w:rPr>
          <w:rFonts w:asciiTheme="majorBidi" w:hAnsiTheme="majorBidi" w:cs="Times New Roman" w:hint="cs"/>
          <w:rtl/>
        </w:rPr>
        <w:t xml:space="preserve">ספקטרוסקופיה </w:t>
      </w:r>
      <w:r w:rsidR="007D4803" w:rsidRPr="0074385E">
        <w:rPr>
          <w:rFonts w:asciiTheme="majorBidi" w:hAnsiTheme="majorBidi" w:cstheme="majorBidi"/>
        </w:rPr>
        <w:t xml:space="preserve"> (Spectroscopy)</w:t>
      </w:r>
      <w:r w:rsidR="007D4803" w:rsidRPr="0074385E">
        <w:rPr>
          <w:rFonts w:asciiTheme="majorBidi" w:hAnsiTheme="majorBidi" w:cstheme="majorBidi" w:hint="cs"/>
          <w:rtl/>
        </w:rPr>
        <w:t>,</w:t>
      </w:r>
      <w:r w:rsidR="007D4803" w:rsidRPr="0074385E">
        <w:rPr>
          <w:rFonts w:asciiTheme="majorBidi" w:hAnsiTheme="majorBidi" w:cstheme="majorBidi"/>
        </w:rPr>
        <w:t xml:space="preserve"> </w:t>
      </w:r>
      <w:r w:rsidR="007D4803" w:rsidRPr="0074385E">
        <w:rPr>
          <w:rFonts w:asciiTheme="majorBidi" w:hAnsiTheme="majorBidi" w:cs="Times New Roman"/>
          <w:rtl/>
        </w:rPr>
        <w:t>ובפרט ספקטרוסקופיית</w:t>
      </w:r>
      <w:r w:rsidR="007D4803" w:rsidRPr="0074385E">
        <w:rPr>
          <w:rFonts w:asciiTheme="majorBidi" w:hAnsiTheme="majorBidi" w:cstheme="majorBidi"/>
        </w:rPr>
        <w:t xml:space="preserve"> (Near-Infrared Spectroscopy)</w:t>
      </w:r>
      <w:r w:rsidR="006D5347" w:rsidRPr="006D5347">
        <w:rPr>
          <w:rFonts w:asciiTheme="majorBidi" w:hAnsiTheme="majorBidi" w:cstheme="majorBidi"/>
        </w:rPr>
        <w:t xml:space="preserve"> </w:t>
      </w:r>
      <w:r w:rsidR="006D5347" w:rsidRPr="0074385E">
        <w:rPr>
          <w:rFonts w:asciiTheme="majorBidi" w:hAnsiTheme="majorBidi" w:cstheme="majorBidi"/>
        </w:rPr>
        <w:t>NIR</w:t>
      </w:r>
      <w:r w:rsidR="007D4803" w:rsidRPr="0074385E">
        <w:rPr>
          <w:rFonts w:asciiTheme="majorBidi" w:hAnsiTheme="majorBidi" w:cstheme="majorBidi"/>
        </w:rPr>
        <w:t xml:space="preserve"> </w:t>
      </w:r>
      <w:r w:rsidR="007D4803" w:rsidRPr="0074385E">
        <w:rPr>
          <w:rFonts w:asciiTheme="majorBidi" w:hAnsiTheme="majorBidi" w:cs="Times New Roman"/>
          <w:rtl/>
        </w:rPr>
        <w:t>ו</w:t>
      </w:r>
      <w:r>
        <w:rPr>
          <w:rFonts w:asciiTheme="majorBidi" w:hAnsiTheme="majorBidi" w:cs="Times New Roman" w:hint="cs"/>
          <w:rtl/>
        </w:rPr>
        <w:t xml:space="preserve">בפרט ספקטרוסקופיית </w:t>
      </w:r>
      <w:r w:rsidR="006D5347" w:rsidRPr="006D5347">
        <w:rPr>
          <w:rFonts w:asciiTheme="majorBidi" w:hAnsiTheme="majorBidi" w:cstheme="majorBidi"/>
        </w:rPr>
        <w:t xml:space="preserve"> </w:t>
      </w:r>
      <w:r w:rsidR="006D5347" w:rsidRPr="0074385E">
        <w:rPr>
          <w:rFonts w:asciiTheme="majorBidi" w:hAnsiTheme="majorBidi" w:cstheme="majorBidi"/>
        </w:rPr>
        <w:t>VIS-NIR-SWIR</w:t>
      </w:r>
      <w:r w:rsidR="006D5347">
        <w:rPr>
          <w:rFonts w:asciiTheme="majorBidi" w:hAnsiTheme="majorBidi" w:cs="Times New Roman" w:hint="cs"/>
          <w:rtl/>
        </w:rPr>
        <w:t xml:space="preserve"> </w:t>
      </w:r>
      <w:r>
        <w:rPr>
          <w:rFonts w:asciiTheme="majorBidi" w:hAnsiTheme="majorBidi" w:cs="Times New Roman" w:hint="cs"/>
          <w:rtl/>
        </w:rPr>
        <w:t xml:space="preserve">               </w:t>
      </w:r>
      <w:r w:rsidR="007D4803" w:rsidRPr="0074385E">
        <w:rPr>
          <w:rFonts w:asciiTheme="majorBidi" w:hAnsiTheme="majorBidi" w:cstheme="majorBidi"/>
        </w:rPr>
        <w:t>(Visible-to-Shortwave Infrared Spectroscopy)</w:t>
      </w:r>
      <w:r w:rsidR="006A40A6">
        <w:rPr>
          <w:rFonts w:asciiTheme="majorBidi" w:hAnsiTheme="majorBidi" w:cstheme="majorBidi" w:hint="cs"/>
          <w:rtl/>
        </w:rPr>
        <w:t xml:space="preserve"> (</w:t>
      </w:r>
      <w:r w:rsidR="006A40A6" w:rsidRPr="006A40A6">
        <w:rPr>
          <w:rFonts w:asciiTheme="majorBidi" w:hAnsiTheme="majorBidi" w:cs="Times New Roman"/>
          <w:rtl/>
        </w:rPr>
        <w:t>400-2500 ננומטר</w:t>
      </w:r>
      <w:r w:rsidR="006A40A6">
        <w:rPr>
          <w:rFonts w:asciiTheme="majorBidi" w:hAnsiTheme="majorBidi" w:cstheme="majorBidi" w:hint="cs"/>
          <w:rtl/>
        </w:rPr>
        <w:t>)</w:t>
      </w:r>
      <w:r w:rsidR="005512E8">
        <w:rPr>
          <w:rFonts w:asciiTheme="majorBidi" w:hAnsiTheme="majorBidi" w:cstheme="majorBidi" w:hint="cs"/>
          <w:rtl/>
        </w:rPr>
        <w:t xml:space="preserve"> </w:t>
      </w:r>
      <w:r w:rsidR="007D4803" w:rsidRPr="0074385E">
        <w:rPr>
          <w:rFonts w:asciiTheme="majorBidi" w:hAnsiTheme="majorBidi" w:cs="Times New Roman"/>
          <w:rtl/>
        </w:rPr>
        <w:t xml:space="preserve">מציעות </w:t>
      </w:r>
      <w:r>
        <w:rPr>
          <w:rFonts w:asciiTheme="majorBidi" w:hAnsiTheme="majorBidi" w:cs="Times New Roman" w:hint="cs"/>
          <w:rtl/>
        </w:rPr>
        <w:t>חלופה</w:t>
      </w:r>
      <w:r w:rsidR="007D4803" w:rsidRPr="0074385E">
        <w:rPr>
          <w:rFonts w:asciiTheme="majorBidi" w:hAnsiTheme="majorBidi" w:cs="Times New Roman"/>
          <w:rtl/>
        </w:rPr>
        <w:t xml:space="preserve"> מבטיח</w:t>
      </w:r>
      <w:r w:rsidR="007711A6">
        <w:rPr>
          <w:rFonts w:asciiTheme="majorBidi" w:hAnsiTheme="majorBidi" w:cs="Times New Roman" w:hint="cs"/>
          <w:rtl/>
        </w:rPr>
        <w:t>ה</w:t>
      </w:r>
      <w:r w:rsidR="007D4803" w:rsidRPr="0074385E">
        <w:rPr>
          <w:rFonts w:asciiTheme="majorBidi" w:hAnsiTheme="majorBidi" w:cs="Times New Roman"/>
          <w:rtl/>
        </w:rPr>
        <w:t xml:space="preserve"> </w:t>
      </w:r>
      <w:r w:rsidR="007711A6" w:rsidRPr="00654571">
        <w:rPr>
          <w:rStyle w:val="rynqvb"/>
          <w:rFonts w:asciiTheme="majorBidi" w:hAnsiTheme="majorBidi" w:cs="Times New Roman"/>
          <w:rtl/>
        </w:rPr>
        <w:t>לשיטות הקונבנציונליות, המאפשרת ניטור לא פולשני של הצמח בזמן אמת</w:t>
      </w:r>
      <w:r w:rsidR="005512E8">
        <w:rPr>
          <w:rFonts w:asciiTheme="majorBidi" w:hAnsiTheme="majorBidi" w:cs="Times New Roman" w:hint="cs"/>
          <w:rtl/>
        </w:rPr>
        <w:t xml:space="preserve"> </w:t>
      </w:r>
      <w:sdt>
        <w:sdtPr>
          <w:rPr>
            <w:rFonts w:asciiTheme="majorBidi" w:hAnsiTheme="majorBidi" w:cs="Times New Roman" w:hint="cs"/>
            <w:color w:val="000000"/>
            <w:rtl/>
          </w:rPr>
          <w:tag w:val="MENDELEY_CITATION_v3_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"/>
          <w:id w:val="1902559865"/>
          <w:placeholder>
            <w:docPart w:val="DefaultPlaceholder_-1854013440"/>
          </w:placeholder>
        </w:sdtPr>
        <w:sdtContent>
          <w:r w:rsidRPr="00654571">
            <w:rPr>
              <w:rFonts w:asciiTheme="majorBidi" w:hAnsiTheme="majorBidi" w:cs="Times New Roman"/>
              <w:color w:val="000000"/>
              <w:rtl/>
            </w:rPr>
            <w:t>(</w:t>
          </w:r>
          <w:r w:rsidRPr="00654571">
            <w:rPr>
              <w:rFonts w:asciiTheme="majorBidi" w:hAnsiTheme="majorBidi" w:cs="Times New Roman"/>
              <w:color w:val="000000"/>
            </w:rPr>
            <w:t>Osborne et al., 1993</w:t>
          </w:r>
          <w:r w:rsidRPr="00654571">
            <w:rPr>
              <w:rFonts w:asciiTheme="majorBidi" w:hAnsiTheme="majorBidi" w:cs="Times New Roman"/>
              <w:color w:val="000000"/>
              <w:rtl/>
            </w:rPr>
            <w:t>)</w:t>
          </w:r>
        </w:sdtContent>
      </w:sdt>
      <w:r w:rsidR="00D92C0D">
        <w:rPr>
          <w:rFonts w:asciiTheme="majorBidi" w:hAnsiTheme="majorBidi" w:cs="Times New Roman" w:hint="cs"/>
          <w:color w:val="000000"/>
          <w:rtl/>
        </w:rPr>
        <w:t xml:space="preserve"> </w:t>
      </w:r>
      <w:r w:rsidR="00D92C0D" w:rsidRPr="00D92C0D">
        <w:rPr>
          <w:rStyle w:val="rynqvb"/>
          <w:rFonts w:asciiTheme="majorBidi" w:hAnsiTheme="majorBidi" w:cs="Times New Roman"/>
          <w:rtl/>
        </w:rPr>
        <w:t>המבוססות על דגימת עלים ובדיקות מעבדה</w:t>
      </w:r>
      <w:r w:rsidR="005512E8">
        <w:rPr>
          <w:rFonts w:asciiTheme="majorBidi" w:hAnsiTheme="majorBidi" w:cs="Times New Roman" w:hint="cs"/>
          <w:rtl/>
        </w:rPr>
        <w:t xml:space="preserve">. </w:t>
      </w:r>
      <w:r w:rsidR="007D4803" w:rsidRPr="0074385E">
        <w:rPr>
          <w:rFonts w:asciiTheme="majorBidi" w:hAnsiTheme="majorBidi" w:cs="Times New Roman"/>
          <w:rtl/>
        </w:rPr>
        <w:t>שיטות אלו מבוססות על הקרנת אור על הצמח ומדידת האור המוחזר/מועבר, תוך ניתוח "החתימה" הספקטרלית הייחודית לכל תרכוב</w:t>
      </w:r>
      <w:r w:rsidR="005D62A0">
        <w:rPr>
          <w:rFonts w:asciiTheme="majorBidi" w:hAnsiTheme="majorBidi" w:cs="Times New Roman" w:hint="cs"/>
          <w:rtl/>
        </w:rPr>
        <w:t>ת</w:t>
      </w:r>
      <w:r w:rsidR="005D62A0">
        <w:rPr>
          <w:rFonts w:asciiTheme="majorBidi" w:hAnsiTheme="majorBidi" w:cstheme="majorBidi" w:hint="cs"/>
          <w:rtl/>
        </w:rPr>
        <w:t xml:space="preserve">. </w:t>
      </w:r>
      <w:r w:rsidR="007711A6" w:rsidRPr="00654571">
        <w:rPr>
          <w:rStyle w:val="rynqvb"/>
          <w:rFonts w:asciiTheme="majorBidi" w:hAnsiTheme="majorBidi" w:cs="Times New Roman"/>
          <w:rtl/>
        </w:rPr>
        <w:t>היתרון המשמעותי של טכנולוגיות אלו הוא ביכולתן לספק מידע רב בזמן קצר ובעלות נמוכה יחסית, ובכך לאפשר קבלת החלטות מהירה ומושכלת יותר לגבי ניהול הדישון</w:t>
      </w:r>
      <w:r w:rsidR="00D92C0D" w:rsidRPr="00D92C0D">
        <w:rPr>
          <w:rStyle w:val="rynqvb"/>
          <w:rFonts w:asciiTheme="majorBidi" w:hAnsiTheme="majorBidi" w:cs="Times New Roman"/>
          <w:rtl/>
        </w:rPr>
        <w:t>. יחד עם זאת, הנתונים הספקטרליים הם מורכבים ומצריכים ניתוח מתקדם כדי לחלץ מהם את המידע הרלוונטי</w:t>
      </w:r>
      <w:r w:rsidR="00D92C0D" w:rsidRPr="00D92C0D">
        <w:rPr>
          <w:rStyle w:val="rynqvb"/>
          <w:rFonts w:asciiTheme="majorBidi" w:hAnsiTheme="majorBidi" w:cstheme="majorBidi"/>
        </w:rPr>
        <w:t>.</w:t>
      </w:r>
      <w:r w:rsidR="00D92C0D">
        <w:rPr>
          <w:rStyle w:val="rynqvb"/>
          <w:rFonts w:asciiTheme="majorBidi" w:hAnsiTheme="majorBidi" w:cstheme="majorBidi" w:hint="cs"/>
          <w:rtl/>
        </w:rPr>
        <w:t xml:space="preserve"> </w:t>
      </w:r>
    </w:p>
    <w:p w14:paraId="60381C68" w14:textId="45D12A6A" w:rsidR="007D4803" w:rsidRPr="0074385E" w:rsidRDefault="00C93FB2" w:rsidP="00D92C0D">
      <w:pPr>
        <w:bidi/>
        <w:spacing w:line="276" w:lineRule="auto"/>
        <w:rPr>
          <w:rFonts w:asciiTheme="majorBidi" w:hAnsiTheme="majorBidi" w:cstheme="majorBidi"/>
          <w:rtl/>
        </w:rPr>
      </w:pPr>
      <w:r>
        <w:rPr>
          <w:rStyle w:val="rynqvb"/>
          <w:rFonts w:asciiTheme="majorBidi" w:hAnsiTheme="majorBidi" w:cs="Times New Roman" w:hint="cs"/>
          <w:rtl/>
        </w:rPr>
        <w:t xml:space="preserve">*לחשוב על לנפח* </w:t>
      </w:r>
      <w:r w:rsidR="007711A6" w:rsidRPr="00654571">
        <w:rPr>
          <w:rStyle w:val="rynqvb"/>
          <w:rFonts w:asciiTheme="majorBidi" w:hAnsiTheme="majorBidi" w:cs="Times New Roman"/>
          <w:rtl/>
        </w:rPr>
        <w:t xml:space="preserve">כדי לתרגם את הנתונים הספקטרליים המורכבים למידע מעשי הנגיש לחקלאי, נעשה שימוש בכלי ניתוח מתקדמים מעולם </w:t>
      </w:r>
      <w:r w:rsidR="007D4803" w:rsidRPr="0074385E">
        <w:rPr>
          <w:rFonts w:asciiTheme="majorBidi" w:hAnsiTheme="majorBidi" w:cs="Times New Roman"/>
          <w:rtl/>
        </w:rPr>
        <w:t>למידת מכונ</w:t>
      </w:r>
      <w:r w:rsidR="007711A6">
        <w:rPr>
          <w:rFonts w:asciiTheme="majorBidi" w:hAnsiTheme="majorBidi" w:cs="Times New Roman" w:hint="cs"/>
          <w:rtl/>
        </w:rPr>
        <w:t xml:space="preserve">ה </w:t>
      </w:r>
      <w:r w:rsidR="007D4803" w:rsidRPr="0074385E">
        <w:rPr>
          <w:rFonts w:asciiTheme="majorBidi" w:hAnsiTheme="majorBidi" w:cstheme="majorBidi"/>
        </w:rPr>
        <w:t>(Machine Learning)</w:t>
      </w:r>
      <w:r w:rsidR="007711A6">
        <w:rPr>
          <w:rFonts w:asciiTheme="majorBidi" w:hAnsiTheme="majorBidi" w:cstheme="majorBidi" w:hint="cs"/>
          <w:rtl/>
        </w:rPr>
        <w:t xml:space="preserve">. הכלים הללו </w:t>
      </w:r>
      <w:r w:rsidR="007D4803" w:rsidRPr="0074385E">
        <w:rPr>
          <w:rFonts w:asciiTheme="majorBidi" w:hAnsiTheme="majorBidi" w:cs="Times New Roman"/>
          <w:rtl/>
        </w:rPr>
        <w:t>מאפשר</w:t>
      </w:r>
      <w:r w:rsidR="007711A6">
        <w:rPr>
          <w:rFonts w:asciiTheme="majorBidi" w:hAnsiTheme="majorBidi" w:cs="Times New Roman" w:hint="cs"/>
          <w:rtl/>
        </w:rPr>
        <w:t>ים</w:t>
      </w:r>
      <w:r w:rsidR="007D4803" w:rsidRPr="0074385E">
        <w:rPr>
          <w:rFonts w:asciiTheme="majorBidi" w:hAnsiTheme="majorBidi" w:cs="Times New Roman"/>
          <w:rtl/>
        </w:rPr>
        <w:t xml:space="preserve"> לפתח מודלים </w:t>
      </w:r>
      <w:r w:rsidR="005512E8" w:rsidRPr="00DF1998">
        <w:rPr>
          <w:rFonts w:asciiTheme="majorBidi" w:hAnsiTheme="majorBidi" w:cstheme="majorBidi"/>
          <w:rtl/>
        </w:rPr>
        <w:t>כמומטרים</w:t>
      </w:r>
      <w:r w:rsidR="007D4803" w:rsidRPr="00DF1998">
        <w:rPr>
          <w:rFonts w:asciiTheme="majorBidi" w:hAnsiTheme="majorBidi" w:cstheme="majorBidi"/>
        </w:rPr>
        <w:t xml:space="preserve"> (Chemometric Models) </w:t>
      </w:r>
      <w:r w:rsidR="007D4803" w:rsidRPr="00654571">
        <w:rPr>
          <w:rFonts w:asciiTheme="majorBidi" w:hAnsiTheme="majorBidi" w:cstheme="majorBidi"/>
          <w:rtl/>
        </w:rPr>
        <w:t>המסוגלים לחזות את ריכוזי הנוטריינטים ברקמות הצמח</w:t>
      </w:r>
      <w:r w:rsidR="005512E8" w:rsidRPr="00654571">
        <w:rPr>
          <w:rFonts w:asciiTheme="majorBidi" w:hAnsiTheme="majorBidi" w:cstheme="majorBidi"/>
          <w:rtl/>
        </w:rPr>
        <w:t xml:space="preserve">. </w:t>
      </w:r>
      <w:r w:rsidR="007D4803" w:rsidRPr="00654571">
        <w:rPr>
          <w:rFonts w:asciiTheme="majorBidi" w:hAnsiTheme="majorBidi" w:cstheme="majorBidi"/>
          <w:rtl/>
        </w:rPr>
        <w:t>אלגוריתמים כגו</w:t>
      </w:r>
      <w:r w:rsidR="00DF1998" w:rsidRPr="00654571">
        <w:rPr>
          <w:rFonts w:asciiTheme="majorBidi" w:hAnsiTheme="majorBidi" w:cstheme="majorBidi"/>
          <w:rtl/>
        </w:rPr>
        <w:t>ן</w:t>
      </w:r>
      <w:r w:rsidR="006D5347" w:rsidRPr="00654571">
        <w:rPr>
          <w:rFonts w:asciiTheme="majorBidi" w:hAnsiTheme="majorBidi" w:cstheme="majorBidi"/>
          <w:rtl/>
        </w:rPr>
        <w:t xml:space="preserve"> </w:t>
      </w:r>
      <w:r w:rsidR="006D5347" w:rsidRPr="00654571">
        <w:rPr>
          <w:rFonts w:asciiTheme="majorBidi" w:hAnsiTheme="majorBidi" w:cstheme="majorBidi"/>
        </w:rPr>
        <w:t>Random Forest</w:t>
      </w:r>
      <w:r w:rsidR="00DF1998" w:rsidRPr="00654571">
        <w:rPr>
          <w:rFonts w:asciiTheme="majorBidi" w:hAnsiTheme="majorBidi" w:cstheme="majorBidi"/>
          <w:color w:val="000000"/>
          <w:rtl/>
        </w:rPr>
        <w:t xml:space="preserve"> </w:t>
      </w:r>
      <w:sdt>
        <w:sdtPr>
          <w:rPr>
            <w:rFonts w:asciiTheme="majorBidi" w:hAnsiTheme="majorBidi" w:cstheme="majorBidi"/>
            <w:color w:val="000000"/>
            <w:rtl/>
          </w:rPr>
          <w:tag w:val="MENDELEY_CITATION_v3_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Swic3VwcHJlc3MtYXV0aG9yIjpmYWxzZSwiY29tcG9zaXRlIjpmYWxzZSwiYXV0aG9yLW9ubHkiOmZhbHNlfV19"/>
          <w:id w:val="1423845481"/>
          <w:placeholder>
            <w:docPart w:val="A5C1CD013F045F4EAC9687DFAB55FD4F"/>
          </w:placeholder>
        </w:sdtPr>
        <w:sdtContent>
          <w:r w:rsidR="00654571" w:rsidRPr="00654571">
            <w:rPr>
              <w:rFonts w:asciiTheme="majorBidi" w:eastAsia="Times New Roman" w:hAnsiTheme="majorBidi" w:cstheme="majorBidi"/>
              <w:color w:val="000000"/>
            </w:rPr>
            <w:t>(Chen &amp; Guestrin, 2016)</w:t>
          </w:r>
        </w:sdtContent>
      </w:sdt>
      <w:r w:rsidR="006D5347" w:rsidRPr="00654571">
        <w:rPr>
          <w:rFonts w:asciiTheme="majorBidi" w:hAnsiTheme="majorBidi" w:cstheme="majorBidi"/>
          <w:color w:val="000000"/>
          <w:rtl/>
        </w:rPr>
        <w:t>,</w:t>
      </w:r>
      <w:r w:rsidR="00DF1998" w:rsidRPr="00654571">
        <w:rPr>
          <w:rFonts w:asciiTheme="majorBidi" w:hAnsiTheme="majorBidi" w:cstheme="majorBidi"/>
          <w:rtl/>
        </w:rPr>
        <w:t xml:space="preserve"> </w:t>
      </w:r>
      <w:r w:rsidR="006D5347" w:rsidRPr="00654571">
        <w:rPr>
          <w:rFonts w:asciiTheme="majorBidi" w:hAnsiTheme="majorBidi" w:cstheme="majorBidi"/>
        </w:rPr>
        <w:t>XGBoost</w:t>
      </w:r>
      <w:r w:rsidR="006D5347" w:rsidRPr="00654571">
        <w:rPr>
          <w:rFonts w:asciiTheme="majorBidi" w:hAnsiTheme="majorBidi" w:cstheme="majorBidi"/>
          <w:color w:val="000000"/>
          <w:rtl/>
        </w:rPr>
        <w:t xml:space="preserve">  </w:t>
      </w:r>
      <w:sdt>
        <w:sdtPr>
          <w:rPr>
            <w:rFonts w:asciiTheme="majorBidi" w:hAnsiTheme="majorBidi" w:cstheme="majorBidi"/>
            <w:color w:val="000000"/>
            <w:rtl/>
          </w:rPr>
          <w:tag w:val="MENDELEY_CITATION_v3_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"/>
          <w:id w:val="-1315865699"/>
          <w:placeholder>
            <w:docPart w:val="DefaultPlaceholder_-1854013440"/>
          </w:placeholder>
        </w:sdtPr>
        <w:sdtContent>
          <w:r w:rsidR="00654571" w:rsidRPr="00654571">
            <w:rPr>
              <w:rFonts w:asciiTheme="majorBidi" w:hAnsiTheme="majorBidi" w:cstheme="majorBidi"/>
              <w:color w:val="000000"/>
              <w:rtl/>
            </w:rPr>
            <w:t>(</w:t>
          </w:r>
          <w:r w:rsidR="00654571" w:rsidRPr="00654571">
            <w:rPr>
              <w:rFonts w:asciiTheme="majorBidi" w:hAnsiTheme="majorBidi" w:cstheme="majorBidi"/>
              <w:color w:val="000000"/>
            </w:rPr>
            <w:t>Breiman, 2001</w:t>
          </w:r>
          <w:r w:rsidR="00654571" w:rsidRPr="00654571">
            <w:rPr>
              <w:rFonts w:asciiTheme="majorBidi" w:hAnsiTheme="majorBidi" w:cstheme="majorBidi"/>
              <w:color w:val="000000"/>
              <w:rtl/>
            </w:rPr>
            <w:t>)</w:t>
          </w:r>
        </w:sdtContent>
      </w:sdt>
      <w:r w:rsidR="007D4803" w:rsidRPr="00654571">
        <w:rPr>
          <w:rFonts w:asciiTheme="majorBidi" w:hAnsiTheme="majorBidi" w:cstheme="majorBidi"/>
        </w:rPr>
        <w:t>,</w:t>
      </w:r>
      <w:r w:rsidR="00D92C0D" w:rsidRPr="00654571">
        <w:rPr>
          <w:rFonts w:asciiTheme="majorBidi" w:hAnsiTheme="majorBidi" w:cstheme="majorBidi"/>
          <w:rtl/>
        </w:rPr>
        <w:t xml:space="preserve"> </w:t>
      </w:r>
      <w:r w:rsidR="007D4803" w:rsidRPr="00654571">
        <w:rPr>
          <w:rFonts w:asciiTheme="majorBidi" w:hAnsiTheme="majorBidi" w:cstheme="majorBidi"/>
        </w:rPr>
        <w:t xml:space="preserve"> </w:t>
      </w:r>
      <w:r w:rsidR="006D5347" w:rsidRPr="00654571">
        <w:rPr>
          <w:rFonts w:asciiTheme="majorBidi" w:hAnsiTheme="majorBidi" w:cstheme="majorBidi"/>
          <w:rtl/>
        </w:rPr>
        <w:t xml:space="preserve">ו- </w:t>
      </w:r>
      <w:r w:rsidR="006D5347" w:rsidRPr="00654571">
        <w:rPr>
          <w:rFonts w:asciiTheme="majorBidi" w:hAnsiTheme="majorBidi" w:cstheme="majorBidi"/>
        </w:rPr>
        <w:t>R</w:t>
      </w:r>
      <w:r w:rsidR="006D5347" w:rsidRPr="00654571">
        <w:rPr>
          <w:rFonts w:asciiTheme="majorBidi" w:hAnsiTheme="majorBidi" w:cstheme="majorBidi"/>
          <w:rtl/>
        </w:rPr>
        <w:t>-</w:t>
      </w:r>
      <w:r w:rsidR="006D5347" w:rsidRPr="00654571">
        <w:rPr>
          <w:rFonts w:asciiTheme="majorBidi" w:hAnsiTheme="majorBidi" w:cstheme="majorBidi"/>
        </w:rPr>
        <w:t>PLS</w:t>
      </w:r>
      <w:r w:rsidR="007D4803" w:rsidRPr="00654571">
        <w:rPr>
          <w:rFonts w:asciiTheme="majorBidi" w:hAnsiTheme="majorBidi" w:cstheme="majorBidi"/>
        </w:rPr>
        <w:t xml:space="preserve"> </w:t>
      </w:r>
      <w:r w:rsidR="006D5347" w:rsidRPr="00654571">
        <w:rPr>
          <w:rFonts w:asciiTheme="majorBidi" w:hAnsiTheme="majorBidi" w:cstheme="majorBidi"/>
          <w:rtl/>
        </w:rPr>
        <w:t xml:space="preserve"> </w:t>
      </w:r>
      <w:r w:rsidR="007711A6" w:rsidRPr="00654571">
        <w:rPr>
          <w:rStyle w:val="rynqvb"/>
          <w:rFonts w:asciiTheme="majorBidi" w:hAnsiTheme="majorBidi" w:cs="Times New Roman"/>
          <w:rtl/>
        </w:rPr>
        <w:t>מסוגלים ללמוד את הקשר המורכב בין "החתימה" הספקטרלית לבין ריכוזי הנוטריינטים בצמח</w:t>
      </w:r>
      <w:r w:rsidR="007711A6">
        <w:rPr>
          <w:rStyle w:val="rynqvb"/>
          <w:rFonts w:asciiTheme="majorBidi" w:hAnsiTheme="majorBidi" w:cs="Times New Roman" w:hint="cs"/>
          <w:rtl/>
        </w:rPr>
        <w:t xml:space="preserve">. האלגוריתמים </w:t>
      </w:r>
      <w:r w:rsidR="007D4803" w:rsidRPr="00654571">
        <w:rPr>
          <w:rFonts w:asciiTheme="majorBidi" w:hAnsiTheme="majorBidi" w:cstheme="majorBidi"/>
          <w:rtl/>
        </w:rPr>
        <w:t>נמצאו כיעילים במיוחד במשימות סיווג ורגרסיה בתחום החישה מרחוק</w:t>
      </w:r>
      <w:r w:rsidR="007711A6">
        <w:rPr>
          <w:rFonts w:asciiTheme="majorBidi" w:hAnsiTheme="majorBidi" w:cstheme="majorBidi" w:hint="cs"/>
          <w:rtl/>
        </w:rPr>
        <w:t xml:space="preserve">   (</w:t>
      </w:r>
      <w:r w:rsidR="007711A6" w:rsidRPr="00654571">
        <w:rPr>
          <w:rFonts w:asciiTheme="majorBidi" w:hAnsiTheme="majorBidi" w:cstheme="majorBidi"/>
        </w:rPr>
        <w:t>Sensing</w:t>
      </w:r>
      <w:r w:rsidR="007711A6">
        <w:rPr>
          <w:rFonts w:asciiTheme="majorBidi" w:hAnsiTheme="majorBidi" w:cstheme="majorBidi" w:hint="cs"/>
          <w:rtl/>
        </w:rPr>
        <w:t xml:space="preserve"> </w:t>
      </w:r>
      <w:r w:rsidR="007711A6" w:rsidRPr="00654571">
        <w:rPr>
          <w:rFonts w:asciiTheme="majorBidi" w:hAnsiTheme="majorBidi" w:cstheme="majorBidi"/>
        </w:rPr>
        <w:t>Remote</w:t>
      </w:r>
      <w:r w:rsidR="007711A6">
        <w:rPr>
          <w:rFonts w:asciiTheme="majorBidi" w:hAnsiTheme="majorBidi" w:cstheme="majorBidi" w:hint="cs"/>
          <w:rtl/>
        </w:rPr>
        <w:t xml:space="preserve">) </w:t>
      </w:r>
      <w:r w:rsidR="007D4803" w:rsidRPr="0074385E">
        <w:rPr>
          <w:rFonts w:asciiTheme="majorBidi" w:hAnsiTheme="majorBidi" w:cs="Times New Roman"/>
          <w:rtl/>
        </w:rPr>
        <w:t>וחקלאות מדייקת</w:t>
      </w:r>
      <w:r w:rsidR="007D4803" w:rsidRPr="0074385E">
        <w:rPr>
          <w:rFonts w:asciiTheme="majorBidi" w:hAnsiTheme="majorBidi" w:cstheme="majorBidi"/>
        </w:rPr>
        <w:t>.</w:t>
      </w:r>
    </w:p>
    <w:p w14:paraId="0C283E75" w14:textId="77777777" w:rsidR="0074385E" w:rsidRDefault="0074385E" w:rsidP="0074385E">
      <w:pPr>
        <w:bidi/>
        <w:spacing w:line="360" w:lineRule="auto"/>
        <w:rPr>
          <w:rStyle w:val="rynqvb"/>
          <w:rFonts w:asciiTheme="majorBidi" w:hAnsiTheme="majorBidi" w:cstheme="majorBidi"/>
          <w:sz w:val="24"/>
          <w:szCs w:val="24"/>
          <w:rtl/>
        </w:rPr>
      </w:pPr>
    </w:p>
    <w:p w14:paraId="4804B1D3" w14:textId="77777777" w:rsidR="0074385E" w:rsidRDefault="0074385E" w:rsidP="0074385E">
      <w:pPr>
        <w:bidi/>
        <w:spacing w:line="360" w:lineRule="auto"/>
        <w:rPr>
          <w:rStyle w:val="rynqvb"/>
          <w:rFonts w:asciiTheme="majorBidi" w:hAnsiTheme="majorBidi" w:cstheme="majorBidi"/>
          <w:sz w:val="24"/>
          <w:szCs w:val="24"/>
          <w:rtl/>
        </w:rPr>
      </w:pPr>
    </w:p>
    <w:p w14:paraId="6767142E" w14:textId="77777777" w:rsidR="0074385E" w:rsidRDefault="0074385E" w:rsidP="0074385E">
      <w:pPr>
        <w:bidi/>
        <w:spacing w:line="360" w:lineRule="auto"/>
        <w:rPr>
          <w:rStyle w:val="rynqvb"/>
          <w:rFonts w:asciiTheme="majorBidi" w:hAnsiTheme="majorBidi" w:cstheme="majorBidi"/>
          <w:sz w:val="24"/>
          <w:szCs w:val="24"/>
          <w:rtl/>
        </w:rPr>
      </w:pPr>
    </w:p>
    <w:p w14:paraId="07CD8900" w14:textId="77777777" w:rsidR="0074385E" w:rsidRDefault="0074385E" w:rsidP="0074385E">
      <w:pPr>
        <w:bidi/>
        <w:spacing w:line="360" w:lineRule="auto"/>
        <w:rPr>
          <w:rStyle w:val="rynqvb"/>
          <w:rFonts w:asciiTheme="majorBidi" w:hAnsiTheme="majorBidi" w:cstheme="majorBidi"/>
          <w:sz w:val="24"/>
          <w:szCs w:val="24"/>
          <w:rtl/>
        </w:rPr>
      </w:pPr>
    </w:p>
    <w:p w14:paraId="45E817FB" w14:textId="77777777" w:rsidR="006A40A6" w:rsidRDefault="006A40A6" w:rsidP="006A40A6">
      <w:pPr>
        <w:bidi/>
        <w:spacing w:line="360" w:lineRule="auto"/>
        <w:rPr>
          <w:rStyle w:val="rynqvb"/>
          <w:rFonts w:asciiTheme="majorBidi" w:hAnsiTheme="majorBidi" w:cstheme="majorBidi"/>
          <w:sz w:val="24"/>
          <w:szCs w:val="24"/>
          <w:rtl/>
        </w:rPr>
      </w:pPr>
    </w:p>
    <w:p w14:paraId="3B035612" w14:textId="77777777" w:rsidR="0074385E" w:rsidRPr="001D64E3" w:rsidRDefault="0074385E" w:rsidP="0074385E">
      <w:pPr>
        <w:bidi/>
        <w:spacing w:line="360" w:lineRule="auto"/>
        <w:rPr>
          <w:rStyle w:val="rynqvb"/>
          <w:rFonts w:asciiTheme="majorBidi" w:hAnsiTheme="majorBidi" w:cstheme="majorBidi"/>
          <w:sz w:val="24"/>
          <w:szCs w:val="24"/>
          <w:rtl/>
        </w:rPr>
      </w:pPr>
    </w:p>
    <w:p w14:paraId="4FA8D17E" w14:textId="1E8AFD0C" w:rsidR="0074385E" w:rsidRPr="0074385E" w:rsidRDefault="0074385E" w:rsidP="006A40A6">
      <w:pPr>
        <w:pStyle w:val="Heading1"/>
        <w:numPr>
          <w:ilvl w:val="0"/>
          <w:numId w:val="4"/>
        </w:numPr>
        <w:bidi/>
        <w:spacing w:line="480" w:lineRule="auto"/>
        <w:ind w:left="-340" w:firstLine="0"/>
        <w:rPr>
          <w:rFonts w:asciiTheme="majorBidi" w:hAnsiTheme="majorBidi"/>
          <w:sz w:val="32"/>
          <w:szCs w:val="32"/>
        </w:rPr>
      </w:pPr>
      <w:bookmarkStart w:id="6" w:name="_Toc184075431"/>
      <w:r w:rsidRPr="0074385E">
        <w:rPr>
          <w:rFonts w:asciiTheme="majorBidi" w:hAnsiTheme="majorBidi" w:hint="cs"/>
          <w:sz w:val="32"/>
          <w:szCs w:val="32"/>
          <w:rtl/>
        </w:rPr>
        <w:lastRenderedPageBreak/>
        <w:t>הבנת הבעיה</w:t>
      </w:r>
      <w:bookmarkEnd w:id="6"/>
    </w:p>
    <w:p w14:paraId="29F080ED" w14:textId="3F8127FD" w:rsidR="007711A6" w:rsidRPr="007711A6" w:rsidRDefault="007711A6" w:rsidP="006A40A6">
      <w:pPr>
        <w:bidi/>
        <w:spacing w:line="276" w:lineRule="auto"/>
        <w:jc w:val="both"/>
        <w:rPr>
          <w:rFonts w:asciiTheme="majorBidi" w:hAnsiTheme="majorBidi" w:cs="Times New Roman"/>
          <w:rtl/>
        </w:rPr>
      </w:pPr>
      <w:r w:rsidRPr="007711A6">
        <w:rPr>
          <w:rFonts w:asciiTheme="majorBidi" w:hAnsiTheme="majorBidi" w:cs="Times New Roman"/>
          <w:rtl/>
        </w:rPr>
        <w:t>מטרת מחקר זה היא לרתום את היתרונות של הספקטרוסקופיה ולמידת המכונה לשם פיתוח מודל כימומטרי אשר יאפשר לחזות באופן מדויק את ריכוזי חנקן, סוכר ועמילן בצמחים. המודל יסתמך על מאגר נתונים גדול הכולל מדידות ספקטרליות (1557 אורכי גל) ומדידות מעבדה של ריכוזי הנוטריינטים בצמחים שונים. היכולת לחזות באופן מדויק שלושה משתני מטרה בו זמנית חשובה במיוחד, שכן קיים קשר הדוק בין ריכוז החנקן לבין תהליכי ייצור ואגירת האנרגיה בצמח. חוסר איזון בין המרכיבים הללו עלול להוביל לפגיעה בצמיחה, לירידה באיכות הפרי ולבזבוז משאבים</w:t>
      </w:r>
      <w:r w:rsidRPr="007711A6">
        <w:rPr>
          <w:rFonts w:asciiTheme="majorBidi" w:hAnsiTheme="majorBidi" w:cs="Times New Roman"/>
        </w:rPr>
        <w:t>.</w:t>
      </w:r>
    </w:p>
    <w:p w14:paraId="2544191B" w14:textId="1FABD299" w:rsidR="007711A6" w:rsidRPr="007711A6" w:rsidRDefault="007711A6" w:rsidP="007711A6">
      <w:pPr>
        <w:bidi/>
        <w:spacing w:line="276" w:lineRule="auto"/>
        <w:jc w:val="both"/>
        <w:rPr>
          <w:rFonts w:asciiTheme="majorBidi" w:hAnsiTheme="majorBidi" w:cs="Times New Roman"/>
          <w:rtl/>
        </w:rPr>
      </w:pPr>
      <w:r w:rsidRPr="007711A6">
        <w:rPr>
          <w:rFonts w:asciiTheme="majorBidi" w:hAnsiTheme="majorBidi" w:cs="Times New Roman"/>
          <w:rtl/>
        </w:rPr>
        <w:t xml:space="preserve">אחד האתגרים המרכזיים בפיתוח המודל הוא הצורך בהתמודדות עם </w:t>
      </w:r>
      <w:r w:rsidRPr="007711A6">
        <w:rPr>
          <w:rFonts w:asciiTheme="majorBidi" w:hAnsiTheme="majorBidi" w:cs="Times New Roman" w:hint="cs"/>
          <w:rtl/>
        </w:rPr>
        <w:t>״</w:t>
      </w:r>
      <w:r w:rsidRPr="007711A6">
        <w:rPr>
          <w:rFonts w:asciiTheme="majorBidi" w:hAnsiTheme="majorBidi" w:cs="Times New Roman"/>
          <w:rtl/>
        </w:rPr>
        <w:t>קללת המימד</w:t>
      </w:r>
      <w:r w:rsidRPr="007711A6">
        <w:rPr>
          <w:rFonts w:asciiTheme="majorBidi" w:hAnsiTheme="majorBidi" w:cs="Times New Roman" w:hint="cs"/>
          <w:rtl/>
        </w:rPr>
        <w:t xml:space="preserve">״ </w:t>
      </w:r>
      <w:r w:rsidRPr="007711A6">
        <w:rPr>
          <w:rFonts w:asciiTheme="majorBidi" w:hAnsiTheme="majorBidi" w:cs="Times New Roman"/>
        </w:rPr>
        <w:t xml:space="preserve"> (Curse of Dimensionality)</w:t>
      </w:r>
      <w:r w:rsidRPr="007711A6">
        <w:rPr>
          <w:rFonts w:asciiTheme="majorBidi" w:hAnsiTheme="majorBidi" w:cs="Times New Roman" w:hint="cs"/>
          <w:rtl/>
        </w:rPr>
        <w:t>.</w:t>
      </w:r>
      <w:r w:rsidRPr="007711A6">
        <w:rPr>
          <w:rFonts w:asciiTheme="majorBidi" w:hAnsiTheme="majorBidi" w:cs="Times New Roman"/>
        </w:rPr>
        <w:t xml:space="preserve"> </w:t>
      </w:r>
      <w:r w:rsidRPr="007711A6">
        <w:rPr>
          <w:rFonts w:asciiTheme="majorBidi" w:hAnsiTheme="majorBidi" w:cs="Times New Roman"/>
          <w:rtl/>
        </w:rPr>
        <w:t>הנתונים הספקטרליים מתאפיינים בממד</w:t>
      </w:r>
      <w:r>
        <w:rPr>
          <w:rFonts w:asciiTheme="majorBidi" w:hAnsiTheme="majorBidi" w:cs="Times New Roman" w:hint="cs"/>
          <w:rtl/>
        </w:rPr>
        <w:t>י</w:t>
      </w:r>
      <w:r w:rsidRPr="007711A6">
        <w:rPr>
          <w:rFonts w:asciiTheme="majorBidi" w:hAnsiTheme="majorBidi" w:cs="Times New Roman"/>
          <w:rtl/>
        </w:rPr>
        <w:t xml:space="preserve">ות גבוהה (מספר גדול של אורכי גל </w:t>
      </w:r>
      <w:r w:rsidRPr="007711A6">
        <w:rPr>
          <w:rFonts w:asciiTheme="majorBidi" w:hAnsiTheme="majorBidi" w:cs="Times New Roman" w:hint="cs"/>
          <w:rtl/>
        </w:rPr>
        <w:t>המהווים</w:t>
      </w:r>
      <w:r w:rsidRPr="007711A6">
        <w:rPr>
          <w:rFonts w:asciiTheme="majorBidi" w:hAnsiTheme="majorBidi" w:cs="Times New Roman"/>
          <w:rtl/>
        </w:rPr>
        <w:t xml:space="preserve"> תכונות), </w:t>
      </w:r>
      <w:r w:rsidRPr="007711A6">
        <w:rPr>
          <w:rFonts w:asciiTheme="majorBidi" w:hAnsiTheme="majorBidi" w:cs="Times New Roman" w:hint="cs"/>
          <w:rtl/>
        </w:rPr>
        <w:t xml:space="preserve">אשר </w:t>
      </w:r>
      <w:r w:rsidRPr="007711A6">
        <w:rPr>
          <w:rFonts w:asciiTheme="majorBidi" w:hAnsiTheme="majorBidi" w:cs="Times New Roman"/>
          <w:rtl/>
        </w:rPr>
        <w:t>עלולה להוביל למספר קשיים בפיתוח המודל. ראשית, ממד</w:t>
      </w:r>
      <w:r>
        <w:rPr>
          <w:rFonts w:asciiTheme="majorBidi" w:hAnsiTheme="majorBidi" w:cs="Times New Roman" w:hint="cs"/>
          <w:rtl/>
        </w:rPr>
        <w:t>י</w:t>
      </w:r>
      <w:r w:rsidRPr="007711A6">
        <w:rPr>
          <w:rFonts w:asciiTheme="majorBidi" w:hAnsiTheme="majorBidi" w:cs="Times New Roman"/>
          <w:rtl/>
        </w:rPr>
        <w:t>ות גבוהה מגדילה את מורכבות המודל ואת הזמן הדרוש לאימון</w:t>
      </w:r>
      <w:r w:rsidRPr="007711A6">
        <w:rPr>
          <w:rFonts w:asciiTheme="majorBidi" w:hAnsiTheme="majorBidi" w:cs="Times New Roman"/>
        </w:rPr>
        <w:t xml:space="preserve"> (Training) </w:t>
      </w:r>
      <w:r w:rsidRPr="007711A6">
        <w:rPr>
          <w:rFonts w:asciiTheme="majorBidi" w:hAnsiTheme="majorBidi" w:cs="Times New Roman"/>
          <w:rtl/>
        </w:rPr>
        <w:t>שלו. שנית, כמות גדולה של תכונות עלולה להוביל להתאמת יתר</w:t>
      </w:r>
      <w:r>
        <w:rPr>
          <w:rFonts w:asciiTheme="majorBidi" w:hAnsiTheme="majorBidi" w:cs="Times New Roman" w:hint="cs"/>
          <w:rtl/>
        </w:rPr>
        <w:t xml:space="preserve"> </w:t>
      </w:r>
      <w:r w:rsidRPr="007711A6">
        <w:rPr>
          <w:rFonts w:asciiTheme="majorBidi" w:hAnsiTheme="majorBidi" w:cs="Times New Roman"/>
        </w:rPr>
        <w:t xml:space="preserve"> (Overfitting)</w:t>
      </w:r>
      <w:r>
        <w:rPr>
          <w:rFonts w:asciiTheme="majorBidi" w:hAnsiTheme="majorBidi" w:cs="Times New Roman" w:hint="cs"/>
          <w:rtl/>
        </w:rPr>
        <w:t>,</w:t>
      </w:r>
      <w:r w:rsidRPr="007711A6">
        <w:rPr>
          <w:rFonts w:asciiTheme="majorBidi" w:hAnsiTheme="majorBidi" w:cs="Times New Roman"/>
        </w:rPr>
        <w:t xml:space="preserve"> </w:t>
      </w:r>
      <w:r w:rsidRPr="007711A6">
        <w:rPr>
          <w:rFonts w:asciiTheme="majorBidi" w:hAnsiTheme="majorBidi" w:cs="Times New Roman"/>
          <w:rtl/>
        </w:rPr>
        <w:t>מצב בו המודל לומד את נתוני האימון בדיוק רב מדי</w:t>
      </w:r>
      <w:r>
        <w:rPr>
          <w:rFonts w:asciiTheme="majorBidi" w:hAnsiTheme="majorBidi" w:cs="Times New Roman" w:hint="cs"/>
          <w:rtl/>
        </w:rPr>
        <w:t xml:space="preserve"> כולל את הרעש</w:t>
      </w:r>
      <w:r w:rsidRPr="007711A6">
        <w:rPr>
          <w:rFonts w:asciiTheme="majorBidi" w:hAnsiTheme="majorBidi" w:cs="Times New Roman"/>
          <w:rtl/>
        </w:rPr>
        <w:t xml:space="preserve">, </w:t>
      </w:r>
      <w:r>
        <w:rPr>
          <w:rFonts w:asciiTheme="majorBidi" w:hAnsiTheme="majorBidi" w:cs="Times New Roman" w:hint="cs"/>
          <w:rtl/>
        </w:rPr>
        <w:t>ולכן</w:t>
      </w:r>
      <w:r w:rsidRPr="007711A6">
        <w:rPr>
          <w:rFonts w:asciiTheme="majorBidi" w:hAnsiTheme="majorBidi" w:cs="Times New Roman"/>
          <w:rtl/>
        </w:rPr>
        <w:t xml:space="preserve"> מתקשה להכליל</w:t>
      </w:r>
      <w:r w:rsidRPr="007711A6">
        <w:rPr>
          <w:rFonts w:asciiTheme="majorBidi" w:hAnsiTheme="majorBidi" w:cs="Times New Roman"/>
        </w:rPr>
        <w:t xml:space="preserve"> (Generalize) </w:t>
      </w:r>
      <w:r w:rsidRPr="007711A6">
        <w:rPr>
          <w:rFonts w:asciiTheme="majorBidi" w:hAnsiTheme="majorBidi" w:cs="Times New Roman"/>
          <w:rtl/>
        </w:rPr>
        <w:t>לנתונים חדשים. ממד</w:t>
      </w:r>
      <w:r>
        <w:rPr>
          <w:rFonts w:asciiTheme="majorBidi" w:hAnsiTheme="majorBidi" w:cs="Times New Roman" w:hint="cs"/>
          <w:rtl/>
        </w:rPr>
        <w:t>י</w:t>
      </w:r>
      <w:r w:rsidRPr="007711A6">
        <w:rPr>
          <w:rFonts w:asciiTheme="majorBidi" w:hAnsiTheme="majorBidi" w:cs="Times New Roman"/>
          <w:rtl/>
        </w:rPr>
        <w:t>ות גבוהה מקשה על הבנת חשיבותם היחסית של המשתנים ה</w:t>
      </w:r>
      <w:r w:rsidR="006A40A6">
        <w:rPr>
          <w:rFonts w:asciiTheme="majorBidi" w:hAnsiTheme="majorBidi" w:cs="Times New Roman" w:hint="cs"/>
          <w:rtl/>
        </w:rPr>
        <w:t>מסבירים</w:t>
      </w:r>
      <w:r>
        <w:rPr>
          <w:rFonts w:asciiTheme="majorBidi" w:hAnsiTheme="majorBidi" w:cs="Times New Roman" w:hint="cs"/>
          <w:rtl/>
        </w:rPr>
        <w:t xml:space="preserve"> </w:t>
      </w:r>
      <w:r w:rsidRPr="007711A6">
        <w:rPr>
          <w:rFonts w:asciiTheme="majorBidi" w:hAnsiTheme="majorBidi" w:cs="Times New Roman"/>
        </w:rPr>
        <w:t>(Feature Importance)</w:t>
      </w:r>
      <w:r>
        <w:rPr>
          <w:rFonts w:asciiTheme="majorBidi" w:hAnsiTheme="majorBidi" w:cs="Times New Roman" w:hint="cs"/>
          <w:rtl/>
        </w:rPr>
        <w:t>.</w:t>
      </w:r>
    </w:p>
    <w:p w14:paraId="1C7985EF" w14:textId="21AB546E" w:rsidR="007711A6" w:rsidRPr="007711A6" w:rsidRDefault="007711A6" w:rsidP="007711A6">
      <w:pPr>
        <w:bidi/>
        <w:spacing w:line="276" w:lineRule="auto"/>
        <w:jc w:val="both"/>
        <w:rPr>
          <w:rFonts w:asciiTheme="majorBidi" w:hAnsiTheme="majorBidi" w:cs="Times New Roman"/>
          <w:rtl/>
        </w:rPr>
      </w:pPr>
      <w:r w:rsidRPr="007711A6">
        <w:rPr>
          <w:rFonts w:asciiTheme="majorBidi" w:eastAsiaTheme="minorEastAsia" w:hAnsiTheme="majorBidi" w:cs="Times New Roman"/>
          <w:noProof/>
          <w:rtl/>
        </w:rPr>
        <w:t xml:space="preserve">לשם </w:t>
      </w:r>
      <w:r w:rsidRPr="007711A6">
        <w:rPr>
          <w:rFonts w:asciiTheme="majorBidi" w:hAnsiTheme="majorBidi" w:cs="Times New Roman"/>
          <w:rtl/>
        </w:rPr>
        <w:t>התמודדות עם אתגר זה, נעשה במחקר זה שימוש בטכניקות להקטנת ממד</w:t>
      </w:r>
      <w:r w:rsidR="00C93FB2">
        <w:rPr>
          <w:rFonts w:asciiTheme="majorBidi" w:hAnsiTheme="majorBidi" w:cs="Times New Roman" w:hint="cs"/>
          <w:rtl/>
        </w:rPr>
        <w:t>י</w:t>
      </w:r>
      <w:r w:rsidRPr="007711A6">
        <w:rPr>
          <w:rFonts w:asciiTheme="majorBidi" w:hAnsiTheme="majorBidi" w:cs="Times New Roman"/>
          <w:rtl/>
        </w:rPr>
        <w:t>ות הנתונים</w:t>
      </w:r>
      <w:r w:rsidR="00C93FB2">
        <w:rPr>
          <w:rFonts w:asciiTheme="majorBidi" w:hAnsiTheme="majorBidi" w:cs="Times New Roman" w:hint="cs"/>
          <w:rtl/>
        </w:rPr>
        <w:t xml:space="preserve"> </w:t>
      </w:r>
      <w:r w:rsidRPr="007711A6">
        <w:rPr>
          <w:rFonts w:asciiTheme="majorBidi" w:hAnsiTheme="majorBidi" w:cs="Times New Roman"/>
        </w:rPr>
        <w:t>(Dimensionality Reduction)</w:t>
      </w:r>
      <w:r w:rsidR="006A40A6">
        <w:rPr>
          <w:rFonts w:asciiTheme="majorBidi" w:hAnsiTheme="majorBidi" w:cs="Times New Roman" w:hint="cs"/>
          <w:rtl/>
        </w:rPr>
        <w:t>.</w:t>
      </w:r>
      <w:r w:rsidRPr="007711A6">
        <w:rPr>
          <w:rFonts w:asciiTheme="majorBidi" w:hAnsiTheme="majorBidi" w:cs="Times New Roman"/>
        </w:rPr>
        <w:t xml:space="preserve"> </w:t>
      </w:r>
      <w:r w:rsidRPr="007711A6">
        <w:rPr>
          <w:rFonts w:asciiTheme="majorBidi" w:hAnsiTheme="majorBidi" w:cs="Times New Roman"/>
          <w:rtl/>
        </w:rPr>
        <w:t>שיטות אלו נועדו לצמצם את מספר התכונות המשמשות את המודל, תוך שמירה על כמות המידע המרבית האצורה בנתונים המקוריים. שיט</w:t>
      </w:r>
      <w:r w:rsidR="006A40A6">
        <w:rPr>
          <w:rFonts w:asciiTheme="majorBidi" w:hAnsiTheme="majorBidi" w:cs="Times New Roman" w:hint="cs"/>
          <w:rtl/>
        </w:rPr>
        <w:t>ה</w:t>
      </w:r>
      <w:r w:rsidRPr="007711A6">
        <w:rPr>
          <w:rFonts w:asciiTheme="majorBidi" w:hAnsiTheme="majorBidi" w:cs="Times New Roman"/>
          <w:rtl/>
        </w:rPr>
        <w:t xml:space="preserve"> נפוצ</w:t>
      </w:r>
      <w:r w:rsidR="006A40A6">
        <w:rPr>
          <w:rFonts w:asciiTheme="majorBidi" w:hAnsiTheme="majorBidi" w:cs="Times New Roman" w:hint="cs"/>
          <w:rtl/>
        </w:rPr>
        <w:t>ה</w:t>
      </w:r>
      <w:r w:rsidRPr="007711A6">
        <w:rPr>
          <w:rFonts w:asciiTheme="majorBidi" w:hAnsiTheme="majorBidi" w:cs="Times New Roman"/>
          <w:rtl/>
        </w:rPr>
        <w:t xml:space="preserve"> להקטנת ממד</w:t>
      </w:r>
      <w:r w:rsidR="006A40A6">
        <w:rPr>
          <w:rFonts w:asciiTheme="majorBidi" w:hAnsiTheme="majorBidi" w:cs="Times New Roman" w:hint="cs"/>
          <w:rtl/>
        </w:rPr>
        <w:t>י</w:t>
      </w:r>
      <w:r w:rsidRPr="007711A6">
        <w:rPr>
          <w:rFonts w:asciiTheme="majorBidi" w:hAnsiTheme="majorBidi" w:cs="Times New Roman"/>
          <w:rtl/>
        </w:rPr>
        <w:t>ות ה</w:t>
      </w:r>
      <w:r w:rsidR="006A40A6">
        <w:rPr>
          <w:rFonts w:asciiTheme="majorBidi" w:hAnsiTheme="majorBidi" w:cs="Times New Roman" w:hint="cs"/>
          <w:rtl/>
        </w:rPr>
        <w:t>יא</w:t>
      </w:r>
      <w:r w:rsidRPr="007711A6">
        <w:rPr>
          <w:rFonts w:asciiTheme="majorBidi" w:hAnsiTheme="majorBidi" w:cs="Times New Roman"/>
          <w:rtl/>
        </w:rPr>
        <w:t xml:space="preserve"> בחירת תכונות</w:t>
      </w:r>
      <w:r w:rsidR="006A40A6">
        <w:rPr>
          <w:rFonts w:asciiTheme="majorBidi" w:hAnsiTheme="majorBidi" w:cs="Times New Roman" w:hint="cs"/>
          <w:rtl/>
        </w:rPr>
        <w:t xml:space="preserve"> </w:t>
      </w:r>
      <w:r w:rsidRPr="007711A6">
        <w:rPr>
          <w:rFonts w:asciiTheme="majorBidi" w:hAnsiTheme="majorBidi" w:cs="Times New Roman"/>
        </w:rPr>
        <w:t>(Feature Selection)</w:t>
      </w:r>
      <w:r w:rsidR="006A40A6">
        <w:rPr>
          <w:rFonts w:asciiTheme="majorBidi" w:hAnsiTheme="majorBidi" w:cs="Times New Roman" w:hint="cs"/>
          <w:rtl/>
        </w:rPr>
        <w:t>. שיטה זו</w:t>
      </w:r>
      <w:r w:rsidRPr="007711A6">
        <w:rPr>
          <w:rFonts w:asciiTheme="majorBidi" w:hAnsiTheme="majorBidi" w:cs="Times New Roman"/>
          <w:rtl/>
        </w:rPr>
        <w:t xml:space="preserve"> מאפשרת לצמצם את מורכבות המודל, לשפר את יכולת ההכללה שלו לנתונים חדשים, ולקצר את זמן האימון</w:t>
      </w:r>
      <w:r w:rsidRPr="007711A6">
        <w:rPr>
          <w:rFonts w:asciiTheme="majorBidi" w:hAnsiTheme="majorBidi" w:cs="Times New Roman"/>
        </w:rPr>
        <w:t>.</w:t>
      </w:r>
    </w:p>
    <w:p w14:paraId="79C8B575" w14:textId="7D13F2F8" w:rsidR="00111C8F" w:rsidRDefault="007711A6" w:rsidP="007711A6">
      <w:pPr>
        <w:bidi/>
        <w:spacing w:line="276" w:lineRule="auto"/>
        <w:jc w:val="both"/>
        <w:rPr>
          <w:rFonts w:asciiTheme="majorBidi" w:eastAsiaTheme="minorEastAsia" w:hAnsiTheme="majorBidi" w:cs="Times New Roman"/>
          <w:noProof/>
          <w:rtl/>
        </w:rPr>
      </w:pPr>
      <w:r w:rsidRPr="007711A6">
        <w:rPr>
          <w:rFonts w:asciiTheme="majorBidi" w:hAnsiTheme="majorBidi" w:cs="Times New Roman"/>
          <w:rtl/>
        </w:rPr>
        <w:t>המודל הכימומטרי שיפותח במחקר זה צפוי להוות כלי</w:t>
      </w:r>
      <w:r w:rsidRPr="007711A6">
        <w:rPr>
          <w:rFonts w:asciiTheme="majorBidi" w:eastAsiaTheme="minorEastAsia" w:hAnsiTheme="majorBidi" w:cs="Times New Roman"/>
          <w:noProof/>
          <w:rtl/>
        </w:rPr>
        <w:t xml:space="preserve"> עזר משמעותי לניהול יעיל ויותר של דישון בחקלאות מדייקת, ולתרום לתחומים חשובים כמו קיימות סביבתית וביטחון תזונתי.</w:t>
      </w:r>
    </w:p>
    <w:p w14:paraId="52FBF105" w14:textId="77777777" w:rsidR="0074385E" w:rsidRDefault="0074385E" w:rsidP="007711A6">
      <w:pPr>
        <w:bidi/>
        <w:spacing w:line="276" w:lineRule="auto"/>
        <w:jc w:val="both"/>
        <w:rPr>
          <w:rFonts w:asciiTheme="majorBidi" w:eastAsiaTheme="minorEastAsia" w:hAnsiTheme="majorBidi" w:cs="Times New Roman"/>
          <w:noProof/>
          <w:rtl/>
        </w:rPr>
      </w:pPr>
    </w:p>
    <w:p w14:paraId="6F7ABF4F" w14:textId="197F8877" w:rsidR="0074385E" w:rsidRPr="0074385E" w:rsidRDefault="0074385E" w:rsidP="0074385E">
      <w:pPr>
        <w:bidi/>
        <w:spacing w:line="276" w:lineRule="auto"/>
        <w:rPr>
          <w:rFonts w:asciiTheme="majorBidi" w:eastAsiaTheme="minorEastAsia" w:hAnsiTheme="majorBidi" w:cstheme="majorBidi"/>
          <w:noProof/>
        </w:rPr>
      </w:pPr>
    </w:p>
    <w:p w14:paraId="05952EB6" w14:textId="77777777" w:rsidR="00111C8F" w:rsidRPr="001D64E3" w:rsidRDefault="00111C8F" w:rsidP="00111C8F">
      <w:pPr>
        <w:bidi/>
        <w:spacing w:line="360" w:lineRule="auto"/>
        <w:rPr>
          <w:rFonts w:asciiTheme="majorBidi" w:hAnsiTheme="majorBidi" w:cstheme="majorBidi"/>
          <w:color w:val="000000" w:themeColor="text1"/>
          <w:sz w:val="24"/>
          <w:szCs w:val="24"/>
          <w:rtl/>
        </w:rPr>
      </w:pPr>
    </w:p>
    <w:p w14:paraId="472DBC68" w14:textId="77777777" w:rsidR="00111C8F" w:rsidRPr="001D64E3" w:rsidRDefault="00111C8F" w:rsidP="00111C8F">
      <w:pPr>
        <w:bidi/>
        <w:spacing w:line="360" w:lineRule="auto"/>
        <w:rPr>
          <w:rFonts w:asciiTheme="majorBidi" w:hAnsiTheme="majorBidi" w:cstheme="majorBidi"/>
          <w:color w:val="000000" w:themeColor="text1"/>
          <w:sz w:val="24"/>
          <w:szCs w:val="24"/>
          <w:rtl/>
        </w:rPr>
      </w:pPr>
    </w:p>
    <w:p w14:paraId="40A1B5C7" w14:textId="77777777" w:rsidR="00111C8F" w:rsidRPr="001D64E3" w:rsidRDefault="00111C8F" w:rsidP="00111C8F">
      <w:pPr>
        <w:bidi/>
        <w:spacing w:line="360" w:lineRule="auto"/>
        <w:rPr>
          <w:rFonts w:asciiTheme="majorBidi" w:hAnsiTheme="majorBidi" w:cstheme="majorBidi"/>
          <w:color w:val="000000" w:themeColor="text1"/>
          <w:sz w:val="24"/>
          <w:szCs w:val="24"/>
          <w:rtl/>
        </w:rPr>
      </w:pPr>
    </w:p>
    <w:p w14:paraId="5D4FE52C" w14:textId="77777777" w:rsidR="00111C8F" w:rsidRDefault="00111C8F" w:rsidP="00111C8F">
      <w:pPr>
        <w:bidi/>
        <w:spacing w:line="360" w:lineRule="auto"/>
        <w:jc w:val="center"/>
        <w:rPr>
          <w:rFonts w:asciiTheme="majorBidi" w:hAnsiTheme="majorBidi" w:cstheme="majorBidi"/>
          <w:sz w:val="24"/>
          <w:szCs w:val="24"/>
          <w:rtl/>
        </w:rPr>
      </w:pPr>
    </w:p>
    <w:p w14:paraId="0BD08168" w14:textId="77777777" w:rsidR="00AB08AD" w:rsidRDefault="00AB08AD" w:rsidP="00AB08AD">
      <w:pPr>
        <w:bidi/>
        <w:spacing w:line="360" w:lineRule="auto"/>
        <w:jc w:val="center"/>
        <w:rPr>
          <w:rFonts w:asciiTheme="majorBidi" w:hAnsiTheme="majorBidi" w:cstheme="majorBidi"/>
          <w:sz w:val="24"/>
          <w:szCs w:val="24"/>
          <w:rtl/>
        </w:rPr>
      </w:pPr>
    </w:p>
    <w:p w14:paraId="6CBC476B" w14:textId="77777777" w:rsidR="00AB08AD" w:rsidRDefault="00AB08AD" w:rsidP="00AB08AD">
      <w:pPr>
        <w:bidi/>
        <w:spacing w:line="360" w:lineRule="auto"/>
        <w:jc w:val="center"/>
        <w:rPr>
          <w:rFonts w:asciiTheme="majorBidi" w:hAnsiTheme="majorBidi" w:cstheme="majorBidi"/>
          <w:sz w:val="24"/>
          <w:szCs w:val="24"/>
          <w:rtl/>
        </w:rPr>
      </w:pPr>
    </w:p>
    <w:p w14:paraId="196DB9E7" w14:textId="77777777" w:rsidR="00AB08AD" w:rsidRDefault="00AB08AD" w:rsidP="00AB08AD">
      <w:pPr>
        <w:bidi/>
        <w:spacing w:line="360" w:lineRule="auto"/>
        <w:jc w:val="center"/>
        <w:rPr>
          <w:rFonts w:asciiTheme="majorBidi" w:hAnsiTheme="majorBidi" w:cstheme="majorBidi"/>
          <w:sz w:val="24"/>
          <w:szCs w:val="24"/>
          <w:rtl/>
        </w:rPr>
      </w:pPr>
    </w:p>
    <w:p w14:paraId="00E8440C" w14:textId="77777777" w:rsidR="00AB08AD" w:rsidRDefault="00AB08AD" w:rsidP="00AB08AD">
      <w:pPr>
        <w:bidi/>
        <w:spacing w:line="360" w:lineRule="auto"/>
        <w:jc w:val="center"/>
        <w:rPr>
          <w:rFonts w:asciiTheme="majorBidi" w:hAnsiTheme="majorBidi" w:cstheme="majorBidi"/>
          <w:sz w:val="24"/>
          <w:szCs w:val="24"/>
          <w:rtl/>
        </w:rPr>
      </w:pPr>
    </w:p>
    <w:p w14:paraId="0512B0F1" w14:textId="77777777" w:rsidR="00AB08AD" w:rsidRDefault="00AB08AD" w:rsidP="00AB08AD">
      <w:pPr>
        <w:bidi/>
        <w:spacing w:line="360" w:lineRule="auto"/>
        <w:jc w:val="center"/>
        <w:rPr>
          <w:rFonts w:asciiTheme="majorBidi" w:hAnsiTheme="majorBidi" w:cstheme="majorBidi"/>
          <w:sz w:val="24"/>
          <w:szCs w:val="24"/>
          <w:rtl/>
        </w:rPr>
      </w:pPr>
    </w:p>
    <w:p w14:paraId="1BC3C80C" w14:textId="77777777" w:rsidR="00AB08AD" w:rsidRDefault="00AB08AD" w:rsidP="00AB08AD">
      <w:pPr>
        <w:bidi/>
        <w:spacing w:line="360" w:lineRule="auto"/>
        <w:jc w:val="center"/>
        <w:rPr>
          <w:rFonts w:asciiTheme="majorBidi" w:hAnsiTheme="majorBidi" w:cstheme="majorBidi"/>
          <w:sz w:val="24"/>
          <w:szCs w:val="24"/>
          <w:rtl/>
        </w:rPr>
      </w:pPr>
    </w:p>
    <w:p w14:paraId="2959E3FF" w14:textId="77777777" w:rsidR="00AB08AD" w:rsidRPr="001D64E3" w:rsidRDefault="00AB08AD" w:rsidP="00AB08AD">
      <w:pPr>
        <w:bidi/>
        <w:spacing w:line="360" w:lineRule="auto"/>
        <w:jc w:val="center"/>
        <w:rPr>
          <w:rFonts w:asciiTheme="majorBidi" w:hAnsiTheme="majorBidi" w:cstheme="majorBidi"/>
          <w:sz w:val="24"/>
          <w:szCs w:val="24"/>
          <w:rtl/>
        </w:rPr>
      </w:pPr>
    </w:p>
    <w:p w14:paraId="5D17B0FC" w14:textId="77777777" w:rsidR="00111C8F" w:rsidRPr="001D64E3" w:rsidRDefault="00111C8F" w:rsidP="00111C8F">
      <w:pPr>
        <w:spacing w:line="360" w:lineRule="auto"/>
        <w:rPr>
          <w:rFonts w:asciiTheme="majorBidi" w:hAnsiTheme="majorBidi" w:cstheme="majorBidi"/>
          <w:sz w:val="24"/>
          <w:szCs w:val="24"/>
        </w:rPr>
      </w:pPr>
    </w:p>
    <w:p w14:paraId="650258E0" w14:textId="1981B5C9" w:rsidR="00111C8F" w:rsidRDefault="00AB08AD" w:rsidP="006A40A6">
      <w:pPr>
        <w:pStyle w:val="Heading1"/>
        <w:numPr>
          <w:ilvl w:val="0"/>
          <w:numId w:val="4"/>
        </w:numPr>
        <w:bidi/>
        <w:spacing w:line="480" w:lineRule="auto"/>
        <w:ind w:left="-45" w:hanging="284"/>
        <w:rPr>
          <w:sz w:val="32"/>
          <w:szCs w:val="32"/>
          <w:rtl/>
        </w:rPr>
      </w:pPr>
      <w:bookmarkStart w:id="7" w:name="_Toc184075432"/>
      <w:r w:rsidRPr="00AB08AD">
        <w:rPr>
          <w:rFonts w:hint="cs"/>
          <w:sz w:val="32"/>
          <w:szCs w:val="32"/>
          <w:rtl/>
        </w:rPr>
        <w:lastRenderedPageBreak/>
        <w:t>הכנת הנתונים</w:t>
      </w:r>
      <w:bookmarkEnd w:id="7"/>
    </w:p>
    <w:p w14:paraId="265E118F" w14:textId="77777777" w:rsidR="006A40A6" w:rsidRPr="006A40A6" w:rsidRDefault="006A40A6" w:rsidP="006A40A6">
      <w:pPr>
        <w:bidi/>
        <w:spacing w:line="276" w:lineRule="auto"/>
        <w:rPr>
          <w:rFonts w:asciiTheme="majorBidi" w:hAnsiTheme="majorBidi" w:cstheme="majorBidi"/>
          <w:rtl/>
        </w:rPr>
      </w:pPr>
      <w:r w:rsidRPr="006A40A6">
        <w:rPr>
          <w:rFonts w:asciiTheme="majorBidi" w:hAnsiTheme="majorBidi" w:cstheme="majorBidi"/>
          <w:rtl/>
        </w:rPr>
        <w:t xml:space="preserve">שלב הכנת הנתונים הינו קריטי להצלחת פרויקט למידת מכונה בכלל, ובפרט בתחום </w:t>
      </w:r>
      <w:proofErr w:type="spellStart"/>
      <w:r w:rsidRPr="006A40A6">
        <w:rPr>
          <w:rFonts w:asciiTheme="majorBidi" w:hAnsiTheme="majorBidi" w:cstheme="majorBidi"/>
          <w:rtl/>
        </w:rPr>
        <w:t>הכימומטריה</w:t>
      </w:r>
      <w:proofErr w:type="spellEnd"/>
      <w:r w:rsidRPr="006A40A6">
        <w:rPr>
          <w:rFonts w:asciiTheme="majorBidi" w:hAnsiTheme="majorBidi" w:cstheme="majorBidi"/>
          <w:rtl/>
        </w:rPr>
        <w:t xml:space="preserve"> והחקלאות המדייקת. מטרת שלב זה היא להפוך את הנתונים הגולמיים, במקרה שלנו נתונים ספקטרליים ומדידות מעבדה של ריכוזי נוטריינטים, לפורמט המתאים לאימון והערכת מודל כימומטרי יעיל ומדויק. תהליך הכנת הנתונים במחקר זה יכלול מספר שלבים מרכזיים</w:t>
      </w:r>
      <w:r w:rsidRPr="006A40A6">
        <w:rPr>
          <w:rFonts w:asciiTheme="majorBidi" w:hAnsiTheme="majorBidi" w:cstheme="majorBidi"/>
        </w:rPr>
        <w:t>:</w:t>
      </w:r>
    </w:p>
    <w:p w14:paraId="54961CE3" w14:textId="5E33A8D6" w:rsidR="006A40A6" w:rsidRPr="006A40A6" w:rsidRDefault="006A40A6" w:rsidP="006A40A6">
      <w:pPr>
        <w:bidi/>
        <w:spacing w:line="276" w:lineRule="auto"/>
        <w:rPr>
          <w:rFonts w:asciiTheme="majorBidi" w:hAnsiTheme="majorBidi" w:cstheme="majorBidi"/>
          <w:rtl/>
        </w:rPr>
      </w:pPr>
      <w:r w:rsidRPr="006A40A6">
        <w:rPr>
          <w:rFonts w:asciiTheme="majorBidi" w:hAnsiTheme="majorBidi" w:cstheme="majorBidi"/>
          <w:rtl/>
        </w:rPr>
        <w:t>1</w:t>
      </w:r>
      <w:r w:rsidRPr="006A40A6">
        <w:rPr>
          <w:rFonts w:asciiTheme="majorBidi" w:hAnsiTheme="majorBidi" w:cstheme="majorBidi"/>
        </w:rPr>
        <w:t xml:space="preserve">. </w:t>
      </w:r>
      <w:r w:rsidRPr="006A40A6">
        <w:rPr>
          <w:rFonts w:asciiTheme="majorBidi" w:hAnsiTheme="majorBidi" w:cstheme="majorBidi"/>
          <w:rtl/>
        </w:rPr>
        <w:t>ניקוי נתונים</w:t>
      </w:r>
      <w:r w:rsidRPr="006A40A6">
        <w:rPr>
          <w:rFonts w:asciiTheme="majorBidi" w:hAnsiTheme="majorBidi" w:cstheme="majorBidi"/>
        </w:rPr>
        <w:t xml:space="preserve"> (Data Cleaning):</w:t>
      </w:r>
    </w:p>
    <w:p w14:paraId="1DDF2402" w14:textId="77777777" w:rsidR="006A40A6" w:rsidRPr="006A40A6" w:rsidRDefault="006A40A6" w:rsidP="006A40A6">
      <w:pPr>
        <w:bidi/>
        <w:spacing w:line="276" w:lineRule="auto"/>
        <w:rPr>
          <w:rFonts w:asciiTheme="majorBidi" w:hAnsiTheme="majorBidi" w:cstheme="majorBidi"/>
          <w:rtl/>
        </w:rPr>
      </w:pPr>
      <w:r w:rsidRPr="006A40A6">
        <w:rPr>
          <w:rFonts w:asciiTheme="majorBidi" w:hAnsiTheme="majorBidi" w:cstheme="majorBidi"/>
          <w:rtl/>
        </w:rPr>
        <w:t>טיפול בערכים חסרים</w:t>
      </w:r>
      <w:r w:rsidRPr="006A40A6">
        <w:rPr>
          <w:rFonts w:asciiTheme="majorBidi" w:hAnsiTheme="majorBidi" w:cstheme="majorBidi"/>
        </w:rPr>
        <w:t xml:space="preserve"> (Missing Values): </w:t>
      </w:r>
      <w:r w:rsidRPr="006A40A6">
        <w:rPr>
          <w:rFonts w:asciiTheme="majorBidi" w:hAnsiTheme="majorBidi" w:cstheme="majorBidi"/>
          <w:rtl/>
        </w:rPr>
        <w:t>במאגרי נתונים גדולים נפוץ למצוא ערכים חסרים, בין אם בגלל שגיאות מדידה, בעיות בהעברת המידע, או גורמים אחרים. במקרה של ערכים חסרים, נוכל לבחור מתוך מגוון שיטות טיפול, בהתאם לכמות הערכים החסרים ולסוג הנתונים. אפשרויות נפוצות הן: השמטת רשומות</w:t>
      </w:r>
      <w:r w:rsidRPr="006A40A6">
        <w:rPr>
          <w:rFonts w:asciiTheme="majorBidi" w:hAnsiTheme="majorBidi" w:cstheme="majorBidi"/>
        </w:rPr>
        <w:t xml:space="preserve"> (Rows) </w:t>
      </w:r>
      <w:r w:rsidRPr="006A40A6">
        <w:rPr>
          <w:rFonts w:asciiTheme="majorBidi" w:hAnsiTheme="majorBidi" w:cstheme="majorBidi"/>
          <w:rtl/>
        </w:rPr>
        <w:t>או עמודות</w:t>
      </w:r>
      <w:r w:rsidRPr="006A40A6">
        <w:rPr>
          <w:rFonts w:asciiTheme="majorBidi" w:hAnsiTheme="majorBidi" w:cstheme="majorBidi"/>
        </w:rPr>
        <w:t xml:space="preserve"> (Columns) </w:t>
      </w:r>
      <w:r w:rsidRPr="006A40A6">
        <w:rPr>
          <w:rFonts w:asciiTheme="majorBidi" w:hAnsiTheme="majorBidi" w:cstheme="majorBidi"/>
          <w:rtl/>
        </w:rPr>
        <w:t>עם ערכים חסרים, מילוי הערכים החסרים בממוצע</w:t>
      </w:r>
      <w:r w:rsidRPr="006A40A6">
        <w:rPr>
          <w:rFonts w:asciiTheme="majorBidi" w:hAnsiTheme="majorBidi" w:cstheme="majorBidi"/>
        </w:rPr>
        <w:t xml:space="preserve"> (Mean) </w:t>
      </w:r>
      <w:r w:rsidRPr="006A40A6">
        <w:rPr>
          <w:rFonts w:asciiTheme="majorBidi" w:hAnsiTheme="majorBidi" w:cstheme="majorBidi"/>
          <w:rtl/>
        </w:rPr>
        <w:t>או בחציון</w:t>
      </w:r>
      <w:r w:rsidRPr="006A40A6">
        <w:rPr>
          <w:rFonts w:asciiTheme="majorBidi" w:hAnsiTheme="majorBidi" w:cstheme="majorBidi"/>
        </w:rPr>
        <w:t xml:space="preserve"> (Median) </w:t>
      </w:r>
      <w:r w:rsidRPr="006A40A6">
        <w:rPr>
          <w:rFonts w:asciiTheme="majorBidi" w:hAnsiTheme="majorBidi" w:cstheme="majorBidi"/>
          <w:rtl/>
        </w:rPr>
        <w:t xml:space="preserve">של העמודה, או שימוש בשיטות </w:t>
      </w:r>
      <w:proofErr w:type="spellStart"/>
      <w:r w:rsidRPr="006A40A6">
        <w:rPr>
          <w:rFonts w:asciiTheme="majorBidi" w:hAnsiTheme="majorBidi" w:cstheme="majorBidi"/>
          <w:rtl/>
        </w:rPr>
        <w:t>אימפוטציה</w:t>
      </w:r>
      <w:proofErr w:type="spellEnd"/>
      <w:r w:rsidRPr="006A40A6">
        <w:rPr>
          <w:rFonts w:asciiTheme="majorBidi" w:hAnsiTheme="majorBidi" w:cstheme="majorBidi"/>
        </w:rPr>
        <w:t xml:space="preserve"> (Imputation) </w:t>
      </w:r>
      <w:r w:rsidRPr="006A40A6">
        <w:rPr>
          <w:rFonts w:asciiTheme="majorBidi" w:hAnsiTheme="majorBidi" w:cstheme="majorBidi"/>
          <w:rtl/>
        </w:rPr>
        <w:t>המתוחכמות יותר, המבוססות על למידת מכונה כדי לחזות את הערכים החסרים בהתבסס על הקשרים עם משתנים אחרים</w:t>
      </w:r>
      <w:r w:rsidRPr="006A40A6">
        <w:rPr>
          <w:rFonts w:asciiTheme="majorBidi" w:hAnsiTheme="majorBidi" w:cstheme="majorBidi"/>
        </w:rPr>
        <w:t>.</w:t>
      </w:r>
    </w:p>
    <w:p w14:paraId="147517A7" w14:textId="77777777" w:rsidR="006A40A6" w:rsidRPr="006A40A6" w:rsidRDefault="006A40A6" w:rsidP="006A40A6">
      <w:pPr>
        <w:bidi/>
        <w:spacing w:line="276" w:lineRule="auto"/>
        <w:rPr>
          <w:rFonts w:asciiTheme="majorBidi" w:hAnsiTheme="majorBidi" w:cstheme="majorBidi"/>
          <w:rtl/>
        </w:rPr>
      </w:pPr>
      <w:r w:rsidRPr="006A40A6">
        <w:rPr>
          <w:rFonts w:asciiTheme="majorBidi" w:hAnsiTheme="majorBidi" w:cstheme="majorBidi"/>
          <w:rtl/>
        </w:rPr>
        <w:t>טיפול בערכים חריגים</w:t>
      </w:r>
      <w:r w:rsidRPr="006A40A6">
        <w:rPr>
          <w:rFonts w:asciiTheme="majorBidi" w:hAnsiTheme="majorBidi" w:cstheme="majorBidi"/>
        </w:rPr>
        <w:t xml:space="preserve"> (Outliers): </w:t>
      </w:r>
      <w:r w:rsidRPr="006A40A6">
        <w:rPr>
          <w:rFonts w:asciiTheme="majorBidi" w:hAnsiTheme="majorBidi" w:cstheme="majorBidi"/>
          <w:rtl/>
        </w:rPr>
        <w:t>ערכים חריגים הם ערכים החורגים באופן משמעותי משאר הערכים במאגר הנתונים. ערכים אלו עלולים להיות תוצאה של שגיאות מדידה או גורמים אחרים, והם עלולים להטות את המודל ולפגוע בדיוקו. קיימות שיטות שונות לזיהוי וטיפול בערכים חריגים, כגון: שימוש בכלל האצבע הסטטיסטי (למשל, ערכים הנמצאים מעל או מתחת לשלוש סטיות תקן מהממוצע), ניתוח גרפי (למשל, באמצעות דיאגרמת קופסה</w:t>
      </w:r>
      <w:r w:rsidRPr="006A40A6">
        <w:rPr>
          <w:rFonts w:asciiTheme="majorBidi" w:hAnsiTheme="majorBidi" w:cstheme="majorBidi"/>
        </w:rPr>
        <w:t xml:space="preserve"> - Boxplot), </w:t>
      </w:r>
      <w:r w:rsidRPr="006A40A6">
        <w:rPr>
          <w:rFonts w:asciiTheme="majorBidi" w:hAnsiTheme="majorBidi" w:cstheme="majorBidi"/>
          <w:rtl/>
        </w:rPr>
        <w:t>או שימוש באלגוריתמים לזיהוי אנומליות</w:t>
      </w:r>
      <w:r w:rsidRPr="006A40A6">
        <w:rPr>
          <w:rFonts w:asciiTheme="majorBidi" w:hAnsiTheme="majorBidi" w:cstheme="majorBidi"/>
        </w:rPr>
        <w:t xml:space="preserve"> (Anomaly Detection).</w:t>
      </w:r>
    </w:p>
    <w:p w14:paraId="3D1ED4AC" w14:textId="7EE10603" w:rsidR="006A40A6" w:rsidRPr="006A40A6" w:rsidRDefault="006A40A6" w:rsidP="006A40A6">
      <w:pPr>
        <w:bidi/>
        <w:spacing w:line="276" w:lineRule="auto"/>
        <w:rPr>
          <w:rFonts w:asciiTheme="majorBidi" w:hAnsiTheme="majorBidi" w:cstheme="majorBidi"/>
          <w:rtl/>
        </w:rPr>
      </w:pPr>
      <w:r w:rsidRPr="006A40A6">
        <w:rPr>
          <w:rFonts w:asciiTheme="majorBidi" w:hAnsiTheme="majorBidi" w:cstheme="majorBidi"/>
          <w:rtl/>
        </w:rPr>
        <w:t>2</w:t>
      </w:r>
      <w:r w:rsidRPr="006A40A6">
        <w:rPr>
          <w:rFonts w:asciiTheme="majorBidi" w:hAnsiTheme="majorBidi" w:cstheme="majorBidi"/>
        </w:rPr>
        <w:t xml:space="preserve">. </w:t>
      </w:r>
      <w:r w:rsidRPr="006A40A6">
        <w:rPr>
          <w:rFonts w:asciiTheme="majorBidi" w:hAnsiTheme="majorBidi" w:cstheme="majorBidi"/>
          <w:rtl/>
        </w:rPr>
        <w:t>טרנספורמציה והנדסת תכונות</w:t>
      </w:r>
      <w:r w:rsidRPr="006A40A6">
        <w:rPr>
          <w:rFonts w:asciiTheme="majorBidi" w:hAnsiTheme="majorBidi" w:cstheme="majorBidi"/>
        </w:rPr>
        <w:t xml:space="preserve"> (Feature Engineering and Transformation):</w:t>
      </w:r>
    </w:p>
    <w:p w14:paraId="62D1AA04" w14:textId="77777777" w:rsidR="006A40A6" w:rsidRPr="006A40A6" w:rsidRDefault="006A40A6" w:rsidP="006A40A6">
      <w:pPr>
        <w:bidi/>
        <w:spacing w:line="276" w:lineRule="auto"/>
        <w:rPr>
          <w:rFonts w:asciiTheme="majorBidi" w:hAnsiTheme="majorBidi" w:cstheme="majorBidi"/>
          <w:rtl/>
        </w:rPr>
      </w:pPr>
      <w:r w:rsidRPr="006A40A6">
        <w:rPr>
          <w:rFonts w:asciiTheme="majorBidi" w:hAnsiTheme="majorBidi" w:cstheme="majorBidi"/>
          <w:rtl/>
        </w:rPr>
        <w:t xml:space="preserve">טרנספורמציות מתמטיות: לעיתים קרובות נבצע טרנספורמציות מתמטיות על הנתונים כדי לשפר את התאמתם למודל </w:t>
      </w:r>
      <w:proofErr w:type="spellStart"/>
      <w:r w:rsidRPr="006A40A6">
        <w:rPr>
          <w:rFonts w:asciiTheme="majorBidi" w:hAnsiTheme="majorBidi" w:cstheme="majorBidi"/>
          <w:rtl/>
        </w:rPr>
        <w:t>הכימומטרי</w:t>
      </w:r>
      <w:proofErr w:type="spellEnd"/>
      <w:r w:rsidRPr="006A40A6">
        <w:rPr>
          <w:rFonts w:asciiTheme="majorBidi" w:hAnsiTheme="majorBidi" w:cstheme="majorBidi"/>
          <w:rtl/>
        </w:rPr>
        <w:t>. לדוגמה, נוכל לבצע טרנספורמציה לוגריתמית</w:t>
      </w:r>
      <w:r w:rsidRPr="006A40A6">
        <w:rPr>
          <w:rFonts w:asciiTheme="majorBidi" w:hAnsiTheme="majorBidi" w:cstheme="majorBidi"/>
        </w:rPr>
        <w:t xml:space="preserve"> (Logarithmic Transformation) </w:t>
      </w:r>
      <w:r w:rsidRPr="006A40A6">
        <w:rPr>
          <w:rFonts w:asciiTheme="majorBidi" w:hAnsiTheme="majorBidi" w:cstheme="majorBidi"/>
          <w:rtl/>
        </w:rPr>
        <w:t>כדי להתמודד עם התפלגות נתונים א-סימטרית</w:t>
      </w:r>
      <w:r w:rsidRPr="006A40A6">
        <w:rPr>
          <w:rFonts w:asciiTheme="majorBidi" w:hAnsiTheme="majorBidi" w:cstheme="majorBidi"/>
        </w:rPr>
        <w:t xml:space="preserve"> (Skewed Distribution) </w:t>
      </w:r>
      <w:r w:rsidRPr="006A40A6">
        <w:rPr>
          <w:rFonts w:asciiTheme="majorBidi" w:hAnsiTheme="majorBidi" w:cstheme="majorBidi"/>
          <w:rtl/>
        </w:rPr>
        <w:t>או טרנספורמציית שורש ריבועי</w:t>
      </w:r>
      <w:r w:rsidRPr="006A40A6">
        <w:rPr>
          <w:rFonts w:asciiTheme="majorBidi" w:hAnsiTheme="majorBidi" w:cstheme="majorBidi"/>
        </w:rPr>
        <w:t xml:space="preserve"> (Square Root Transformation) </w:t>
      </w:r>
      <w:r w:rsidRPr="006A40A6">
        <w:rPr>
          <w:rFonts w:asciiTheme="majorBidi" w:hAnsiTheme="majorBidi" w:cstheme="majorBidi"/>
          <w:rtl/>
        </w:rPr>
        <w:t>כדי להקטין את השפעתם של ערכים גדולים</w:t>
      </w:r>
      <w:r w:rsidRPr="006A40A6">
        <w:rPr>
          <w:rFonts w:asciiTheme="majorBidi" w:hAnsiTheme="majorBidi" w:cstheme="majorBidi"/>
        </w:rPr>
        <w:t>.</w:t>
      </w:r>
    </w:p>
    <w:p w14:paraId="20744BFF" w14:textId="77777777" w:rsidR="006A40A6" w:rsidRPr="006A40A6" w:rsidRDefault="006A40A6" w:rsidP="006A40A6">
      <w:pPr>
        <w:bidi/>
        <w:spacing w:line="276" w:lineRule="auto"/>
        <w:rPr>
          <w:rFonts w:asciiTheme="majorBidi" w:hAnsiTheme="majorBidi" w:cstheme="majorBidi"/>
          <w:rtl/>
        </w:rPr>
      </w:pPr>
      <w:r w:rsidRPr="006A40A6">
        <w:rPr>
          <w:rFonts w:asciiTheme="majorBidi" w:hAnsiTheme="majorBidi" w:cstheme="majorBidi"/>
          <w:rtl/>
        </w:rPr>
        <w:t>הנדסת תכונות: שלב זה כולל יצירת תכונות (משתנים) חדשות מתוך התכונות הקיימות במאגר הנתונים. לדוגמה, נוכל לחשב יחסים בין שני אורכי גל שונים</w:t>
      </w:r>
      <w:r w:rsidRPr="006A40A6">
        <w:rPr>
          <w:rFonts w:asciiTheme="majorBidi" w:hAnsiTheme="majorBidi" w:cstheme="majorBidi"/>
        </w:rPr>
        <w:t xml:space="preserve"> (Spectral Indices), </w:t>
      </w:r>
      <w:r w:rsidRPr="006A40A6">
        <w:rPr>
          <w:rFonts w:asciiTheme="majorBidi" w:hAnsiTheme="majorBidi" w:cstheme="majorBidi"/>
          <w:rtl/>
        </w:rPr>
        <w:t>לבצע פעולות מתמטיות על מספר אורכי גל (למשל, ממוצע, סטיית תקן), או ליצור משתנים דמה</w:t>
      </w:r>
      <w:r w:rsidRPr="006A40A6">
        <w:rPr>
          <w:rFonts w:asciiTheme="majorBidi" w:hAnsiTheme="majorBidi" w:cstheme="majorBidi"/>
        </w:rPr>
        <w:t xml:space="preserve"> (Dummy Variables) </w:t>
      </w:r>
      <w:r w:rsidRPr="006A40A6">
        <w:rPr>
          <w:rFonts w:asciiTheme="majorBidi" w:hAnsiTheme="majorBidi" w:cstheme="majorBidi"/>
          <w:rtl/>
        </w:rPr>
        <w:t>המבוססים על ערכים קטגוריאליים. הנדסת תכונות טובה יכולה לשפר באופן משמעותי את ביצועי המודל על ידי הדגשת הקשרים הנסתרים בנתונים</w:t>
      </w:r>
      <w:r w:rsidRPr="006A40A6">
        <w:rPr>
          <w:rFonts w:asciiTheme="majorBidi" w:hAnsiTheme="majorBidi" w:cstheme="majorBidi"/>
        </w:rPr>
        <w:t>.</w:t>
      </w:r>
    </w:p>
    <w:p w14:paraId="5BB718A1" w14:textId="19B08CFD" w:rsidR="006A40A6" w:rsidRPr="006A40A6" w:rsidRDefault="006A40A6" w:rsidP="006A40A6">
      <w:pPr>
        <w:bidi/>
        <w:spacing w:line="276" w:lineRule="auto"/>
        <w:rPr>
          <w:rFonts w:asciiTheme="majorBidi" w:hAnsiTheme="majorBidi" w:cstheme="majorBidi"/>
          <w:rtl/>
        </w:rPr>
      </w:pPr>
      <w:r w:rsidRPr="006A40A6">
        <w:rPr>
          <w:rFonts w:asciiTheme="majorBidi" w:hAnsiTheme="majorBidi" w:cstheme="majorBidi"/>
          <w:rtl/>
        </w:rPr>
        <w:t>3</w:t>
      </w:r>
      <w:r w:rsidRPr="006A40A6">
        <w:rPr>
          <w:rFonts w:asciiTheme="majorBidi" w:hAnsiTheme="majorBidi" w:cstheme="majorBidi"/>
        </w:rPr>
        <w:t xml:space="preserve">. </w:t>
      </w:r>
      <w:r w:rsidRPr="006A40A6">
        <w:rPr>
          <w:rFonts w:asciiTheme="majorBidi" w:hAnsiTheme="majorBidi" w:cstheme="majorBidi"/>
          <w:rtl/>
        </w:rPr>
        <w:t>בחירה והקטנת ממדים</w:t>
      </w:r>
      <w:r w:rsidRPr="006A40A6">
        <w:rPr>
          <w:rFonts w:asciiTheme="majorBidi" w:hAnsiTheme="majorBidi" w:cstheme="majorBidi"/>
        </w:rPr>
        <w:t xml:space="preserve"> (Feature Selection and Dimensionality Reduction):</w:t>
      </w:r>
    </w:p>
    <w:p w14:paraId="1A38CB81" w14:textId="0C42E8D2" w:rsidR="006A40A6" w:rsidRPr="006A40A6" w:rsidRDefault="006A40A6" w:rsidP="006A40A6">
      <w:pPr>
        <w:bidi/>
        <w:spacing w:line="276" w:lineRule="auto"/>
        <w:rPr>
          <w:rFonts w:asciiTheme="majorBidi" w:hAnsiTheme="majorBidi" w:cstheme="majorBidi"/>
          <w:rtl/>
        </w:rPr>
      </w:pPr>
      <w:r w:rsidRPr="006A40A6">
        <w:rPr>
          <w:rFonts w:asciiTheme="majorBidi" w:hAnsiTheme="majorBidi" w:cstheme="majorBidi"/>
          <w:rtl/>
        </w:rPr>
        <w:t>בחירת תכונות</w:t>
      </w:r>
      <w:r w:rsidRPr="006A40A6">
        <w:rPr>
          <w:rFonts w:asciiTheme="majorBidi" w:hAnsiTheme="majorBidi" w:cstheme="majorBidi"/>
        </w:rPr>
        <w:t xml:space="preserve"> (Feature Selection): </w:t>
      </w:r>
      <w:r w:rsidRPr="006A40A6">
        <w:rPr>
          <w:rFonts w:asciiTheme="majorBidi" w:hAnsiTheme="majorBidi" w:cstheme="majorBidi"/>
          <w:rtl/>
        </w:rPr>
        <w:t>במאגרי נתונים ספקטרליים, לעתים קרובות נדרשת בחירת תכונות כדי לצמצם את מספר אורכי הגל המשמשים את המודל. שיטות נפוצות לשם כך הן: בחירה בהתבסס על מתאם</w:t>
      </w:r>
      <w:r w:rsidRPr="006A40A6">
        <w:rPr>
          <w:rFonts w:asciiTheme="majorBidi" w:hAnsiTheme="majorBidi" w:cstheme="majorBidi"/>
        </w:rPr>
        <w:t xml:space="preserve"> (Correlation) </w:t>
      </w:r>
      <w:r w:rsidRPr="006A40A6">
        <w:rPr>
          <w:rFonts w:asciiTheme="majorBidi" w:hAnsiTheme="majorBidi" w:cstheme="majorBidi"/>
          <w:rtl/>
        </w:rPr>
        <w:t>עם משתנה המטרה, בחירה בהתבסס על חשיבות המשתנה</w:t>
      </w:r>
      <w:r w:rsidRPr="006A40A6">
        <w:rPr>
          <w:rFonts w:asciiTheme="majorBidi" w:hAnsiTheme="majorBidi" w:cstheme="majorBidi"/>
        </w:rPr>
        <w:t xml:space="preserve"> (Feature Importance) </w:t>
      </w:r>
      <w:r w:rsidRPr="006A40A6">
        <w:rPr>
          <w:rFonts w:asciiTheme="majorBidi" w:hAnsiTheme="majorBidi" w:cstheme="majorBidi"/>
          <w:rtl/>
        </w:rPr>
        <w:t>המתקבלת ממודלים מבוססי עצים</w:t>
      </w:r>
      <w:r w:rsidRPr="006A40A6">
        <w:rPr>
          <w:rFonts w:asciiTheme="majorBidi" w:hAnsiTheme="majorBidi" w:cstheme="majorBidi"/>
        </w:rPr>
        <w:t xml:space="preserve"> (Tree-Based Models),</w:t>
      </w:r>
      <w:r>
        <w:rPr>
          <w:rFonts w:asciiTheme="majorBidi" w:hAnsiTheme="majorBidi" w:cstheme="majorBidi" w:hint="cs"/>
          <w:rtl/>
        </w:rPr>
        <w:t xml:space="preserve"> </w:t>
      </w:r>
      <w:r w:rsidRPr="006A40A6">
        <w:rPr>
          <w:rFonts w:asciiTheme="majorBidi" w:hAnsiTheme="majorBidi" w:cstheme="majorBidi"/>
        </w:rPr>
        <w:t xml:space="preserve"> </w:t>
      </w:r>
      <w:r w:rsidRPr="006A40A6">
        <w:rPr>
          <w:rFonts w:asciiTheme="majorBidi" w:hAnsiTheme="majorBidi" w:cstheme="majorBidi"/>
          <w:rtl/>
        </w:rPr>
        <w:t>ובחירה היברידית המשלבת מספר שיטות</w:t>
      </w:r>
      <w:r w:rsidRPr="006A40A6">
        <w:rPr>
          <w:rFonts w:asciiTheme="majorBidi" w:hAnsiTheme="majorBidi" w:cstheme="majorBidi"/>
        </w:rPr>
        <w:t>.</w:t>
      </w:r>
    </w:p>
    <w:p w14:paraId="0FE3E6BD" w14:textId="05536C5F" w:rsidR="006A40A6" w:rsidRPr="006A40A6" w:rsidRDefault="006A40A6" w:rsidP="006A40A6">
      <w:pPr>
        <w:bidi/>
        <w:spacing w:line="276" w:lineRule="auto"/>
        <w:rPr>
          <w:rFonts w:asciiTheme="majorBidi" w:hAnsiTheme="majorBidi" w:cstheme="majorBidi"/>
          <w:rtl/>
        </w:rPr>
      </w:pPr>
      <w:r w:rsidRPr="006A40A6">
        <w:rPr>
          <w:rFonts w:asciiTheme="majorBidi" w:hAnsiTheme="majorBidi" w:cstheme="majorBidi"/>
          <w:rtl/>
        </w:rPr>
        <w:t xml:space="preserve">הקטנת </w:t>
      </w:r>
      <w:r w:rsidRPr="006A40A6">
        <w:rPr>
          <w:rFonts w:asciiTheme="majorBidi" w:hAnsiTheme="majorBidi" w:cstheme="majorBidi" w:hint="cs"/>
          <w:rtl/>
        </w:rPr>
        <w:t>ממד</w:t>
      </w:r>
      <w:r w:rsidRPr="006A40A6">
        <w:rPr>
          <w:rFonts w:asciiTheme="majorBidi" w:hAnsiTheme="majorBidi" w:cstheme="majorBidi"/>
        </w:rPr>
        <w:t xml:space="preserve"> (Dimensionality Reduction): </w:t>
      </w:r>
      <w:r w:rsidRPr="006A40A6">
        <w:rPr>
          <w:rFonts w:asciiTheme="majorBidi" w:hAnsiTheme="majorBidi" w:cstheme="majorBidi"/>
          <w:rtl/>
        </w:rPr>
        <w:t xml:space="preserve">שיטות אלו נועדו לצמצם את </w:t>
      </w:r>
      <w:r w:rsidRPr="006A40A6">
        <w:rPr>
          <w:rFonts w:asciiTheme="majorBidi" w:hAnsiTheme="majorBidi" w:cstheme="majorBidi" w:hint="cs"/>
          <w:rtl/>
        </w:rPr>
        <w:t>ממד</w:t>
      </w:r>
      <w:r w:rsidRPr="006A40A6">
        <w:rPr>
          <w:rFonts w:asciiTheme="majorBidi" w:hAnsiTheme="majorBidi" w:cstheme="majorBidi"/>
          <w:rtl/>
        </w:rPr>
        <w:t xml:space="preserve"> הנתונים תוך שמירה על כמות המידע המרבית. שיטה נפוצה להקטנת </w:t>
      </w:r>
      <w:r w:rsidRPr="006A40A6">
        <w:rPr>
          <w:rFonts w:asciiTheme="majorBidi" w:hAnsiTheme="majorBidi" w:cstheme="majorBidi" w:hint="cs"/>
          <w:rtl/>
        </w:rPr>
        <w:t>ממד</w:t>
      </w:r>
      <w:r w:rsidRPr="006A40A6">
        <w:rPr>
          <w:rFonts w:asciiTheme="majorBidi" w:hAnsiTheme="majorBidi" w:cstheme="majorBidi"/>
          <w:rtl/>
        </w:rPr>
        <w:t xml:space="preserve"> היא ניתוח מרכיבים עיקריים</w:t>
      </w:r>
      <w:r w:rsidRPr="006A40A6">
        <w:rPr>
          <w:rFonts w:asciiTheme="majorBidi" w:hAnsiTheme="majorBidi" w:cstheme="majorBidi"/>
        </w:rPr>
        <w:t xml:space="preserve"> (PCA - Principal Component Analysis), </w:t>
      </w:r>
      <w:r w:rsidRPr="006A40A6">
        <w:rPr>
          <w:rFonts w:asciiTheme="majorBidi" w:hAnsiTheme="majorBidi" w:cstheme="majorBidi"/>
          <w:rtl/>
        </w:rPr>
        <w:t xml:space="preserve">המאפשרת לייצג את הנתונים </w:t>
      </w:r>
      <w:r w:rsidRPr="006A40A6">
        <w:rPr>
          <w:rFonts w:asciiTheme="majorBidi" w:hAnsiTheme="majorBidi" w:cstheme="majorBidi" w:hint="cs"/>
          <w:rtl/>
        </w:rPr>
        <w:t>בממד</w:t>
      </w:r>
      <w:r w:rsidRPr="006A40A6">
        <w:rPr>
          <w:rFonts w:asciiTheme="majorBidi" w:hAnsiTheme="majorBidi" w:cstheme="majorBidi"/>
          <w:rtl/>
        </w:rPr>
        <w:t xml:space="preserve"> נמוך יותר באמצעות צירופים לינאריים חדשים של המשתנים המקוריים</w:t>
      </w:r>
      <w:r w:rsidRPr="006A40A6">
        <w:rPr>
          <w:rFonts w:asciiTheme="majorBidi" w:hAnsiTheme="majorBidi" w:cstheme="majorBidi"/>
        </w:rPr>
        <w:t>.</w:t>
      </w:r>
    </w:p>
    <w:p w14:paraId="63FF9B5E" w14:textId="251D8EF8" w:rsidR="006A40A6" w:rsidRPr="006A40A6" w:rsidRDefault="006A40A6" w:rsidP="006A40A6">
      <w:pPr>
        <w:bidi/>
        <w:spacing w:line="276" w:lineRule="auto"/>
        <w:rPr>
          <w:rFonts w:asciiTheme="majorBidi" w:hAnsiTheme="majorBidi" w:cstheme="majorBidi"/>
          <w:rtl/>
        </w:rPr>
      </w:pPr>
      <w:r w:rsidRPr="006A40A6">
        <w:rPr>
          <w:rFonts w:asciiTheme="majorBidi" w:hAnsiTheme="majorBidi" w:cstheme="majorBidi"/>
          <w:rtl/>
        </w:rPr>
        <w:t>4</w:t>
      </w:r>
      <w:r w:rsidRPr="006A40A6">
        <w:rPr>
          <w:rFonts w:asciiTheme="majorBidi" w:hAnsiTheme="majorBidi" w:cstheme="majorBidi"/>
        </w:rPr>
        <w:t xml:space="preserve">. </w:t>
      </w:r>
      <w:r w:rsidRPr="006A40A6">
        <w:rPr>
          <w:rFonts w:asciiTheme="majorBidi" w:hAnsiTheme="majorBidi" w:cstheme="majorBidi"/>
          <w:rtl/>
        </w:rPr>
        <w:t>נורמליזציה וסטנדרטיזציה</w:t>
      </w:r>
      <w:r w:rsidRPr="006A40A6">
        <w:rPr>
          <w:rFonts w:asciiTheme="majorBidi" w:hAnsiTheme="majorBidi" w:cstheme="majorBidi"/>
        </w:rPr>
        <w:t xml:space="preserve"> (Normalization and Standardization):</w:t>
      </w:r>
    </w:p>
    <w:p w14:paraId="5FF85D42" w14:textId="77777777" w:rsidR="006A40A6" w:rsidRPr="006A40A6" w:rsidRDefault="006A40A6" w:rsidP="006A40A6">
      <w:pPr>
        <w:bidi/>
        <w:spacing w:line="276" w:lineRule="auto"/>
        <w:rPr>
          <w:rFonts w:asciiTheme="majorBidi" w:hAnsiTheme="majorBidi" w:cstheme="majorBidi"/>
          <w:rtl/>
        </w:rPr>
      </w:pPr>
      <w:r w:rsidRPr="006A40A6">
        <w:rPr>
          <w:rFonts w:asciiTheme="majorBidi" w:hAnsiTheme="majorBidi" w:cstheme="majorBidi"/>
          <w:rtl/>
        </w:rPr>
        <w:t>נורמליזציה</w:t>
      </w:r>
      <w:r w:rsidRPr="006A40A6">
        <w:rPr>
          <w:rFonts w:asciiTheme="majorBidi" w:hAnsiTheme="majorBidi" w:cstheme="majorBidi"/>
        </w:rPr>
        <w:t xml:space="preserve"> (Normalization): </w:t>
      </w:r>
      <w:r w:rsidRPr="006A40A6">
        <w:rPr>
          <w:rFonts w:asciiTheme="majorBidi" w:hAnsiTheme="majorBidi" w:cstheme="majorBidi"/>
          <w:rtl/>
        </w:rPr>
        <w:t>תהליך זה מביא את כל המשתנים לטווח ערכים משותף, בדרך כלל בין 0 ל-1. דבר זה חשוב במיוחד כאשר המשתנים במאגר הנתונים נמדדים ביחידות שונות</w:t>
      </w:r>
      <w:r w:rsidRPr="006A40A6">
        <w:rPr>
          <w:rFonts w:asciiTheme="majorBidi" w:hAnsiTheme="majorBidi" w:cstheme="majorBidi"/>
        </w:rPr>
        <w:t>.</w:t>
      </w:r>
    </w:p>
    <w:p w14:paraId="561E8D55" w14:textId="77777777" w:rsidR="006A40A6" w:rsidRPr="006A40A6" w:rsidRDefault="006A40A6" w:rsidP="006A40A6">
      <w:pPr>
        <w:bidi/>
        <w:spacing w:line="276" w:lineRule="auto"/>
        <w:rPr>
          <w:rFonts w:asciiTheme="majorBidi" w:hAnsiTheme="majorBidi" w:cstheme="majorBidi"/>
          <w:rtl/>
        </w:rPr>
      </w:pPr>
      <w:r w:rsidRPr="006A40A6">
        <w:rPr>
          <w:rFonts w:asciiTheme="majorBidi" w:hAnsiTheme="majorBidi" w:cstheme="majorBidi"/>
          <w:rtl/>
        </w:rPr>
        <w:t>סטנדרטיזציה</w:t>
      </w:r>
      <w:r w:rsidRPr="006A40A6">
        <w:rPr>
          <w:rFonts w:asciiTheme="majorBidi" w:hAnsiTheme="majorBidi" w:cstheme="majorBidi"/>
        </w:rPr>
        <w:t xml:space="preserve"> (Standardization): </w:t>
      </w:r>
      <w:r w:rsidRPr="006A40A6">
        <w:rPr>
          <w:rFonts w:asciiTheme="majorBidi" w:hAnsiTheme="majorBidi" w:cstheme="majorBidi"/>
          <w:rtl/>
        </w:rPr>
        <w:t>תהליך זה מביא את כל המשתנים לאותו סדר גודל על ידי הפיכתם לבעלי ממוצע 0 וסטיית תקן 1. דבר זה חשוב במיוחד עבור אלגוריתמים רגישים להבדלים בסדרי גודל בין המשתנים</w:t>
      </w:r>
      <w:r w:rsidRPr="006A40A6">
        <w:rPr>
          <w:rFonts w:asciiTheme="majorBidi" w:hAnsiTheme="majorBidi" w:cstheme="majorBidi"/>
        </w:rPr>
        <w:t>.</w:t>
      </w:r>
    </w:p>
    <w:p w14:paraId="3CC1B76F" w14:textId="6D20E658" w:rsidR="00AB08AD" w:rsidRPr="006A40A6" w:rsidRDefault="006A40A6" w:rsidP="006A40A6">
      <w:pPr>
        <w:bidi/>
        <w:spacing w:line="276" w:lineRule="auto"/>
        <w:rPr>
          <w:rFonts w:asciiTheme="majorBidi" w:hAnsiTheme="majorBidi" w:cstheme="majorBidi"/>
          <w:rtl/>
        </w:rPr>
      </w:pPr>
      <w:r w:rsidRPr="006A40A6">
        <w:rPr>
          <w:rFonts w:asciiTheme="majorBidi" w:hAnsiTheme="majorBidi" w:cstheme="majorBidi"/>
          <w:rtl/>
        </w:rPr>
        <w:lastRenderedPageBreak/>
        <w:t>שלב הכנת הנתונים הינו תהליך איטרטיבי הדורש ניתוח מעמיק של הנתונים והתאמה לבעיה הספציפית שברצוננו לפתור. בחירה מושכלת של שיטות הכנת הנתונים היא קריטית כדי לבנות מודל כימומטרי מדויק, אמין ורלוונטי לצורך חיזוי יעיל של רמות נוטריינטים בצמחים.</w:t>
      </w:r>
    </w:p>
    <w:p w14:paraId="178A0ABE" w14:textId="77777777" w:rsidR="00AB08AD" w:rsidRDefault="00AB08AD" w:rsidP="00AB08AD">
      <w:pPr>
        <w:bidi/>
        <w:rPr>
          <w:rtl/>
        </w:rPr>
      </w:pPr>
    </w:p>
    <w:p w14:paraId="7BDDC492" w14:textId="77777777" w:rsidR="006A40A6" w:rsidRDefault="006A40A6" w:rsidP="006A40A6">
      <w:pPr>
        <w:bidi/>
        <w:rPr>
          <w:rtl/>
        </w:rPr>
      </w:pPr>
    </w:p>
    <w:p w14:paraId="580C7EF3" w14:textId="77777777" w:rsidR="006A40A6" w:rsidRDefault="006A40A6" w:rsidP="006A40A6">
      <w:pPr>
        <w:bidi/>
        <w:rPr>
          <w:rtl/>
        </w:rPr>
      </w:pPr>
    </w:p>
    <w:p w14:paraId="4E0306FC" w14:textId="440EB5B4" w:rsidR="00AB08AD" w:rsidRDefault="00AB08AD" w:rsidP="00AB08AD">
      <w:pPr>
        <w:pStyle w:val="Heading1"/>
        <w:numPr>
          <w:ilvl w:val="0"/>
          <w:numId w:val="4"/>
        </w:numPr>
        <w:bidi/>
        <w:ind w:left="-45" w:hanging="284"/>
        <w:rPr>
          <w:sz w:val="32"/>
          <w:szCs w:val="32"/>
          <w:rtl/>
        </w:rPr>
      </w:pPr>
      <w:bookmarkStart w:id="8" w:name="_Toc184075433"/>
      <w:r w:rsidRPr="00AB08AD">
        <w:rPr>
          <w:rFonts w:hint="cs"/>
          <w:sz w:val="32"/>
          <w:szCs w:val="32"/>
          <w:rtl/>
        </w:rPr>
        <w:t>מידול</w:t>
      </w:r>
      <w:bookmarkEnd w:id="8"/>
    </w:p>
    <w:p w14:paraId="6D2D454A" w14:textId="2526D5F4" w:rsidR="00AB08AD" w:rsidRDefault="00F32CBF" w:rsidP="00AB08AD">
      <w:pPr>
        <w:bidi/>
        <w:rPr>
          <w:rtl/>
        </w:rPr>
      </w:pPr>
      <w:r>
        <w:rPr>
          <w:rFonts w:hint="cs"/>
          <w:rtl/>
        </w:rPr>
        <w:t>בשלב המידול בחרנו לעשות שימוש באלגוריתמים הבאים:</w:t>
      </w:r>
      <w:r>
        <w:t xml:space="preserve">    Partial Least Squares Regression, XGBoost, Random Forest</w:t>
      </w:r>
      <w:r>
        <w:rPr>
          <w:rFonts w:hint="cs"/>
          <w:rtl/>
        </w:rPr>
        <w:t xml:space="preserve"> בשל שימושם הרב בפתרון בעיות מסוג זה כפי שראינו בחלק של סקירת הספרות. הדרך שבה בחרנו לאמן כל מודל היא כדלקמן: </w:t>
      </w:r>
    </w:p>
    <w:p w14:paraId="69C77E6C" w14:textId="4A09B299" w:rsidR="00A04B92" w:rsidRDefault="00F32CBF" w:rsidP="00A04B92">
      <w:pPr>
        <w:bidi/>
        <w:rPr>
          <w:rtl/>
        </w:rPr>
      </w:pPr>
      <w:r>
        <w:rPr>
          <w:rFonts w:hint="cs"/>
          <w:rtl/>
        </w:rPr>
        <w:t>תחילה, חיפשנו את סט הקונפיגורציה לכל מודל אשר ימזער את שורש השגיאה הריבועית הממוצעת (</w:t>
      </w:r>
      <w:r>
        <w:t>RMSE</w:t>
      </w:r>
      <w:r>
        <w:rPr>
          <w:rFonts w:hint="cs"/>
          <w:rtl/>
        </w:rPr>
        <w:t xml:space="preserve">) שכן אנו פותרים בעיית רגרסיה. כלומר, כל מודל אומן על סט האימון כמה פעמים כך שבכל פעם הוא עם סט היפר פרמטרים שונה ולאחר האימון נבדקו ביצועיו על סט הולידציה וחושבה השגיאה הריבועית הממוצעת שלו. מכיוון שאנו פותרים בעיית רגרסיה שבה אין פלט אחד, אלא שלושה, נעשה שימוש ב </w:t>
      </w:r>
      <w:r>
        <w:t>RMSE</w:t>
      </w:r>
      <w:r>
        <w:rPr>
          <w:rFonts w:hint="cs"/>
          <w:rtl/>
        </w:rPr>
        <w:t xml:space="preserve"> הממוצע על פני שלושת המשתנים התלויים שלנו. לאחר מציאת ההיפר פרמטרים אשר ממזערים את השגיאה הריבועית הממוצעת אומן המודל הסופי על סט האימון בעזרת </w:t>
      </w:r>
      <w:r>
        <w:t>CV-10</w:t>
      </w:r>
      <w:r>
        <w:rPr>
          <w:rFonts w:hint="cs"/>
          <w:rtl/>
        </w:rPr>
        <w:t xml:space="preserve"> כאשר לאחר האימון נבדקו ביצועיו על סט הבדיקה אשר שימש להשוואה בין המודלים השונים בהם השתמשנו. חשוב לציין כי סט האימון, הבדיקה והוולידצי</w:t>
      </w:r>
      <w:r>
        <w:rPr>
          <w:rFonts w:hint="eastAsia"/>
          <w:rtl/>
        </w:rPr>
        <w:t>ה</w:t>
      </w:r>
      <w:r>
        <w:rPr>
          <w:rFonts w:hint="cs"/>
          <w:rtl/>
        </w:rPr>
        <w:t xml:space="preserve"> חולקו עוד לפני שלב המידול על מנת שיהיו אותו הדבר </w:t>
      </w:r>
      <w:r w:rsidR="00A04B92">
        <w:rPr>
          <w:rFonts w:hint="cs"/>
          <w:rtl/>
        </w:rPr>
        <w:t>ונוכל להשתמש בהם בכדי להשוות בין ביצועי המודלים השונים. כעת נפרט על סט הקונפיגורציות של כל מודל אשר נבדק במהלך האופטימיזציה.</w:t>
      </w:r>
    </w:p>
    <w:p w14:paraId="2A72AD67" w14:textId="77777777" w:rsidR="00A04B92" w:rsidRDefault="00A04B92" w:rsidP="00A04B92">
      <w:pPr>
        <w:bidi/>
        <w:rPr>
          <w:rtl/>
        </w:rPr>
      </w:pPr>
    </w:p>
    <w:p w14:paraId="3438E637" w14:textId="77532E85" w:rsidR="00A04B92" w:rsidRDefault="00A04B92" w:rsidP="00A04B92">
      <w:pPr>
        <w:pStyle w:val="ListParagraph"/>
        <w:numPr>
          <w:ilvl w:val="0"/>
          <w:numId w:val="14"/>
        </w:numPr>
        <w:bidi/>
      </w:pPr>
      <w:r>
        <w:t>PLSR</w:t>
      </w:r>
      <w:r>
        <w:rPr>
          <w:rFonts w:hint="cs"/>
          <w:rtl/>
        </w:rPr>
        <w:t xml:space="preserve"> </w:t>
      </w:r>
      <w:r>
        <w:rPr>
          <w:rtl/>
        </w:rPr>
        <w:t>–</w:t>
      </w:r>
      <w:r>
        <w:rPr>
          <w:rFonts w:hint="cs"/>
          <w:rtl/>
        </w:rPr>
        <w:t xml:space="preserve"> היפר פרמטר בודד (</w:t>
      </w:r>
      <w:r>
        <w:t>n_components</w:t>
      </w:r>
      <w:r>
        <w:rPr>
          <w:rFonts w:hint="cs"/>
          <w:rtl/>
        </w:rPr>
        <w:t>) אשר מייצג את מספר הקומפוננטים שייצגו את הנתונים לאחר שלב הורדת המימד</w:t>
      </w:r>
      <w:r w:rsidR="007E1AA1">
        <w:rPr>
          <w:rFonts w:hint="cs"/>
          <w:rtl/>
        </w:rPr>
        <w:t xml:space="preserve">. </w:t>
      </w:r>
      <w:r w:rsidR="00747CB6">
        <w:rPr>
          <w:rFonts w:hint="cs"/>
          <w:rtl/>
        </w:rPr>
        <w:t>נבדקו</w:t>
      </w:r>
      <w:r w:rsidR="007E1AA1">
        <w:rPr>
          <w:rFonts w:hint="cs"/>
          <w:rtl/>
        </w:rPr>
        <w:t xml:space="preserve"> 50 ערכים שונים למספר הקומפוננטים.</w:t>
      </w:r>
    </w:p>
    <w:p w14:paraId="39C5F78F" w14:textId="051CE638" w:rsidR="00A04B92" w:rsidRDefault="00A04B92" w:rsidP="00A04B92">
      <w:pPr>
        <w:pStyle w:val="ListParagraph"/>
        <w:numPr>
          <w:ilvl w:val="0"/>
          <w:numId w:val="14"/>
        </w:numPr>
        <w:bidi/>
      </w:pPr>
      <w:r>
        <w:t>XGBoost</w:t>
      </w:r>
      <w:r>
        <w:rPr>
          <w:rFonts w:hint="cs"/>
          <w:rtl/>
        </w:rPr>
        <w:t xml:space="preserve"> </w:t>
      </w:r>
      <w:r>
        <w:rPr>
          <w:rtl/>
        </w:rPr>
        <w:t>–</w:t>
      </w:r>
      <w:r>
        <w:rPr>
          <w:rFonts w:hint="cs"/>
          <w:rtl/>
        </w:rPr>
        <w:t xml:space="preserve"> </w:t>
      </w:r>
    </w:p>
    <w:p w14:paraId="4B564CCD" w14:textId="755C8D13" w:rsidR="00A04B92" w:rsidRDefault="00A04B92" w:rsidP="00A04B92">
      <w:pPr>
        <w:pStyle w:val="ListParagraph"/>
        <w:numPr>
          <w:ilvl w:val="0"/>
          <w:numId w:val="14"/>
        </w:numPr>
        <w:bidi/>
        <w:rPr>
          <w:rtl/>
        </w:rPr>
      </w:pPr>
      <w:r>
        <w:t>Random Forest</w:t>
      </w:r>
      <w:r>
        <w:rPr>
          <w:rFonts w:hint="cs"/>
          <w:rtl/>
        </w:rPr>
        <w:t xml:space="preserve"> - </w:t>
      </w:r>
    </w:p>
    <w:p w14:paraId="3C910B24" w14:textId="77777777" w:rsidR="00F32CBF" w:rsidRDefault="00F32CBF" w:rsidP="00F32CBF">
      <w:pPr>
        <w:bidi/>
        <w:rPr>
          <w:rFonts w:hint="cs"/>
          <w:rtl/>
        </w:rPr>
      </w:pPr>
    </w:p>
    <w:p w14:paraId="5C5D8681" w14:textId="77777777" w:rsidR="00F32CBF" w:rsidRDefault="00F32CBF" w:rsidP="00F32CBF">
      <w:pPr>
        <w:bidi/>
        <w:rPr>
          <w:rtl/>
        </w:rPr>
      </w:pPr>
    </w:p>
    <w:p w14:paraId="49CEE2A1" w14:textId="77777777" w:rsidR="00F32CBF" w:rsidRDefault="00F32CBF" w:rsidP="00F32CBF">
      <w:pPr>
        <w:bidi/>
        <w:rPr>
          <w:rtl/>
        </w:rPr>
      </w:pPr>
    </w:p>
    <w:p w14:paraId="4A5CAE76" w14:textId="77777777" w:rsidR="00F32CBF" w:rsidRDefault="00F32CBF" w:rsidP="00F32CBF">
      <w:pPr>
        <w:bidi/>
        <w:rPr>
          <w:rFonts w:hint="cs"/>
          <w:rtl/>
        </w:rPr>
      </w:pPr>
    </w:p>
    <w:p w14:paraId="39C32CF4" w14:textId="77777777" w:rsidR="00AB08AD" w:rsidRDefault="00AB08AD" w:rsidP="00AB08AD">
      <w:pPr>
        <w:bidi/>
        <w:rPr>
          <w:rtl/>
        </w:rPr>
      </w:pPr>
    </w:p>
    <w:p w14:paraId="1418B5EF" w14:textId="77777777" w:rsidR="00AB08AD" w:rsidRDefault="00AB08AD" w:rsidP="00AB08AD">
      <w:pPr>
        <w:bidi/>
        <w:rPr>
          <w:rtl/>
        </w:rPr>
      </w:pPr>
    </w:p>
    <w:p w14:paraId="3E8875F5" w14:textId="77777777" w:rsidR="00AB08AD" w:rsidRDefault="00AB08AD" w:rsidP="00AB08AD">
      <w:pPr>
        <w:bidi/>
        <w:rPr>
          <w:rtl/>
        </w:rPr>
      </w:pPr>
    </w:p>
    <w:p w14:paraId="787B2F80" w14:textId="77777777" w:rsidR="00AB08AD" w:rsidRDefault="00AB08AD" w:rsidP="00AB08AD">
      <w:pPr>
        <w:bidi/>
        <w:rPr>
          <w:rtl/>
        </w:rPr>
      </w:pPr>
    </w:p>
    <w:p w14:paraId="597BD81A" w14:textId="77777777" w:rsidR="00AB08AD" w:rsidRDefault="00AB08AD" w:rsidP="00AB08AD">
      <w:pPr>
        <w:bidi/>
        <w:rPr>
          <w:rtl/>
        </w:rPr>
      </w:pPr>
    </w:p>
    <w:p w14:paraId="445E6726" w14:textId="77777777" w:rsidR="00AB08AD" w:rsidRDefault="00AB08AD" w:rsidP="00AB08AD">
      <w:pPr>
        <w:bidi/>
        <w:rPr>
          <w:rtl/>
        </w:rPr>
      </w:pPr>
    </w:p>
    <w:p w14:paraId="6C2F1848" w14:textId="77777777" w:rsidR="00AB08AD" w:rsidRDefault="00AB08AD" w:rsidP="00AB08AD">
      <w:pPr>
        <w:bidi/>
        <w:rPr>
          <w:rtl/>
        </w:rPr>
      </w:pPr>
    </w:p>
    <w:p w14:paraId="1616F012" w14:textId="77777777" w:rsidR="00AB08AD" w:rsidRDefault="00AB08AD" w:rsidP="00AB08AD">
      <w:pPr>
        <w:bidi/>
        <w:rPr>
          <w:rtl/>
        </w:rPr>
      </w:pPr>
    </w:p>
    <w:p w14:paraId="6BD23D2E" w14:textId="77777777" w:rsidR="00AB08AD" w:rsidRDefault="00AB08AD" w:rsidP="00AB08AD">
      <w:pPr>
        <w:bidi/>
        <w:rPr>
          <w:rtl/>
        </w:rPr>
      </w:pPr>
    </w:p>
    <w:p w14:paraId="49A7D527" w14:textId="46F880C8" w:rsidR="00AB08AD" w:rsidRDefault="00AB08AD" w:rsidP="00AB08AD">
      <w:pPr>
        <w:pStyle w:val="Heading1"/>
        <w:numPr>
          <w:ilvl w:val="0"/>
          <w:numId w:val="4"/>
        </w:numPr>
        <w:bidi/>
        <w:ind w:left="-45" w:hanging="284"/>
        <w:rPr>
          <w:sz w:val="32"/>
          <w:szCs w:val="32"/>
          <w:rtl/>
        </w:rPr>
      </w:pPr>
      <w:bookmarkStart w:id="9" w:name="_Toc184075434"/>
      <w:r w:rsidRPr="00AB08AD">
        <w:rPr>
          <w:rFonts w:hint="cs"/>
          <w:sz w:val="32"/>
          <w:szCs w:val="32"/>
          <w:rtl/>
        </w:rPr>
        <w:lastRenderedPageBreak/>
        <w:t>הערכה</w:t>
      </w:r>
      <w:bookmarkEnd w:id="9"/>
    </w:p>
    <w:p w14:paraId="01F7DF9B" w14:textId="77777777" w:rsidR="00AB08AD" w:rsidRDefault="00AB08AD" w:rsidP="00AB08AD">
      <w:pPr>
        <w:bidi/>
        <w:rPr>
          <w:rtl/>
        </w:rPr>
      </w:pPr>
    </w:p>
    <w:p w14:paraId="375F6F70" w14:textId="77777777" w:rsidR="00AB08AD" w:rsidRDefault="00AB08AD" w:rsidP="00AB08AD">
      <w:pPr>
        <w:bidi/>
        <w:rPr>
          <w:rtl/>
        </w:rPr>
      </w:pPr>
    </w:p>
    <w:p w14:paraId="19DDB8B6" w14:textId="77777777" w:rsidR="00AB08AD" w:rsidRDefault="00AB08AD" w:rsidP="00AB08AD">
      <w:pPr>
        <w:bidi/>
        <w:rPr>
          <w:rtl/>
        </w:rPr>
      </w:pPr>
    </w:p>
    <w:p w14:paraId="303BDE01" w14:textId="77777777" w:rsidR="00AB08AD" w:rsidRDefault="00AB08AD" w:rsidP="00AB08AD">
      <w:pPr>
        <w:bidi/>
        <w:rPr>
          <w:rtl/>
        </w:rPr>
      </w:pPr>
    </w:p>
    <w:p w14:paraId="0D762FF1" w14:textId="77777777" w:rsidR="00AB08AD" w:rsidRDefault="00AB08AD" w:rsidP="00AB08AD">
      <w:pPr>
        <w:bidi/>
        <w:rPr>
          <w:rtl/>
        </w:rPr>
      </w:pPr>
    </w:p>
    <w:p w14:paraId="1E7E9005" w14:textId="77777777" w:rsidR="00AB08AD" w:rsidRDefault="00AB08AD" w:rsidP="00AB08AD">
      <w:pPr>
        <w:bidi/>
        <w:rPr>
          <w:rtl/>
        </w:rPr>
      </w:pPr>
    </w:p>
    <w:p w14:paraId="40AA7B2F" w14:textId="77777777" w:rsidR="00AB08AD" w:rsidRDefault="00AB08AD" w:rsidP="00AB08AD">
      <w:pPr>
        <w:bidi/>
        <w:rPr>
          <w:rtl/>
        </w:rPr>
      </w:pPr>
    </w:p>
    <w:p w14:paraId="4D5884C4" w14:textId="77777777" w:rsidR="00AB08AD" w:rsidRDefault="00AB08AD" w:rsidP="00AB08AD">
      <w:pPr>
        <w:bidi/>
        <w:rPr>
          <w:rtl/>
        </w:rPr>
      </w:pPr>
    </w:p>
    <w:p w14:paraId="4D44D6E0" w14:textId="77777777" w:rsidR="00AB08AD" w:rsidRDefault="00AB08AD" w:rsidP="00AB08AD">
      <w:pPr>
        <w:bidi/>
        <w:rPr>
          <w:rtl/>
        </w:rPr>
      </w:pPr>
    </w:p>
    <w:p w14:paraId="06B2AB16" w14:textId="77777777" w:rsidR="00AB08AD" w:rsidRDefault="00AB08AD" w:rsidP="00AB08AD">
      <w:pPr>
        <w:bidi/>
        <w:rPr>
          <w:rtl/>
        </w:rPr>
      </w:pPr>
    </w:p>
    <w:p w14:paraId="0F8930AF" w14:textId="77777777" w:rsidR="00AB08AD" w:rsidRDefault="00AB08AD" w:rsidP="00AB08AD">
      <w:pPr>
        <w:bidi/>
        <w:rPr>
          <w:rtl/>
        </w:rPr>
      </w:pPr>
    </w:p>
    <w:p w14:paraId="099BD801" w14:textId="77777777" w:rsidR="00AB08AD" w:rsidRDefault="00AB08AD" w:rsidP="00AB08AD">
      <w:pPr>
        <w:bidi/>
        <w:rPr>
          <w:rtl/>
        </w:rPr>
      </w:pPr>
    </w:p>
    <w:p w14:paraId="17B7843B" w14:textId="77777777" w:rsidR="00AB08AD" w:rsidRDefault="00AB08AD" w:rsidP="00AB08AD">
      <w:pPr>
        <w:bidi/>
        <w:rPr>
          <w:rtl/>
        </w:rPr>
      </w:pPr>
    </w:p>
    <w:p w14:paraId="3CF537B6" w14:textId="77777777" w:rsidR="00AB08AD" w:rsidRDefault="00AB08AD" w:rsidP="00AB08AD">
      <w:pPr>
        <w:bidi/>
        <w:rPr>
          <w:rtl/>
        </w:rPr>
      </w:pPr>
    </w:p>
    <w:p w14:paraId="5D8A6EC7" w14:textId="77777777" w:rsidR="00AB08AD" w:rsidRDefault="00AB08AD" w:rsidP="00AB08AD">
      <w:pPr>
        <w:bidi/>
        <w:rPr>
          <w:rtl/>
        </w:rPr>
      </w:pPr>
    </w:p>
    <w:p w14:paraId="069BFD0B" w14:textId="77777777" w:rsidR="00AB08AD" w:rsidRDefault="00AB08AD" w:rsidP="00AB08AD">
      <w:pPr>
        <w:bidi/>
        <w:rPr>
          <w:rtl/>
        </w:rPr>
      </w:pPr>
    </w:p>
    <w:p w14:paraId="2EE1E137" w14:textId="77777777" w:rsidR="00AB08AD" w:rsidRDefault="00AB08AD" w:rsidP="00AB08AD">
      <w:pPr>
        <w:bidi/>
        <w:rPr>
          <w:rtl/>
        </w:rPr>
      </w:pPr>
    </w:p>
    <w:p w14:paraId="02D9236F" w14:textId="77777777" w:rsidR="00AB08AD" w:rsidRDefault="00AB08AD" w:rsidP="00AB08AD">
      <w:pPr>
        <w:bidi/>
        <w:rPr>
          <w:rtl/>
        </w:rPr>
      </w:pPr>
    </w:p>
    <w:p w14:paraId="76BC720B" w14:textId="77777777" w:rsidR="00AB08AD" w:rsidRDefault="00AB08AD" w:rsidP="00AB08AD">
      <w:pPr>
        <w:bidi/>
        <w:rPr>
          <w:rtl/>
        </w:rPr>
      </w:pPr>
    </w:p>
    <w:p w14:paraId="011F4940" w14:textId="77777777" w:rsidR="00AB08AD" w:rsidRDefault="00AB08AD" w:rsidP="00AB08AD">
      <w:pPr>
        <w:bidi/>
        <w:rPr>
          <w:rtl/>
        </w:rPr>
      </w:pPr>
    </w:p>
    <w:p w14:paraId="33457DA6" w14:textId="77777777" w:rsidR="00AB08AD" w:rsidRDefault="00AB08AD" w:rsidP="00AB08AD">
      <w:pPr>
        <w:bidi/>
        <w:rPr>
          <w:rtl/>
        </w:rPr>
      </w:pPr>
    </w:p>
    <w:p w14:paraId="6222D0B9" w14:textId="77777777" w:rsidR="00AB08AD" w:rsidRDefault="00AB08AD" w:rsidP="00AB08AD">
      <w:pPr>
        <w:bidi/>
        <w:rPr>
          <w:rtl/>
        </w:rPr>
      </w:pPr>
    </w:p>
    <w:p w14:paraId="6F4B4797" w14:textId="77777777" w:rsidR="00AB08AD" w:rsidRDefault="00AB08AD" w:rsidP="00AB08AD">
      <w:pPr>
        <w:bidi/>
        <w:rPr>
          <w:rtl/>
        </w:rPr>
      </w:pPr>
    </w:p>
    <w:p w14:paraId="2AAF43C6" w14:textId="77777777" w:rsidR="00AB08AD" w:rsidRDefault="00AB08AD" w:rsidP="00AB08AD">
      <w:pPr>
        <w:bidi/>
        <w:rPr>
          <w:rtl/>
        </w:rPr>
      </w:pPr>
    </w:p>
    <w:p w14:paraId="2B904438" w14:textId="77777777" w:rsidR="00AB08AD" w:rsidRDefault="00AB08AD" w:rsidP="00AB08AD">
      <w:pPr>
        <w:bidi/>
        <w:rPr>
          <w:rtl/>
        </w:rPr>
      </w:pPr>
    </w:p>
    <w:p w14:paraId="07E98FBF" w14:textId="77777777" w:rsidR="00AB08AD" w:rsidRDefault="00AB08AD" w:rsidP="00AB08AD">
      <w:pPr>
        <w:bidi/>
        <w:rPr>
          <w:rtl/>
        </w:rPr>
      </w:pPr>
    </w:p>
    <w:p w14:paraId="718D5E3D" w14:textId="77777777" w:rsidR="00AB08AD" w:rsidRDefault="00AB08AD" w:rsidP="00AB08AD">
      <w:pPr>
        <w:bidi/>
        <w:rPr>
          <w:rtl/>
        </w:rPr>
      </w:pPr>
    </w:p>
    <w:p w14:paraId="6258D52C" w14:textId="77777777" w:rsidR="00AB08AD" w:rsidRDefault="00AB08AD" w:rsidP="00AB08AD">
      <w:pPr>
        <w:bidi/>
        <w:rPr>
          <w:rtl/>
        </w:rPr>
      </w:pPr>
    </w:p>
    <w:p w14:paraId="10106BA4" w14:textId="77777777" w:rsidR="00AB08AD" w:rsidRPr="00AB08AD" w:rsidRDefault="00AB08AD" w:rsidP="00AB08AD">
      <w:pPr>
        <w:bidi/>
        <w:rPr>
          <w:rtl/>
        </w:rPr>
      </w:pPr>
    </w:p>
    <w:p w14:paraId="07312463" w14:textId="142C57E0" w:rsidR="00AB08AD" w:rsidRPr="00AB08AD" w:rsidRDefault="00AB08AD" w:rsidP="00AB08AD">
      <w:pPr>
        <w:pStyle w:val="Heading1"/>
        <w:numPr>
          <w:ilvl w:val="0"/>
          <w:numId w:val="4"/>
        </w:numPr>
        <w:bidi/>
        <w:ind w:left="-45" w:hanging="284"/>
        <w:rPr>
          <w:sz w:val="32"/>
          <w:szCs w:val="32"/>
          <w:rtl/>
        </w:rPr>
      </w:pPr>
      <w:bookmarkStart w:id="10" w:name="_Toc184075435"/>
      <w:r w:rsidRPr="00AB08AD">
        <w:rPr>
          <w:rFonts w:hint="cs"/>
          <w:sz w:val="32"/>
          <w:szCs w:val="32"/>
          <w:rtl/>
        </w:rPr>
        <w:lastRenderedPageBreak/>
        <w:t>סיכום, דיון ומסקנות</w:t>
      </w:r>
      <w:bookmarkEnd w:id="10"/>
    </w:p>
    <w:p w14:paraId="2618780C" w14:textId="77777777" w:rsidR="00111C8F" w:rsidRPr="00AB08AD" w:rsidRDefault="00111C8F" w:rsidP="00111C8F">
      <w:pPr>
        <w:bidi/>
        <w:spacing w:line="360" w:lineRule="auto"/>
        <w:rPr>
          <w:rFonts w:asciiTheme="majorBidi" w:hAnsiTheme="majorBidi" w:cstheme="majorBidi"/>
          <w:sz w:val="21"/>
          <w:szCs w:val="21"/>
          <w:rtl/>
        </w:rPr>
      </w:pPr>
    </w:p>
    <w:p w14:paraId="13C222B4" w14:textId="77777777" w:rsidR="00111C8F" w:rsidRPr="001D64E3" w:rsidRDefault="00111C8F" w:rsidP="00111C8F">
      <w:pPr>
        <w:bidi/>
        <w:spacing w:line="360" w:lineRule="auto"/>
        <w:rPr>
          <w:rFonts w:asciiTheme="majorBidi" w:hAnsiTheme="majorBidi" w:cstheme="majorBidi"/>
          <w:sz w:val="24"/>
          <w:szCs w:val="24"/>
          <w:rtl/>
        </w:rPr>
      </w:pPr>
    </w:p>
    <w:p w14:paraId="19BA0BAA" w14:textId="77777777" w:rsidR="00111C8F" w:rsidRPr="001D64E3" w:rsidRDefault="00111C8F" w:rsidP="00111C8F">
      <w:pPr>
        <w:bidi/>
        <w:spacing w:line="360" w:lineRule="auto"/>
        <w:rPr>
          <w:rFonts w:asciiTheme="majorBidi" w:hAnsiTheme="majorBidi" w:cstheme="majorBidi"/>
          <w:sz w:val="24"/>
          <w:szCs w:val="24"/>
          <w:rtl/>
        </w:rPr>
      </w:pPr>
    </w:p>
    <w:p w14:paraId="69B5F1DC" w14:textId="77777777" w:rsidR="00AB08AD" w:rsidRPr="00AB08AD" w:rsidRDefault="00AB08AD" w:rsidP="00AB08AD">
      <w:pPr>
        <w:bidi/>
        <w:rPr>
          <w:rtl/>
        </w:rPr>
      </w:pPr>
    </w:p>
    <w:p w14:paraId="774B0763" w14:textId="77777777" w:rsidR="00111C8F" w:rsidRPr="001D64E3" w:rsidRDefault="00111C8F" w:rsidP="00111C8F">
      <w:pPr>
        <w:bidi/>
        <w:rPr>
          <w:rFonts w:asciiTheme="majorBidi" w:hAnsiTheme="majorBidi" w:cstheme="majorBidi"/>
          <w:rtl/>
        </w:rPr>
      </w:pPr>
    </w:p>
    <w:p w14:paraId="14676691" w14:textId="77777777" w:rsidR="00111C8F" w:rsidRPr="001D64E3" w:rsidRDefault="00111C8F" w:rsidP="00111C8F">
      <w:pPr>
        <w:bidi/>
        <w:rPr>
          <w:rFonts w:asciiTheme="majorBidi" w:hAnsiTheme="majorBidi" w:cstheme="majorBidi"/>
          <w:rtl/>
        </w:rPr>
      </w:pPr>
    </w:p>
    <w:p w14:paraId="5DD6770E" w14:textId="77777777" w:rsidR="00111C8F" w:rsidRPr="001D64E3" w:rsidRDefault="00111C8F" w:rsidP="00111C8F">
      <w:pPr>
        <w:bidi/>
        <w:rPr>
          <w:rFonts w:asciiTheme="majorBidi" w:hAnsiTheme="majorBidi" w:cstheme="majorBidi"/>
          <w:rtl/>
        </w:rPr>
      </w:pPr>
    </w:p>
    <w:p w14:paraId="07A23EA3" w14:textId="77777777" w:rsidR="00111C8F" w:rsidRPr="001D64E3" w:rsidRDefault="00111C8F" w:rsidP="00111C8F">
      <w:pPr>
        <w:bidi/>
        <w:rPr>
          <w:rFonts w:asciiTheme="majorBidi" w:hAnsiTheme="majorBidi" w:cstheme="majorBidi"/>
          <w:rtl/>
        </w:rPr>
      </w:pPr>
    </w:p>
    <w:p w14:paraId="7649B1ED" w14:textId="77777777" w:rsidR="00111C8F" w:rsidRPr="001D64E3" w:rsidRDefault="00111C8F" w:rsidP="00111C8F">
      <w:pPr>
        <w:bidi/>
        <w:rPr>
          <w:rFonts w:asciiTheme="majorBidi" w:hAnsiTheme="majorBidi" w:cstheme="majorBidi"/>
          <w:rtl/>
        </w:rPr>
      </w:pPr>
    </w:p>
    <w:p w14:paraId="043BD294" w14:textId="77777777" w:rsidR="00111C8F" w:rsidRPr="001D64E3" w:rsidRDefault="00111C8F" w:rsidP="00111C8F">
      <w:pPr>
        <w:bidi/>
        <w:rPr>
          <w:rFonts w:asciiTheme="majorBidi" w:hAnsiTheme="majorBidi" w:cstheme="majorBidi"/>
          <w:rtl/>
        </w:rPr>
      </w:pPr>
    </w:p>
    <w:p w14:paraId="060A2673" w14:textId="77777777" w:rsidR="00111C8F" w:rsidRPr="001D64E3" w:rsidRDefault="00111C8F" w:rsidP="00111C8F">
      <w:pPr>
        <w:bidi/>
        <w:rPr>
          <w:rFonts w:asciiTheme="majorBidi" w:hAnsiTheme="majorBidi" w:cstheme="majorBidi"/>
          <w:rtl/>
        </w:rPr>
      </w:pPr>
    </w:p>
    <w:p w14:paraId="4E71C379" w14:textId="77777777" w:rsidR="00111C8F" w:rsidRPr="001D64E3" w:rsidRDefault="00111C8F" w:rsidP="00111C8F">
      <w:pPr>
        <w:bidi/>
        <w:rPr>
          <w:rFonts w:asciiTheme="majorBidi" w:hAnsiTheme="majorBidi" w:cstheme="majorBidi"/>
          <w:rtl/>
        </w:rPr>
      </w:pPr>
    </w:p>
    <w:p w14:paraId="7D64CD8C" w14:textId="77777777" w:rsidR="00111C8F" w:rsidRPr="001D64E3" w:rsidRDefault="00111C8F" w:rsidP="00111C8F">
      <w:pPr>
        <w:bidi/>
        <w:rPr>
          <w:rFonts w:asciiTheme="majorBidi" w:hAnsiTheme="majorBidi" w:cstheme="majorBidi"/>
          <w:rtl/>
        </w:rPr>
      </w:pPr>
    </w:p>
    <w:p w14:paraId="1F2E76D6" w14:textId="77777777" w:rsidR="00111C8F" w:rsidRPr="001D64E3" w:rsidRDefault="00111C8F" w:rsidP="00111C8F">
      <w:pPr>
        <w:bidi/>
        <w:rPr>
          <w:rFonts w:asciiTheme="majorBidi" w:hAnsiTheme="majorBidi" w:cstheme="majorBidi"/>
          <w:rtl/>
        </w:rPr>
      </w:pPr>
    </w:p>
    <w:p w14:paraId="5491B6B3" w14:textId="77777777" w:rsidR="00111C8F" w:rsidRPr="001D64E3" w:rsidRDefault="00111C8F" w:rsidP="00111C8F">
      <w:pPr>
        <w:bidi/>
        <w:rPr>
          <w:rFonts w:asciiTheme="majorBidi" w:hAnsiTheme="majorBidi" w:cstheme="majorBidi"/>
          <w:rtl/>
        </w:rPr>
      </w:pPr>
    </w:p>
    <w:p w14:paraId="751ACB63" w14:textId="77777777" w:rsidR="00111C8F" w:rsidRPr="001D64E3" w:rsidRDefault="00111C8F" w:rsidP="00111C8F">
      <w:pPr>
        <w:bidi/>
        <w:rPr>
          <w:rFonts w:asciiTheme="majorBidi" w:hAnsiTheme="majorBidi" w:cstheme="majorBidi"/>
          <w:rtl/>
        </w:rPr>
      </w:pPr>
    </w:p>
    <w:p w14:paraId="1FF9976B" w14:textId="77777777" w:rsidR="00111C8F" w:rsidRPr="001D64E3" w:rsidRDefault="00111C8F" w:rsidP="00111C8F">
      <w:pPr>
        <w:bidi/>
        <w:rPr>
          <w:rFonts w:asciiTheme="majorBidi" w:hAnsiTheme="majorBidi" w:cstheme="majorBidi"/>
          <w:rtl/>
        </w:rPr>
      </w:pPr>
    </w:p>
    <w:p w14:paraId="4532A07D" w14:textId="77777777" w:rsidR="00111C8F" w:rsidRPr="001D64E3" w:rsidRDefault="00111C8F" w:rsidP="00111C8F">
      <w:pPr>
        <w:bidi/>
        <w:rPr>
          <w:rFonts w:asciiTheme="majorBidi" w:hAnsiTheme="majorBidi" w:cstheme="majorBidi"/>
          <w:rtl/>
        </w:rPr>
      </w:pPr>
    </w:p>
    <w:p w14:paraId="4243B33A" w14:textId="77777777" w:rsidR="00111C8F" w:rsidRPr="001D64E3" w:rsidRDefault="00111C8F" w:rsidP="00111C8F">
      <w:pPr>
        <w:bidi/>
        <w:rPr>
          <w:rFonts w:asciiTheme="majorBidi" w:hAnsiTheme="majorBidi" w:cstheme="majorBidi"/>
          <w:rtl/>
        </w:rPr>
      </w:pPr>
    </w:p>
    <w:p w14:paraId="3A3F8D6A" w14:textId="77777777" w:rsidR="00111C8F" w:rsidRPr="001D64E3" w:rsidRDefault="00111C8F" w:rsidP="00111C8F">
      <w:pPr>
        <w:bidi/>
        <w:rPr>
          <w:rFonts w:asciiTheme="majorBidi" w:hAnsiTheme="majorBidi" w:cstheme="majorBidi"/>
          <w:rtl/>
        </w:rPr>
      </w:pPr>
    </w:p>
    <w:p w14:paraId="3320F114" w14:textId="77777777" w:rsidR="00111C8F" w:rsidRPr="001D64E3" w:rsidRDefault="00111C8F" w:rsidP="00111C8F">
      <w:pPr>
        <w:bidi/>
        <w:rPr>
          <w:rFonts w:asciiTheme="majorBidi" w:hAnsiTheme="majorBidi" w:cstheme="majorBidi"/>
          <w:rtl/>
        </w:rPr>
      </w:pPr>
    </w:p>
    <w:p w14:paraId="11CD5061" w14:textId="77777777" w:rsidR="00111C8F" w:rsidRPr="001D64E3" w:rsidRDefault="00111C8F" w:rsidP="00111C8F">
      <w:pPr>
        <w:bidi/>
        <w:rPr>
          <w:rFonts w:asciiTheme="majorBidi" w:hAnsiTheme="majorBidi" w:cstheme="majorBidi"/>
          <w:rtl/>
        </w:rPr>
      </w:pPr>
    </w:p>
    <w:p w14:paraId="0C9150FD" w14:textId="77777777" w:rsidR="00111C8F" w:rsidRPr="001D64E3" w:rsidRDefault="00111C8F" w:rsidP="00111C8F">
      <w:pPr>
        <w:bidi/>
        <w:rPr>
          <w:rFonts w:asciiTheme="majorBidi" w:hAnsiTheme="majorBidi" w:cstheme="majorBidi"/>
          <w:rtl/>
        </w:rPr>
      </w:pPr>
    </w:p>
    <w:p w14:paraId="3DDCB2C8" w14:textId="77777777" w:rsidR="00111C8F" w:rsidRPr="001D64E3" w:rsidRDefault="00111C8F" w:rsidP="00111C8F">
      <w:pPr>
        <w:bidi/>
        <w:rPr>
          <w:rFonts w:asciiTheme="majorBidi" w:hAnsiTheme="majorBidi" w:cstheme="majorBidi"/>
          <w:rtl/>
        </w:rPr>
      </w:pPr>
    </w:p>
    <w:p w14:paraId="56C37753" w14:textId="77777777" w:rsidR="00111C8F" w:rsidRPr="001D64E3" w:rsidRDefault="00111C8F" w:rsidP="00111C8F">
      <w:pPr>
        <w:bidi/>
        <w:rPr>
          <w:rFonts w:asciiTheme="majorBidi" w:hAnsiTheme="majorBidi" w:cstheme="majorBidi"/>
          <w:rtl/>
        </w:rPr>
      </w:pPr>
    </w:p>
    <w:p w14:paraId="23C58EBC" w14:textId="77777777" w:rsidR="00111C8F" w:rsidRPr="001D64E3" w:rsidRDefault="00111C8F" w:rsidP="00111C8F">
      <w:pPr>
        <w:bidi/>
        <w:rPr>
          <w:rFonts w:asciiTheme="majorBidi" w:hAnsiTheme="majorBidi" w:cstheme="majorBidi"/>
          <w:rtl/>
        </w:rPr>
      </w:pPr>
    </w:p>
    <w:p w14:paraId="6D018521" w14:textId="77777777" w:rsidR="00111C8F" w:rsidRPr="001D64E3" w:rsidRDefault="00111C8F" w:rsidP="00111C8F">
      <w:pPr>
        <w:bidi/>
        <w:rPr>
          <w:rFonts w:asciiTheme="majorBidi" w:hAnsiTheme="majorBidi" w:cstheme="majorBidi"/>
          <w:rtl/>
        </w:rPr>
      </w:pPr>
    </w:p>
    <w:p w14:paraId="6E5D4416" w14:textId="77777777" w:rsidR="00111C8F" w:rsidRPr="001D64E3" w:rsidRDefault="00111C8F" w:rsidP="00111C8F">
      <w:pPr>
        <w:bidi/>
        <w:rPr>
          <w:rFonts w:asciiTheme="majorBidi" w:hAnsiTheme="majorBidi" w:cstheme="majorBidi"/>
          <w:rtl/>
        </w:rPr>
      </w:pPr>
    </w:p>
    <w:p w14:paraId="0B09FF00" w14:textId="77777777" w:rsidR="00111C8F" w:rsidRPr="001D64E3" w:rsidRDefault="00111C8F" w:rsidP="00111C8F">
      <w:pPr>
        <w:bidi/>
        <w:rPr>
          <w:rFonts w:asciiTheme="majorBidi" w:hAnsiTheme="majorBidi" w:cstheme="majorBidi"/>
          <w:rtl/>
        </w:rPr>
      </w:pPr>
    </w:p>
    <w:p w14:paraId="183DB33A" w14:textId="77777777" w:rsidR="00111C8F" w:rsidRDefault="00111C8F" w:rsidP="00111C8F">
      <w:pPr>
        <w:bidi/>
        <w:rPr>
          <w:rFonts w:asciiTheme="majorBidi" w:hAnsiTheme="majorBidi" w:cstheme="majorBidi"/>
          <w:rtl/>
        </w:rPr>
      </w:pPr>
    </w:p>
    <w:p w14:paraId="12116FD2" w14:textId="3BDCD0B1" w:rsidR="00111C8F" w:rsidRPr="006A40A6" w:rsidRDefault="00111C8F" w:rsidP="006A40A6">
      <w:pPr>
        <w:pStyle w:val="Heading1"/>
        <w:bidi/>
        <w:spacing w:after="120"/>
        <w:ind w:left="85"/>
        <w:rPr>
          <w:rFonts w:asciiTheme="majorBidi" w:hAnsiTheme="majorBidi"/>
          <w:rtl/>
        </w:rPr>
      </w:pPr>
      <w:bookmarkStart w:id="11" w:name="_Toc184075436"/>
      <w:r w:rsidRPr="001D64E3">
        <w:rPr>
          <w:rFonts w:asciiTheme="majorBidi" w:hAnsiTheme="majorBidi"/>
          <w:rtl/>
        </w:rPr>
        <w:lastRenderedPageBreak/>
        <w:t>מקורות</w:t>
      </w:r>
      <w:bookmarkEnd w:id="11"/>
    </w:p>
    <w:sdt>
      <w:sdtPr>
        <w:rPr>
          <w:rFonts w:asciiTheme="majorBidi" w:hAnsiTheme="majorBidi" w:cstheme="majorBidi"/>
          <w:color w:val="000000"/>
        </w:rPr>
        <w:tag w:val="MENDELEY_BIBLIOGRAPHY"/>
        <w:id w:val="-867755466"/>
        <w:placeholder>
          <w:docPart w:val="DefaultPlaceholder_-1854013440"/>
        </w:placeholder>
      </w:sdtPr>
      <w:sdtEndPr>
        <w:rPr>
          <w:rtl/>
        </w:rPr>
      </w:sdtEndPr>
      <w:sdtContent>
        <w:p w14:paraId="0ED04447" w14:textId="715AC8DD" w:rsidR="006A40A6" w:rsidRDefault="006A40A6">
          <w:pPr>
            <w:autoSpaceDE w:val="0"/>
            <w:autoSpaceDN w:val="0"/>
            <w:ind w:hanging="480"/>
            <w:divId w:val="977682735"/>
            <w:rPr>
              <w:rFonts w:asciiTheme="majorBidi" w:eastAsia="Times New Roman" w:hAnsiTheme="majorBidi" w:cstheme="majorBidi"/>
              <w:color w:val="000000"/>
              <w:rtl/>
            </w:rPr>
          </w:pPr>
          <w:r w:rsidRPr="006A40A6">
            <w:rPr>
              <w:rFonts w:asciiTheme="majorBidi" w:eastAsia="Times New Roman" w:hAnsiTheme="majorBidi" w:cstheme="majorBidi"/>
              <w:color w:val="000000"/>
            </w:rPr>
            <w:t xml:space="preserve">Albornoz, F. (2016). Crop responses to nitrogen overfertilization: A review. In </w:t>
          </w:r>
          <w:r w:rsidRPr="006A40A6">
            <w:rPr>
              <w:rFonts w:asciiTheme="majorBidi" w:eastAsia="Times New Roman" w:hAnsiTheme="majorBidi" w:cstheme="majorBidi"/>
              <w:i/>
              <w:iCs/>
              <w:color w:val="000000"/>
            </w:rPr>
            <w:t xml:space="preserve">Scientia </w:t>
          </w:r>
          <w:proofErr w:type="spellStart"/>
          <w:r w:rsidRPr="006A40A6">
            <w:rPr>
              <w:rFonts w:asciiTheme="majorBidi" w:eastAsia="Times New Roman" w:hAnsiTheme="majorBidi" w:cstheme="majorBidi"/>
              <w:i/>
              <w:iCs/>
              <w:color w:val="000000"/>
            </w:rPr>
            <w:t>Horticulturae</w:t>
          </w:r>
          <w:proofErr w:type="spellEnd"/>
          <w:r w:rsidRPr="006A40A6">
            <w:rPr>
              <w:rFonts w:asciiTheme="majorBidi" w:eastAsia="Times New Roman" w:hAnsiTheme="majorBidi" w:cstheme="majorBidi"/>
              <w:color w:val="000000"/>
            </w:rPr>
            <w:t xml:space="preserve"> (Vol. 205, pp. 79–83). Elsevier B.V. </w:t>
          </w:r>
          <w:hyperlink r:id="rId9" w:history="1">
            <w:r w:rsidRPr="00FB27B1">
              <w:rPr>
                <w:rStyle w:val="Hyperlink"/>
                <w:rFonts w:asciiTheme="majorBidi" w:eastAsia="Times New Roman" w:hAnsiTheme="majorBidi" w:cstheme="majorBidi"/>
              </w:rPr>
              <w:t>https://doi.org/10.1016/j.scienta.2016.04.026</w:t>
            </w:r>
          </w:hyperlink>
        </w:p>
        <w:p w14:paraId="66D81E26" w14:textId="3F232F16" w:rsidR="006A40A6" w:rsidRDefault="006A40A6">
          <w:pPr>
            <w:autoSpaceDE w:val="0"/>
            <w:autoSpaceDN w:val="0"/>
            <w:ind w:hanging="480"/>
            <w:divId w:val="206649237"/>
            <w:rPr>
              <w:rFonts w:asciiTheme="majorBidi" w:eastAsia="Times New Roman" w:hAnsiTheme="majorBidi" w:cstheme="majorBidi"/>
              <w:color w:val="000000"/>
              <w:rtl/>
            </w:rPr>
          </w:pPr>
          <w:r w:rsidRPr="006A40A6">
            <w:rPr>
              <w:rFonts w:asciiTheme="majorBidi" w:eastAsia="Times New Roman" w:hAnsiTheme="majorBidi" w:cstheme="majorBidi"/>
              <w:color w:val="000000"/>
            </w:rPr>
            <w:t xml:space="preserve">Araújo, S. O., Peres, R. S., Ramalho, J. C., </w:t>
          </w:r>
          <w:proofErr w:type="spellStart"/>
          <w:r w:rsidRPr="006A40A6">
            <w:rPr>
              <w:rFonts w:asciiTheme="majorBidi" w:eastAsia="Times New Roman" w:hAnsiTheme="majorBidi" w:cstheme="majorBidi"/>
              <w:color w:val="000000"/>
            </w:rPr>
            <w:t>Lidon</w:t>
          </w:r>
          <w:proofErr w:type="spellEnd"/>
          <w:r w:rsidRPr="006A40A6">
            <w:rPr>
              <w:rFonts w:asciiTheme="majorBidi" w:eastAsia="Times New Roman" w:hAnsiTheme="majorBidi" w:cstheme="majorBidi"/>
              <w:color w:val="000000"/>
            </w:rPr>
            <w:t xml:space="preserve">, F., &amp; </w:t>
          </w:r>
          <w:proofErr w:type="spellStart"/>
          <w:r w:rsidRPr="006A40A6">
            <w:rPr>
              <w:rFonts w:asciiTheme="majorBidi" w:eastAsia="Times New Roman" w:hAnsiTheme="majorBidi" w:cstheme="majorBidi"/>
              <w:color w:val="000000"/>
            </w:rPr>
            <w:t>Barata</w:t>
          </w:r>
          <w:proofErr w:type="spellEnd"/>
          <w:r w:rsidRPr="006A40A6">
            <w:rPr>
              <w:rFonts w:asciiTheme="majorBidi" w:eastAsia="Times New Roman" w:hAnsiTheme="majorBidi" w:cstheme="majorBidi"/>
              <w:color w:val="000000"/>
            </w:rPr>
            <w:t xml:space="preserve">, J. (2023). Machine Learning Applications in Agriculture: Current Trends, Challenges, and Future Perspectives. In </w:t>
          </w:r>
          <w:r w:rsidRPr="006A40A6">
            <w:rPr>
              <w:rFonts w:asciiTheme="majorBidi" w:eastAsia="Times New Roman" w:hAnsiTheme="majorBidi" w:cstheme="majorBidi"/>
              <w:i/>
              <w:iCs/>
              <w:color w:val="000000"/>
            </w:rPr>
            <w:t>Agronomy</w:t>
          </w:r>
          <w:r w:rsidRPr="006A40A6">
            <w:rPr>
              <w:rFonts w:asciiTheme="majorBidi" w:eastAsia="Times New Roman" w:hAnsiTheme="majorBidi" w:cstheme="majorBidi"/>
              <w:color w:val="000000"/>
            </w:rPr>
            <w:t xml:space="preserve"> (Vol. 13, Issue 12). Multidisciplinary Digital Publishing Institute (MDPI). </w:t>
          </w:r>
          <w:hyperlink r:id="rId10" w:history="1">
            <w:r w:rsidRPr="00FB27B1">
              <w:rPr>
                <w:rStyle w:val="Hyperlink"/>
                <w:rFonts w:asciiTheme="majorBidi" w:eastAsia="Times New Roman" w:hAnsiTheme="majorBidi" w:cstheme="majorBidi"/>
              </w:rPr>
              <w:t>https://doi.org/10.3390/agronomy13122976</w:t>
            </w:r>
          </w:hyperlink>
        </w:p>
        <w:p w14:paraId="0C098727" w14:textId="77777777" w:rsidR="006A40A6" w:rsidRPr="006A40A6" w:rsidRDefault="006A40A6">
          <w:pPr>
            <w:autoSpaceDE w:val="0"/>
            <w:autoSpaceDN w:val="0"/>
            <w:ind w:hanging="480"/>
            <w:divId w:val="2070348749"/>
            <w:rPr>
              <w:rFonts w:asciiTheme="majorBidi" w:eastAsia="Times New Roman" w:hAnsiTheme="majorBidi" w:cstheme="majorBidi"/>
              <w:color w:val="000000"/>
            </w:rPr>
          </w:pPr>
          <w:proofErr w:type="spellStart"/>
          <w:r w:rsidRPr="006A40A6">
            <w:rPr>
              <w:rFonts w:asciiTheme="majorBidi" w:eastAsia="Times New Roman" w:hAnsiTheme="majorBidi" w:cstheme="majorBidi"/>
              <w:color w:val="000000"/>
            </w:rPr>
            <w:t>Breiman</w:t>
          </w:r>
          <w:proofErr w:type="spellEnd"/>
          <w:r w:rsidRPr="006A40A6">
            <w:rPr>
              <w:rFonts w:asciiTheme="majorBidi" w:eastAsia="Times New Roman" w:hAnsiTheme="majorBidi" w:cstheme="majorBidi"/>
              <w:color w:val="000000"/>
            </w:rPr>
            <w:t xml:space="preserve">, L. (2001). </w:t>
          </w:r>
          <w:r w:rsidRPr="006A40A6">
            <w:rPr>
              <w:rFonts w:asciiTheme="majorBidi" w:eastAsia="Times New Roman" w:hAnsiTheme="majorBidi" w:cstheme="majorBidi"/>
              <w:i/>
              <w:iCs/>
              <w:color w:val="000000"/>
            </w:rPr>
            <w:t>Random Forests</w:t>
          </w:r>
          <w:r w:rsidRPr="006A40A6">
            <w:rPr>
              <w:rFonts w:asciiTheme="majorBidi" w:eastAsia="Times New Roman" w:hAnsiTheme="majorBidi" w:cstheme="majorBidi"/>
              <w:color w:val="000000"/>
            </w:rPr>
            <w:t xml:space="preserve"> (Vol. 45).</w:t>
          </w:r>
        </w:p>
        <w:p w14:paraId="6492937F" w14:textId="7557FEAF" w:rsidR="006A40A6" w:rsidRDefault="006A40A6">
          <w:pPr>
            <w:autoSpaceDE w:val="0"/>
            <w:autoSpaceDN w:val="0"/>
            <w:ind w:hanging="480"/>
            <w:divId w:val="341665479"/>
            <w:rPr>
              <w:rFonts w:asciiTheme="majorBidi" w:eastAsia="Times New Roman" w:hAnsiTheme="majorBidi" w:cstheme="majorBidi"/>
              <w:color w:val="000000"/>
              <w:rtl/>
            </w:rPr>
          </w:pPr>
          <w:r w:rsidRPr="006A40A6">
            <w:rPr>
              <w:rFonts w:asciiTheme="majorBidi" w:eastAsia="Times New Roman" w:hAnsiTheme="majorBidi" w:cstheme="majorBidi"/>
              <w:color w:val="000000"/>
            </w:rPr>
            <w:t xml:space="preserve">Chen, T., &amp; </w:t>
          </w:r>
          <w:proofErr w:type="spellStart"/>
          <w:r w:rsidRPr="006A40A6">
            <w:rPr>
              <w:rFonts w:asciiTheme="majorBidi" w:eastAsia="Times New Roman" w:hAnsiTheme="majorBidi" w:cstheme="majorBidi"/>
              <w:color w:val="000000"/>
            </w:rPr>
            <w:t>Guestrin</w:t>
          </w:r>
          <w:proofErr w:type="spellEnd"/>
          <w:r w:rsidRPr="006A40A6">
            <w:rPr>
              <w:rFonts w:asciiTheme="majorBidi" w:eastAsia="Times New Roman" w:hAnsiTheme="majorBidi" w:cstheme="majorBidi"/>
              <w:color w:val="000000"/>
            </w:rPr>
            <w:t xml:space="preserve">, C. (2016). XGBoost: A scalable tree boosting system. </w:t>
          </w:r>
          <w:r w:rsidRPr="006A40A6">
            <w:rPr>
              <w:rFonts w:asciiTheme="majorBidi" w:eastAsia="Times New Roman" w:hAnsiTheme="majorBidi" w:cstheme="majorBidi"/>
              <w:i/>
              <w:iCs/>
              <w:color w:val="000000"/>
            </w:rPr>
            <w:t>Proceedings of the ACM SIGKDD International Conference on Knowledge Discovery and Data Mining</w:t>
          </w:r>
          <w:r w:rsidRPr="006A40A6">
            <w:rPr>
              <w:rFonts w:asciiTheme="majorBidi" w:eastAsia="Times New Roman" w:hAnsiTheme="majorBidi" w:cstheme="majorBidi"/>
              <w:color w:val="000000"/>
            </w:rPr>
            <w:t xml:space="preserve">, </w:t>
          </w:r>
          <w:r w:rsidRPr="006A40A6">
            <w:rPr>
              <w:rFonts w:asciiTheme="majorBidi" w:eastAsia="Times New Roman" w:hAnsiTheme="majorBidi" w:cstheme="majorBidi"/>
              <w:i/>
              <w:iCs/>
              <w:color w:val="000000"/>
            </w:rPr>
            <w:t>13-17-August-2016</w:t>
          </w:r>
          <w:r w:rsidRPr="006A40A6">
            <w:rPr>
              <w:rFonts w:asciiTheme="majorBidi" w:eastAsia="Times New Roman" w:hAnsiTheme="majorBidi" w:cstheme="majorBidi"/>
              <w:color w:val="000000"/>
            </w:rPr>
            <w:t xml:space="preserve">, 785–794. </w:t>
          </w:r>
          <w:hyperlink r:id="rId11" w:history="1">
            <w:r w:rsidRPr="00FB27B1">
              <w:rPr>
                <w:rStyle w:val="Hyperlink"/>
                <w:rFonts w:asciiTheme="majorBidi" w:eastAsia="Times New Roman" w:hAnsiTheme="majorBidi" w:cstheme="majorBidi"/>
              </w:rPr>
              <w:t>https://doi.org/10.1145/2939672.2939785</w:t>
            </w:r>
          </w:hyperlink>
        </w:p>
        <w:p w14:paraId="62188447" w14:textId="1AB447F5" w:rsidR="006A40A6" w:rsidRDefault="006A40A6" w:rsidP="006A40A6">
          <w:pPr>
            <w:autoSpaceDE w:val="0"/>
            <w:autoSpaceDN w:val="0"/>
            <w:ind w:hanging="480"/>
            <w:divId w:val="582449376"/>
            <w:rPr>
              <w:rFonts w:asciiTheme="majorBidi" w:eastAsia="Times New Roman" w:hAnsiTheme="majorBidi" w:cstheme="majorBidi"/>
              <w:color w:val="000000"/>
              <w:rtl/>
            </w:rPr>
          </w:pPr>
          <w:r w:rsidRPr="006A40A6">
            <w:rPr>
              <w:rFonts w:asciiTheme="majorBidi" w:eastAsia="Times New Roman" w:hAnsiTheme="majorBidi" w:cstheme="majorBidi"/>
              <w:color w:val="000000"/>
            </w:rPr>
            <w:t xml:space="preserve">Davidson, E. A., &amp; Kanter, D. (2014). Inventories and scenarios of nitrous oxide emissions. </w:t>
          </w:r>
          <w:r w:rsidRPr="006A40A6">
            <w:rPr>
              <w:rFonts w:asciiTheme="majorBidi" w:eastAsia="Times New Roman" w:hAnsiTheme="majorBidi" w:cstheme="majorBidi"/>
              <w:i/>
              <w:iCs/>
              <w:color w:val="000000"/>
            </w:rPr>
            <w:t>Environmental Research Letters</w:t>
          </w:r>
          <w:r w:rsidRPr="006A40A6">
            <w:rPr>
              <w:rFonts w:asciiTheme="majorBidi" w:eastAsia="Times New Roman" w:hAnsiTheme="majorBidi" w:cstheme="majorBidi"/>
              <w:color w:val="000000"/>
            </w:rPr>
            <w:t xml:space="preserve">, </w:t>
          </w:r>
          <w:r w:rsidRPr="006A40A6">
            <w:rPr>
              <w:rFonts w:asciiTheme="majorBidi" w:eastAsia="Times New Roman" w:hAnsiTheme="majorBidi" w:cstheme="majorBidi"/>
              <w:i/>
              <w:iCs/>
              <w:color w:val="000000"/>
            </w:rPr>
            <w:t>9</w:t>
          </w:r>
          <w:r w:rsidRPr="006A40A6">
            <w:rPr>
              <w:rFonts w:asciiTheme="majorBidi" w:eastAsia="Times New Roman" w:hAnsiTheme="majorBidi" w:cstheme="majorBidi"/>
              <w:color w:val="000000"/>
            </w:rPr>
            <w:t xml:space="preserve">(10). </w:t>
          </w:r>
          <w:hyperlink r:id="rId12" w:history="1">
            <w:r w:rsidRPr="00FB27B1">
              <w:rPr>
                <w:rStyle w:val="Hyperlink"/>
                <w:rFonts w:asciiTheme="majorBidi" w:eastAsia="Times New Roman" w:hAnsiTheme="majorBidi" w:cstheme="majorBidi"/>
              </w:rPr>
              <w:t>https://doi.org/10.1088/1748-9326/9/10/105012</w:t>
            </w:r>
          </w:hyperlink>
        </w:p>
        <w:p w14:paraId="0CB24605" w14:textId="20372EF6" w:rsidR="006A40A6" w:rsidRDefault="006A40A6" w:rsidP="006A40A6">
          <w:pPr>
            <w:autoSpaceDE w:val="0"/>
            <w:autoSpaceDN w:val="0"/>
            <w:ind w:hanging="480"/>
            <w:divId w:val="582449376"/>
            <w:rPr>
              <w:rFonts w:asciiTheme="majorBidi" w:eastAsia="Times New Roman" w:hAnsiTheme="majorBidi" w:cstheme="majorBidi"/>
              <w:color w:val="000000"/>
              <w:rtl/>
            </w:rPr>
          </w:pPr>
          <w:proofErr w:type="spellStart"/>
          <w:r w:rsidRPr="006A40A6">
            <w:rPr>
              <w:rFonts w:asciiTheme="majorBidi" w:eastAsia="Times New Roman" w:hAnsiTheme="majorBidi" w:cstheme="majorBidi"/>
              <w:color w:val="000000"/>
            </w:rPr>
            <w:t>Erisman</w:t>
          </w:r>
          <w:proofErr w:type="spellEnd"/>
          <w:r w:rsidRPr="006A40A6">
            <w:rPr>
              <w:rFonts w:asciiTheme="majorBidi" w:eastAsia="Times New Roman" w:hAnsiTheme="majorBidi" w:cstheme="majorBidi"/>
              <w:color w:val="000000"/>
            </w:rPr>
            <w:t xml:space="preserve">, J. W., Galloway, J. N., </w:t>
          </w:r>
          <w:proofErr w:type="spellStart"/>
          <w:r w:rsidRPr="006A40A6">
            <w:rPr>
              <w:rFonts w:asciiTheme="majorBidi" w:eastAsia="Times New Roman" w:hAnsiTheme="majorBidi" w:cstheme="majorBidi"/>
              <w:color w:val="000000"/>
            </w:rPr>
            <w:t>Seitzinger</w:t>
          </w:r>
          <w:proofErr w:type="spellEnd"/>
          <w:r w:rsidRPr="006A40A6">
            <w:rPr>
              <w:rFonts w:asciiTheme="majorBidi" w:eastAsia="Times New Roman" w:hAnsiTheme="majorBidi" w:cstheme="majorBidi"/>
              <w:color w:val="000000"/>
            </w:rPr>
            <w:t xml:space="preserve">, S., Bleeker, A., </w:t>
          </w:r>
          <w:proofErr w:type="spellStart"/>
          <w:r w:rsidRPr="006A40A6">
            <w:rPr>
              <w:rFonts w:asciiTheme="majorBidi" w:eastAsia="Times New Roman" w:hAnsiTheme="majorBidi" w:cstheme="majorBidi"/>
              <w:color w:val="000000"/>
            </w:rPr>
            <w:t>Dise</w:t>
          </w:r>
          <w:proofErr w:type="spellEnd"/>
          <w:r w:rsidRPr="006A40A6">
            <w:rPr>
              <w:rFonts w:asciiTheme="majorBidi" w:eastAsia="Times New Roman" w:hAnsiTheme="majorBidi" w:cstheme="majorBidi"/>
              <w:color w:val="000000"/>
            </w:rPr>
            <w:t xml:space="preserve">, N. B., Roxana Petrescu, A. M., Leach, A. M., &amp; de Vries, W. (2013). Consequences of human modification of the global nitrogen cycle. </w:t>
          </w:r>
          <w:r w:rsidRPr="006A40A6">
            <w:rPr>
              <w:rFonts w:asciiTheme="majorBidi" w:eastAsia="Times New Roman" w:hAnsiTheme="majorBidi" w:cstheme="majorBidi"/>
              <w:i/>
              <w:iCs/>
              <w:color w:val="000000"/>
            </w:rPr>
            <w:t>Philosophical Transactions of the Royal Society B: Biological Sciences</w:t>
          </w:r>
          <w:r w:rsidRPr="006A40A6">
            <w:rPr>
              <w:rFonts w:asciiTheme="majorBidi" w:eastAsia="Times New Roman" w:hAnsiTheme="majorBidi" w:cstheme="majorBidi"/>
              <w:color w:val="000000"/>
            </w:rPr>
            <w:t xml:space="preserve">, </w:t>
          </w:r>
          <w:r w:rsidRPr="006A40A6">
            <w:rPr>
              <w:rFonts w:asciiTheme="majorBidi" w:eastAsia="Times New Roman" w:hAnsiTheme="majorBidi" w:cstheme="majorBidi"/>
              <w:i/>
              <w:iCs/>
              <w:color w:val="000000"/>
            </w:rPr>
            <w:t>368</w:t>
          </w:r>
          <w:r w:rsidRPr="006A40A6">
            <w:rPr>
              <w:rFonts w:asciiTheme="majorBidi" w:eastAsia="Times New Roman" w:hAnsiTheme="majorBidi" w:cstheme="majorBidi"/>
              <w:color w:val="000000"/>
            </w:rPr>
            <w:t xml:space="preserve">(1621). </w:t>
          </w:r>
          <w:hyperlink r:id="rId13" w:history="1">
            <w:r w:rsidRPr="00FB27B1">
              <w:rPr>
                <w:rStyle w:val="Hyperlink"/>
                <w:rFonts w:asciiTheme="majorBidi" w:eastAsia="Times New Roman" w:hAnsiTheme="majorBidi" w:cstheme="majorBidi"/>
              </w:rPr>
              <w:t>https://doi.org/10.1098/rstb.2013.0116</w:t>
            </w:r>
          </w:hyperlink>
        </w:p>
        <w:p w14:paraId="2E34EC4F" w14:textId="4FDAA98D" w:rsidR="006A40A6" w:rsidRDefault="006A40A6">
          <w:pPr>
            <w:autoSpaceDE w:val="0"/>
            <w:autoSpaceDN w:val="0"/>
            <w:ind w:hanging="480"/>
            <w:divId w:val="1918436423"/>
            <w:rPr>
              <w:rFonts w:asciiTheme="majorBidi" w:eastAsia="Times New Roman" w:hAnsiTheme="majorBidi" w:cstheme="majorBidi"/>
              <w:color w:val="000000"/>
              <w:rtl/>
            </w:rPr>
          </w:pPr>
          <w:r w:rsidRPr="006A40A6">
            <w:rPr>
              <w:rFonts w:asciiTheme="majorBidi" w:eastAsia="Times New Roman" w:hAnsiTheme="majorBidi" w:cstheme="majorBidi"/>
              <w:color w:val="000000"/>
            </w:rPr>
            <w:t xml:space="preserve">Lawlor, D. W. (2001). </w:t>
          </w:r>
          <w:r w:rsidRPr="006A40A6">
            <w:rPr>
              <w:rFonts w:asciiTheme="majorBidi" w:eastAsia="Times New Roman" w:hAnsiTheme="majorBidi" w:cstheme="majorBidi"/>
              <w:i/>
              <w:iCs/>
              <w:color w:val="000000"/>
            </w:rPr>
            <w:t xml:space="preserve">Carbon and nitrogen assimilation in relation to </w:t>
          </w:r>
          <w:proofErr w:type="gramStart"/>
          <w:r w:rsidRPr="006A40A6">
            <w:rPr>
              <w:rFonts w:asciiTheme="majorBidi" w:eastAsia="Times New Roman" w:hAnsiTheme="majorBidi" w:cstheme="majorBidi"/>
              <w:i/>
              <w:iCs/>
              <w:color w:val="000000"/>
            </w:rPr>
            <w:t>yield:</w:t>
          </w:r>
          <w:proofErr w:type="gramEnd"/>
          <w:r w:rsidRPr="006A40A6">
            <w:rPr>
              <w:rFonts w:asciiTheme="majorBidi" w:eastAsia="Times New Roman" w:hAnsiTheme="majorBidi" w:cstheme="majorBidi"/>
              <w:i/>
              <w:iCs/>
              <w:color w:val="000000"/>
            </w:rPr>
            <w:t xml:space="preserve"> mechanisms are the key to understanding production systems</w:t>
          </w:r>
          <w:r w:rsidRPr="006A40A6">
            <w:rPr>
              <w:rFonts w:asciiTheme="majorBidi" w:eastAsia="Times New Roman" w:hAnsiTheme="majorBidi" w:cstheme="majorBidi"/>
              <w:color w:val="000000"/>
            </w:rPr>
            <w:t xml:space="preserve">. </w:t>
          </w:r>
          <w:hyperlink r:id="rId14" w:history="1">
            <w:r w:rsidRPr="00FB27B1">
              <w:rPr>
                <w:rStyle w:val="Hyperlink"/>
                <w:rFonts w:asciiTheme="majorBidi" w:eastAsia="Times New Roman" w:hAnsiTheme="majorBidi" w:cstheme="majorBidi"/>
              </w:rPr>
              <w:t>https://academic.oup.com/jxb/article/53/370/773/2908378</w:t>
            </w:r>
          </w:hyperlink>
        </w:p>
        <w:p w14:paraId="46D532F0" w14:textId="20A42708" w:rsidR="006A40A6" w:rsidRDefault="006A40A6" w:rsidP="006A40A6">
          <w:pPr>
            <w:autoSpaceDE w:val="0"/>
            <w:autoSpaceDN w:val="0"/>
            <w:ind w:hanging="480"/>
            <w:divId w:val="579755379"/>
            <w:rPr>
              <w:rFonts w:asciiTheme="majorBidi" w:eastAsia="Times New Roman" w:hAnsiTheme="majorBidi" w:cstheme="majorBidi"/>
              <w:color w:val="000000"/>
              <w:rtl/>
            </w:rPr>
          </w:pPr>
          <w:r w:rsidRPr="006A40A6">
            <w:rPr>
              <w:rFonts w:asciiTheme="majorBidi" w:eastAsia="Times New Roman" w:hAnsiTheme="majorBidi" w:cstheme="majorBidi"/>
              <w:color w:val="000000"/>
            </w:rPr>
            <w:t xml:space="preserve">Mohamad, B. (2016). </w:t>
          </w:r>
          <w:r w:rsidRPr="006A40A6">
            <w:rPr>
              <w:rFonts w:asciiTheme="majorBidi" w:eastAsia="Times New Roman" w:hAnsiTheme="majorBidi" w:cstheme="majorBidi"/>
              <w:i/>
              <w:iCs/>
              <w:color w:val="000000"/>
            </w:rPr>
            <w:t>Variable rate application of fertilizer in rice precision farming</w:t>
          </w:r>
          <w:r w:rsidRPr="006A40A6">
            <w:rPr>
              <w:rFonts w:asciiTheme="majorBidi" w:eastAsia="Times New Roman" w:hAnsiTheme="majorBidi" w:cstheme="majorBidi"/>
              <w:color w:val="000000"/>
            </w:rPr>
            <w:t xml:space="preserve">. </w:t>
          </w:r>
          <w:hyperlink r:id="rId15" w:history="1">
            <w:r w:rsidRPr="00FB27B1">
              <w:rPr>
                <w:rStyle w:val="Hyperlink"/>
                <w:rFonts w:asciiTheme="majorBidi" w:eastAsia="Times New Roman" w:hAnsiTheme="majorBidi" w:cstheme="majorBidi"/>
              </w:rPr>
              <w:t>https://www.researchgate.net/publication/332060576</w:t>
            </w:r>
          </w:hyperlink>
        </w:p>
        <w:p w14:paraId="08119DB1" w14:textId="483F7E18" w:rsidR="006A40A6" w:rsidRDefault="006A40A6" w:rsidP="006A40A6">
          <w:pPr>
            <w:autoSpaceDE w:val="0"/>
            <w:autoSpaceDN w:val="0"/>
            <w:ind w:hanging="480"/>
            <w:divId w:val="579755379"/>
            <w:rPr>
              <w:rFonts w:asciiTheme="majorBidi" w:eastAsia="Times New Roman" w:hAnsiTheme="majorBidi" w:cstheme="majorBidi"/>
              <w:i/>
              <w:iCs/>
              <w:color w:val="000000"/>
              <w:rtl/>
            </w:rPr>
          </w:pPr>
          <w:r w:rsidRPr="006A40A6">
            <w:rPr>
              <w:rFonts w:asciiTheme="majorBidi" w:eastAsia="Times New Roman" w:hAnsiTheme="majorBidi" w:cstheme="majorBidi"/>
              <w:color w:val="000000"/>
            </w:rPr>
            <w:t xml:space="preserve">Osborne, B. G., Fearn, T., &amp; Hindle, P. H. (1993). </w:t>
          </w:r>
          <w:r w:rsidRPr="006A40A6">
            <w:rPr>
              <w:rFonts w:asciiTheme="majorBidi" w:eastAsia="Times New Roman" w:hAnsiTheme="majorBidi" w:cstheme="majorBidi"/>
              <w:i/>
              <w:iCs/>
              <w:color w:val="000000"/>
            </w:rPr>
            <w:t>Practical NIR Spectroscopy with Applications in Food and Beverage Analysis. Longman Scientific and Technical, Harlow.</w:t>
          </w:r>
        </w:p>
        <w:p w14:paraId="26DB47E0" w14:textId="0205C7DD" w:rsidR="006A40A6" w:rsidRDefault="006A40A6">
          <w:pPr>
            <w:autoSpaceDE w:val="0"/>
            <w:autoSpaceDN w:val="0"/>
            <w:ind w:hanging="480"/>
            <w:divId w:val="2078938437"/>
            <w:rPr>
              <w:rFonts w:asciiTheme="majorBidi" w:eastAsia="Times New Roman" w:hAnsiTheme="majorBidi" w:cstheme="majorBidi"/>
              <w:color w:val="000000"/>
              <w:rtl/>
            </w:rPr>
          </w:pPr>
          <w:proofErr w:type="spellStart"/>
          <w:r w:rsidRPr="006A40A6">
            <w:rPr>
              <w:rFonts w:asciiTheme="majorBidi" w:eastAsia="Times New Roman" w:hAnsiTheme="majorBidi" w:cstheme="majorBidi"/>
              <w:color w:val="000000"/>
            </w:rPr>
            <w:t>Vitousek</w:t>
          </w:r>
          <w:proofErr w:type="spellEnd"/>
          <w:r w:rsidRPr="006A40A6">
            <w:rPr>
              <w:rFonts w:asciiTheme="majorBidi" w:eastAsia="Times New Roman" w:hAnsiTheme="majorBidi" w:cstheme="majorBidi"/>
              <w:color w:val="000000"/>
            </w:rPr>
            <w:t xml:space="preserve">, P. M., Naylor, R., Crews, T., David, M. B., Drinkwater, L. E., Holland, E., </w:t>
          </w:r>
          <w:proofErr w:type="spellStart"/>
          <w:r w:rsidRPr="006A40A6">
            <w:rPr>
              <w:rFonts w:asciiTheme="majorBidi" w:eastAsia="Times New Roman" w:hAnsiTheme="majorBidi" w:cstheme="majorBidi"/>
              <w:color w:val="000000"/>
            </w:rPr>
            <w:t>Johnes</w:t>
          </w:r>
          <w:proofErr w:type="spellEnd"/>
          <w:r w:rsidRPr="006A40A6">
            <w:rPr>
              <w:rFonts w:asciiTheme="majorBidi" w:eastAsia="Times New Roman" w:hAnsiTheme="majorBidi" w:cstheme="majorBidi"/>
              <w:color w:val="000000"/>
            </w:rPr>
            <w:t xml:space="preserve">, P. J., Katzenberger, J., Martinelli, L. A., Matson, P. A., </w:t>
          </w:r>
          <w:proofErr w:type="spellStart"/>
          <w:r w:rsidRPr="006A40A6">
            <w:rPr>
              <w:rFonts w:asciiTheme="majorBidi" w:eastAsia="Times New Roman" w:hAnsiTheme="majorBidi" w:cstheme="majorBidi"/>
              <w:color w:val="000000"/>
            </w:rPr>
            <w:t>Nziguheba</w:t>
          </w:r>
          <w:proofErr w:type="spellEnd"/>
          <w:r w:rsidRPr="006A40A6">
            <w:rPr>
              <w:rFonts w:asciiTheme="majorBidi" w:eastAsia="Times New Roman" w:hAnsiTheme="majorBidi" w:cstheme="majorBidi"/>
              <w:color w:val="000000"/>
            </w:rPr>
            <w:t xml:space="preserve">, G., </w:t>
          </w:r>
          <w:proofErr w:type="spellStart"/>
          <w:r w:rsidRPr="006A40A6">
            <w:rPr>
              <w:rFonts w:asciiTheme="majorBidi" w:eastAsia="Times New Roman" w:hAnsiTheme="majorBidi" w:cstheme="majorBidi"/>
              <w:color w:val="000000"/>
            </w:rPr>
            <w:t>Ojima</w:t>
          </w:r>
          <w:proofErr w:type="spellEnd"/>
          <w:r w:rsidRPr="006A40A6">
            <w:rPr>
              <w:rFonts w:asciiTheme="majorBidi" w:eastAsia="Times New Roman" w:hAnsiTheme="majorBidi" w:cstheme="majorBidi"/>
              <w:color w:val="000000"/>
            </w:rPr>
            <w:t xml:space="preserve">, D., Palm, C. A., Robertson, G. P., Sanchez, P. A., Townsend, A. R., &amp; Zhang, F. S. (2009). Nutrient imbalances in agricultural development. In </w:t>
          </w:r>
          <w:r w:rsidRPr="006A40A6">
            <w:rPr>
              <w:rFonts w:asciiTheme="majorBidi" w:eastAsia="Times New Roman" w:hAnsiTheme="majorBidi" w:cstheme="majorBidi"/>
              <w:i/>
              <w:iCs/>
              <w:color w:val="000000"/>
            </w:rPr>
            <w:t>Science</w:t>
          </w:r>
          <w:r w:rsidRPr="006A40A6">
            <w:rPr>
              <w:rFonts w:asciiTheme="majorBidi" w:eastAsia="Times New Roman" w:hAnsiTheme="majorBidi" w:cstheme="majorBidi"/>
              <w:color w:val="000000"/>
            </w:rPr>
            <w:t xml:space="preserve"> (Vol. 324, Issue 5934, pp. 1519–1520). </w:t>
          </w:r>
          <w:hyperlink r:id="rId16" w:history="1">
            <w:r w:rsidRPr="00FB27B1">
              <w:rPr>
                <w:rStyle w:val="Hyperlink"/>
                <w:rFonts w:asciiTheme="majorBidi" w:eastAsia="Times New Roman" w:hAnsiTheme="majorBidi" w:cstheme="majorBidi"/>
              </w:rPr>
              <w:t>https://doi.org/10.1126/science.1170261</w:t>
            </w:r>
          </w:hyperlink>
        </w:p>
        <w:p w14:paraId="4561152C" w14:textId="30416FE8" w:rsidR="006A40A6" w:rsidRDefault="006A40A6">
          <w:pPr>
            <w:autoSpaceDE w:val="0"/>
            <w:autoSpaceDN w:val="0"/>
            <w:ind w:hanging="480"/>
            <w:divId w:val="1996299431"/>
            <w:rPr>
              <w:rFonts w:asciiTheme="majorBidi" w:eastAsia="Times New Roman" w:hAnsiTheme="majorBidi" w:cstheme="majorBidi"/>
              <w:color w:val="000000"/>
              <w:rtl/>
            </w:rPr>
          </w:pPr>
          <w:r w:rsidRPr="006A40A6">
            <w:rPr>
              <w:rFonts w:asciiTheme="majorBidi" w:eastAsia="Times New Roman" w:hAnsiTheme="majorBidi" w:cstheme="majorBidi"/>
              <w:color w:val="000000"/>
            </w:rPr>
            <w:t xml:space="preserve">Wolfert, S., Ge, L., </w:t>
          </w:r>
          <w:proofErr w:type="spellStart"/>
          <w:r w:rsidRPr="006A40A6">
            <w:rPr>
              <w:rFonts w:asciiTheme="majorBidi" w:eastAsia="Times New Roman" w:hAnsiTheme="majorBidi" w:cstheme="majorBidi"/>
              <w:color w:val="000000"/>
            </w:rPr>
            <w:t>Verdouw</w:t>
          </w:r>
          <w:proofErr w:type="spellEnd"/>
          <w:r w:rsidRPr="006A40A6">
            <w:rPr>
              <w:rFonts w:asciiTheme="majorBidi" w:eastAsia="Times New Roman" w:hAnsiTheme="majorBidi" w:cstheme="majorBidi"/>
              <w:color w:val="000000"/>
            </w:rPr>
            <w:t xml:space="preserve">, C., &amp; </w:t>
          </w:r>
          <w:proofErr w:type="spellStart"/>
          <w:r w:rsidRPr="006A40A6">
            <w:rPr>
              <w:rFonts w:asciiTheme="majorBidi" w:eastAsia="Times New Roman" w:hAnsiTheme="majorBidi" w:cstheme="majorBidi"/>
              <w:color w:val="000000"/>
            </w:rPr>
            <w:t>Bogaardt</w:t>
          </w:r>
          <w:proofErr w:type="spellEnd"/>
          <w:r w:rsidRPr="006A40A6">
            <w:rPr>
              <w:rFonts w:asciiTheme="majorBidi" w:eastAsia="Times New Roman" w:hAnsiTheme="majorBidi" w:cstheme="majorBidi"/>
              <w:color w:val="000000"/>
            </w:rPr>
            <w:t xml:space="preserve">, M. J. (2017). Big Data in Smart Farming – A review. In </w:t>
          </w:r>
          <w:r w:rsidRPr="006A40A6">
            <w:rPr>
              <w:rFonts w:asciiTheme="majorBidi" w:eastAsia="Times New Roman" w:hAnsiTheme="majorBidi" w:cstheme="majorBidi"/>
              <w:i/>
              <w:iCs/>
              <w:color w:val="000000"/>
            </w:rPr>
            <w:t>Agricultural Systems</w:t>
          </w:r>
          <w:r w:rsidRPr="006A40A6">
            <w:rPr>
              <w:rFonts w:asciiTheme="majorBidi" w:eastAsia="Times New Roman" w:hAnsiTheme="majorBidi" w:cstheme="majorBidi"/>
              <w:color w:val="000000"/>
            </w:rPr>
            <w:t xml:space="preserve"> (Vol. 153, pp. 69–80). Elsevier Ltd. </w:t>
          </w:r>
          <w:hyperlink r:id="rId17" w:history="1">
            <w:r w:rsidRPr="00FB27B1">
              <w:rPr>
                <w:rStyle w:val="Hyperlink"/>
                <w:rFonts w:asciiTheme="majorBidi" w:eastAsia="Times New Roman" w:hAnsiTheme="majorBidi" w:cstheme="majorBidi"/>
              </w:rPr>
              <w:t>https://doi.org/10.1016/j.agsy.2017.01.023</w:t>
            </w:r>
          </w:hyperlink>
        </w:p>
        <w:p w14:paraId="1790F772" w14:textId="480391D1" w:rsidR="00DF1998" w:rsidRPr="006A40A6" w:rsidRDefault="006A40A6" w:rsidP="00DF1998">
          <w:pPr>
            <w:bidi/>
            <w:rPr>
              <w:rFonts w:asciiTheme="majorBidi" w:hAnsiTheme="majorBidi" w:cstheme="majorBidi"/>
              <w:rtl/>
            </w:rPr>
          </w:pPr>
          <w:r w:rsidRPr="006A40A6">
            <w:rPr>
              <w:rFonts w:asciiTheme="majorBidi" w:eastAsia="Times New Roman" w:hAnsiTheme="majorBidi" w:cstheme="majorBidi"/>
              <w:color w:val="000000"/>
            </w:rPr>
            <w:t> </w:t>
          </w:r>
        </w:p>
      </w:sdtContent>
    </w:sdt>
    <w:sectPr w:rsidR="00DF1998" w:rsidRPr="006A40A6" w:rsidSect="00111C8F">
      <w:pgSz w:w="11907" w:h="16840"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5DF0CB" w14:textId="77777777" w:rsidR="00B70F79" w:rsidRDefault="00B70F79" w:rsidP="00111C8F">
      <w:pPr>
        <w:spacing w:after="0" w:line="240" w:lineRule="auto"/>
      </w:pPr>
      <w:r>
        <w:separator/>
      </w:r>
    </w:p>
  </w:endnote>
  <w:endnote w:type="continuationSeparator" w:id="0">
    <w:p w14:paraId="34387413" w14:textId="77777777" w:rsidR="00B70F79" w:rsidRDefault="00B70F79" w:rsidP="00111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D76A3A" w14:textId="77777777" w:rsidR="00B70F79" w:rsidRDefault="00B70F79" w:rsidP="00111C8F">
      <w:pPr>
        <w:spacing w:after="0" w:line="240" w:lineRule="auto"/>
      </w:pPr>
      <w:r>
        <w:separator/>
      </w:r>
    </w:p>
  </w:footnote>
  <w:footnote w:type="continuationSeparator" w:id="0">
    <w:p w14:paraId="512E2BF9" w14:textId="77777777" w:rsidR="00B70F79" w:rsidRDefault="00B70F79" w:rsidP="00111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920944"/>
      <w:docPartObj>
        <w:docPartGallery w:val="Page Numbers (Top of Page)"/>
        <w:docPartUnique/>
      </w:docPartObj>
    </w:sdtPr>
    <w:sdtContent>
      <w:p w14:paraId="67841C77" w14:textId="77777777" w:rsidR="00111C8F" w:rsidRDefault="00111C8F">
        <w:pPr>
          <w:pStyle w:val="Header"/>
          <w:jc w:val="center"/>
          <w:rPr>
            <w:rtl/>
            <w:cs/>
          </w:rPr>
        </w:pPr>
        <w:r>
          <w:fldChar w:fldCharType="begin"/>
        </w:r>
        <w:r>
          <w:rPr>
            <w:rtl/>
            <w:cs/>
          </w:rPr>
          <w:instrText>PAGE   \* MERGEFORMAT</w:instrText>
        </w:r>
        <w:r>
          <w:fldChar w:fldCharType="separate"/>
        </w:r>
        <w:r w:rsidRPr="00180989">
          <w:rPr>
            <w:rFonts w:cs="Calibri"/>
            <w:noProof/>
            <w:lang w:val="he-IL"/>
          </w:rPr>
          <w:t>14</w:t>
        </w:r>
        <w:r>
          <w:fldChar w:fldCharType="end"/>
        </w:r>
      </w:p>
    </w:sdtContent>
  </w:sdt>
  <w:p w14:paraId="5244EE07" w14:textId="77777777" w:rsidR="00111C8F" w:rsidRDefault="00111C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D181A"/>
    <w:multiLevelType w:val="multilevel"/>
    <w:tmpl w:val="A940AB7C"/>
    <w:lvl w:ilvl="0">
      <w:start w:val="2"/>
      <w:numFmt w:val="decimal"/>
      <w:lvlText w:val="%1."/>
      <w:lvlJc w:val="left"/>
      <w:pPr>
        <w:ind w:left="456" w:hanging="456"/>
      </w:pPr>
      <w:rPr>
        <w:rFonts w:hint="default"/>
      </w:rPr>
    </w:lvl>
    <w:lvl w:ilvl="1">
      <w:start w:val="1"/>
      <w:numFmt w:val="decimal"/>
      <w:lvlText w:val="%1.%2."/>
      <w:lvlJc w:val="left"/>
      <w:pPr>
        <w:ind w:left="380" w:hanging="720"/>
      </w:pPr>
      <w:rPr>
        <w:rFonts w:hint="default"/>
      </w:rPr>
    </w:lvl>
    <w:lvl w:ilvl="2">
      <w:start w:val="1"/>
      <w:numFmt w:val="decimal"/>
      <w:lvlText w:val="%1.%2.%3."/>
      <w:lvlJc w:val="left"/>
      <w:pPr>
        <w:ind w:left="40" w:hanging="720"/>
      </w:pPr>
      <w:rPr>
        <w:rFonts w:hint="default"/>
      </w:rPr>
    </w:lvl>
    <w:lvl w:ilvl="3">
      <w:start w:val="1"/>
      <w:numFmt w:val="decimal"/>
      <w:lvlText w:val="%1.%2.%3.%4."/>
      <w:lvlJc w:val="left"/>
      <w:pPr>
        <w:ind w:left="60" w:hanging="1080"/>
      </w:pPr>
      <w:rPr>
        <w:rFonts w:hint="default"/>
      </w:rPr>
    </w:lvl>
    <w:lvl w:ilvl="4">
      <w:start w:val="1"/>
      <w:numFmt w:val="decimal"/>
      <w:lvlText w:val="%1.%2.%3.%4.%5."/>
      <w:lvlJc w:val="left"/>
      <w:pPr>
        <w:ind w:left="-280" w:hanging="1080"/>
      </w:pPr>
      <w:rPr>
        <w:rFonts w:hint="default"/>
      </w:rPr>
    </w:lvl>
    <w:lvl w:ilvl="5">
      <w:start w:val="1"/>
      <w:numFmt w:val="decimal"/>
      <w:lvlText w:val="%1.%2.%3.%4.%5.%6."/>
      <w:lvlJc w:val="left"/>
      <w:pPr>
        <w:ind w:left="-260" w:hanging="1440"/>
      </w:pPr>
      <w:rPr>
        <w:rFonts w:hint="default"/>
      </w:rPr>
    </w:lvl>
    <w:lvl w:ilvl="6">
      <w:start w:val="1"/>
      <w:numFmt w:val="decimal"/>
      <w:lvlText w:val="%1.%2.%3.%4.%5.%6.%7."/>
      <w:lvlJc w:val="left"/>
      <w:pPr>
        <w:ind w:left="-240" w:hanging="1800"/>
      </w:pPr>
      <w:rPr>
        <w:rFonts w:hint="default"/>
      </w:rPr>
    </w:lvl>
    <w:lvl w:ilvl="7">
      <w:start w:val="1"/>
      <w:numFmt w:val="decimal"/>
      <w:lvlText w:val="%1.%2.%3.%4.%5.%6.%7.%8."/>
      <w:lvlJc w:val="left"/>
      <w:pPr>
        <w:ind w:left="-580" w:hanging="1800"/>
      </w:pPr>
      <w:rPr>
        <w:rFonts w:hint="default"/>
      </w:rPr>
    </w:lvl>
    <w:lvl w:ilvl="8">
      <w:start w:val="1"/>
      <w:numFmt w:val="decimal"/>
      <w:lvlText w:val="%1.%2.%3.%4.%5.%6.%7.%8.%9."/>
      <w:lvlJc w:val="left"/>
      <w:pPr>
        <w:ind w:left="-560" w:hanging="2160"/>
      </w:pPr>
      <w:rPr>
        <w:rFonts w:hint="default"/>
      </w:rPr>
    </w:lvl>
  </w:abstractNum>
  <w:abstractNum w:abstractNumId="1" w15:restartNumberingAfterBreak="0">
    <w:nsid w:val="0CAC5E7A"/>
    <w:multiLevelType w:val="hybridMultilevel"/>
    <w:tmpl w:val="54C8E73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165A296C"/>
    <w:multiLevelType w:val="hybridMultilevel"/>
    <w:tmpl w:val="AAD89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02EE4"/>
    <w:multiLevelType w:val="multilevel"/>
    <w:tmpl w:val="3B92AEE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F4A1CC0"/>
    <w:multiLevelType w:val="hybridMultilevel"/>
    <w:tmpl w:val="6EC4B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6559C"/>
    <w:multiLevelType w:val="hybridMultilevel"/>
    <w:tmpl w:val="36C44D2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5D137FF"/>
    <w:multiLevelType w:val="multilevel"/>
    <w:tmpl w:val="D032C47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71E0E07"/>
    <w:multiLevelType w:val="hybridMultilevel"/>
    <w:tmpl w:val="7442AD28"/>
    <w:lvl w:ilvl="0" w:tplc="6A1AE6E6">
      <w:start w:val="1"/>
      <w:numFmt w:val="decimal"/>
      <w:lvlText w:val="%1."/>
      <w:lvlJc w:val="left"/>
      <w:pPr>
        <w:ind w:left="720" w:hanging="36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8820BE"/>
    <w:multiLevelType w:val="multilevel"/>
    <w:tmpl w:val="C28046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6734EC8"/>
    <w:multiLevelType w:val="hybridMultilevel"/>
    <w:tmpl w:val="AD82E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604097"/>
    <w:multiLevelType w:val="multilevel"/>
    <w:tmpl w:val="6A76986C"/>
    <w:lvl w:ilvl="0">
      <w:start w:val="1"/>
      <w:numFmt w:val="decimal"/>
      <w:lvlText w:val="%1"/>
      <w:lvlJc w:val="left"/>
      <w:pPr>
        <w:ind w:left="444" w:hanging="444"/>
      </w:pPr>
      <w:rPr>
        <w:rFonts w:hint="default"/>
      </w:rPr>
    </w:lvl>
    <w:lvl w:ilvl="1">
      <w:start w:val="2"/>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30B5751"/>
    <w:multiLevelType w:val="multilevel"/>
    <w:tmpl w:val="0D688D5C"/>
    <w:lvl w:ilvl="0">
      <w:start w:val="2"/>
      <w:numFmt w:val="decimal"/>
      <w:lvlText w:val="%1"/>
      <w:lvlJc w:val="left"/>
      <w:pPr>
        <w:ind w:left="360" w:hanging="360"/>
      </w:pPr>
      <w:rPr>
        <w:rFonts w:hint="default"/>
      </w:rPr>
    </w:lvl>
    <w:lvl w:ilvl="1">
      <w:start w:val="1"/>
      <w:numFmt w:val="decimal"/>
      <w:lvlText w:val="%1.%2"/>
      <w:lvlJc w:val="left"/>
      <w:pPr>
        <w:ind w:left="870" w:hanging="3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630" w:hanging="1080"/>
      </w:pPr>
      <w:rPr>
        <w:rFonts w:hint="default"/>
      </w:rPr>
    </w:lvl>
    <w:lvl w:ilvl="6">
      <w:start w:val="1"/>
      <w:numFmt w:val="decimal"/>
      <w:lvlText w:val="%1.%2.%3.%4.%5.%6.%7"/>
      <w:lvlJc w:val="left"/>
      <w:pPr>
        <w:ind w:left="4140" w:hanging="1080"/>
      </w:pPr>
      <w:rPr>
        <w:rFonts w:hint="default"/>
      </w:rPr>
    </w:lvl>
    <w:lvl w:ilvl="7">
      <w:start w:val="1"/>
      <w:numFmt w:val="decimal"/>
      <w:lvlText w:val="%1.%2.%3.%4.%5.%6.%7.%8"/>
      <w:lvlJc w:val="left"/>
      <w:pPr>
        <w:ind w:left="5010" w:hanging="1440"/>
      </w:pPr>
      <w:rPr>
        <w:rFonts w:hint="default"/>
      </w:rPr>
    </w:lvl>
    <w:lvl w:ilvl="8">
      <w:start w:val="1"/>
      <w:numFmt w:val="decimal"/>
      <w:lvlText w:val="%1.%2.%3.%4.%5.%6.%7.%8.%9"/>
      <w:lvlJc w:val="left"/>
      <w:pPr>
        <w:ind w:left="5520" w:hanging="1440"/>
      </w:pPr>
      <w:rPr>
        <w:rFonts w:hint="default"/>
      </w:rPr>
    </w:lvl>
  </w:abstractNum>
  <w:abstractNum w:abstractNumId="12" w15:restartNumberingAfterBreak="0">
    <w:nsid w:val="6BB41BEA"/>
    <w:multiLevelType w:val="multilevel"/>
    <w:tmpl w:val="381C0856"/>
    <w:lvl w:ilvl="0">
      <w:start w:val="1"/>
      <w:numFmt w:val="decimal"/>
      <w:lvlText w:val="%1."/>
      <w:lvlJc w:val="left"/>
      <w:pPr>
        <w:ind w:left="353" w:hanging="360"/>
      </w:pPr>
      <w:rPr>
        <w:rFonts w:hint="default"/>
      </w:rPr>
    </w:lvl>
    <w:lvl w:ilvl="1">
      <w:start w:val="1"/>
      <w:numFmt w:val="decimal"/>
      <w:isLgl/>
      <w:lvlText w:val="%1.%2."/>
      <w:lvlJc w:val="left"/>
      <w:pPr>
        <w:ind w:left="713" w:hanging="720"/>
      </w:pPr>
      <w:rPr>
        <w:rFonts w:ascii="David" w:hAnsi="David" w:cs="David" w:hint="default"/>
        <w:sz w:val="28"/>
        <w:szCs w:val="24"/>
      </w:rPr>
    </w:lvl>
    <w:lvl w:ilvl="2">
      <w:start w:val="1"/>
      <w:numFmt w:val="decimal"/>
      <w:isLgl/>
      <w:lvlText w:val="%1.%2.%3."/>
      <w:lvlJc w:val="left"/>
      <w:pPr>
        <w:ind w:left="713" w:hanging="720"/>
      </w:pPr>
      <w:rPr>
        <w:rFonts w:hint="default"/>
      </w:rPr>
    </w:lvl>
    <w:lvl w:ilvl="3">
      <w:start w:val="1"/>
      <w:numFmt w:val="decimal"/>
      <w:isLgl/>
      <w:lvlText w:val="%1.%2.%3.%4."/>
      <w:lvlJc w:val="left"/>
      <w:pPr>
        <w:ind w:left="1073" w:hanging="1080"/>
      </w:pPr>
      <w:rPr>
        <w:rFonts w:hint="default"/>
      </w:rPr>
    </w:lvl>
    <w:lvl w:ilvl="4">
      <w:start w:val="1"/>
      <w:numFmt w:val="decimal"/>
      <w:isLgl/>
      <w:lvlText w:val="%1.%2.%3.%4.%5."/>
      <w:lvlJc w:val="left"/>
      <w:pPr>
        <w:ind w:left="1073" w:hanging="1080"/>
      </w:pPr>
      <w:rPr>
        <w:rFonts w:hint="default"/>
      </w:rPr>
    </w:lvl>
    <w:lvl w:ilvl="5">
      <w:start w:val="1"/>
      <w:numFmt w:val="decimal"/>
      <w:isLgl/>
      <w:lvlText w:val="%1.%2.%3.%4.%5.%6."/>
      <w:lvlJc w:val="left"/>
      <w:pPr>
        <w:ind w:left="1433" w:hanging="1440"/>
      </w:pPr>
      <w:rPr>
        <w:rFonts w:hint="default"/>
      </w:rPr>
    </w:lvl>
    <w:lvl w:ilvl="6">
      <w:start w:val="1"/>
      <w:numFmt w:val="decimal"/>
      <w:isLgl/>
      <w:lvlText w:val="%1.%2.%3.%4.%5.%6.%7."/>
      <w:lvlJc w:val="left"/>
      <w:pPr>
        <w:ind w:left="1433" w:hanging="1440"/>
      </w:pPr>
      <w:rPr>
        <w:rFonts w:hint="default"/>
      </w:rPr>
    </w:lvl>
    <w:lvl w:ilvl="7">
      <w:start w:val="1"/>
      <w:numFmt w:val="decimal"/>
      <w:isLgl/>
      <w:lvlText w:val="%1.%2.%3.%4.%5.%6.%7.%8."/>
      <w:lvlJc w:val="left"/>
      <w:pPr>
        <w:ind w:left="1793" w:hanging="1800"/>
      </w:pPr>
      <w:rPr>
        <w:rFonts w:hint="default"/>
      </w:rPr>
    </w:lvl>
    <w:lvl w:ilvl="8">
      <w:start w:val="1"/>
      <w:numFmt w:val="decimal"/>
      <w:isLgl/>
      <w:lvlText w:val="%1.%2.%3.%4.%5.%6.%7.%8.%9."/>
      <w:lvlJc w:val="left"/>
      <w:pPr>
        <w:ind w:left="1793" w:hanging="1800"/>
      </w:pPr>
      <w:rPr>
        <w:rFonts w:hint="default"/>
      </w:rPr>
    </w:lvl>
  </w:abstractNum>
  <w:abstractNum w:abstractNumId="13" w15:restartNumberingAfterBreak="0">
    <w:nsid w:val="700D77F3"/>
    <w:multiLevelType w:val="multilevel"/>
    <w:tmpl w:val="CE6EF0CC"/>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203831736">
    <w:abstractNumId w:val="1"/>
  </w:num>
  <w:num w:numId="2" w16cid:durableId="874079927">
    <w:abstractNumId w:val="5"/>
  </w:num>
  <w:num w:numId="3" w16cid:durableId="600770598">
    <w:abstractNumId w:val="12"/>
  </w:num>
  <w:num w:numId="4" w16cid:durableId="1755086540">
    <w:abstractNumId w:val="7"/>
  </w:num>
  <w:num w:numId="5" w16cid:durableId="1393696811">
    <w:abstractNumId w:val="11"/>
  </w:num>
  <w:num w:numId="6" w16cid:durableId="1678576679">
    <w:abstractNumId w:val="0"/>
  </w:num>
  <w:num w:numId="7" w16cid:durableId="1696886888">
    <w:abstractNumId w:val="3"/>
  </w:num>
  <w:num w:numId="8" w16cid:durableId="291908872">
    <w:abstractNumId w:val="13"/>
  </w:num>
  <w:num w:numId="9" w16cid:durableId="1557424420">
    <w:abstractNumId w:val="6"/>
  </w:num>
  <w:num w:numId="10" w16cid:durableId="2003467858">
    <w:abstractNumId w:val="8"/>
  </w:num>
  <w:num w:numId="11" w16cid:durableId="1685597725">
    <w:abstractNumId w:val="4"/>
  </w:num>
  <w:num w:numId="12" w16cid:durableId="2084141305">
    <w:abstractNumId w:val="10"/>
  </w:num>
  <w:num w:numId="13" w16cid:durableId="2073968592">
    <w:abstractNumId w:val="2"/>
  </w:num>
  <w:num w:numId="14" w16cid:durableId="477286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8F"/>
    <w:rsid w:val="00072F5A"/>
    <w:rsid w:val="000748EA"/>
    <w:rsid w:val="00093294"/>
    <w:rsid w:val="00111C8F"/>
    <w:rsid w:val="001D64E3"/>
    <w:rsid w:val="002E7C42"/>
    <w:rsid w:val="004D20DB"/>
    <w:rsid w:val="005512E8"/>
    <w:rsid w:val="00587484"/>
    <w:rsid w:val="00595FE1"/>
    <w:rsid w:val="005D62A0"/>
    <w:rsid w:val="005E20D1"/>
    <w:rsid w:val="00654571"/>
    <w:rsid w:val="006A40A6"/>
    <w:rsid w:val="006D5347"/>
    <w:rsid w:val="0074385E"/>
    <w:rsid w:val="00747CB6"/>
    <w:rsid w:val="007711A6"/>
    <w:rsid w:val="007A60F7"/>
    <w:rsid w:val="007D4803"/>
    <w:rsid w:val="007E1AA1"/>
    <w:rsid w:val="00820022"/>
    <w:rsid w:val="00845C70"/>
    <w:rsid w:val="00852307"/>
    <w:rsid w:val="008A5BAC"/>
    <w:rsid w:val="009F7873"/>
    <w:rsid w:val="00A04B92"/>
    <w:rsid w:val="00A120C4"/>
    <w:rsid w:val="00A364AD"/>
    <w:rsid w:val="00A94D62"/>
    <w:rsid w:val="00AB08AD"/>
    <w:rsid w:val="00B20DCF"/>
    <w:rsid w:val="00B70F79"/>
    <w:rsid w:val="00C93FB2"/>
    <w:rsid w:val="00CC36B3"/>
    <w:rsid w:val="00D729F6"/>
    <w:rsid w:val="00D84CA1"/>
    <w:rsid w:val="00D92C0D"/>
    <w:rsid w:val="00DE0F43"/>
    <w:rsid w:val="00DF1998"/>
    <w:rsid w:val="00DF2564"/>
    <w:rsid w:val="00E823B5"/>
    <w:rsid w:val="00F32CBF"/>
    <w:rsid w:val="00F94A71"/>
    <w:rsid w:val="00FC7C95"/>
    <w:rsid w:val="00FE467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81D64"/>
  <w15:chartTrackingRefBased/>
  <w15:docId w15:val="{D55FA35B-488B-4441-9B98-F22C4482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C8F"/>
    <w:pPr>
      <w:spacing w:after="160" w:line="259" w:lineRule="auto"/>
    </w:pPr>
    <w:rPr>
      <w:kern w:val="0"/>
      <w:sz w:val="22"/>
      <w:szCs w:val="22"/>
      <w:lang w:val="en-US"/>
      <w14:ligatures w14:val="none"/>
    </w:rPr>
  </w:style>
  <w:style w:type="paragraph" w:styleId="Heading1">
    <w:name w:val="heading 1"/>
    <w:basedOn w:val="Normal"/>
    <w:next w:val="Normal"/>
    <w:link w:val="Heading1Char"/>
    <w:uiPriority w:val="9"/>
    <w:qFormat/>
    <w:rsid w:val="00111C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11C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11C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1C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1C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1C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C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C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C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C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11C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11C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1C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1C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1C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C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C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C8F"/>
    <w:rPr>
      <w:rFonts w:eastAsiaTheme="majorEastAsia" w:cstheme="majorBidi"/>
      <w:color w:val="272727" w:themeColor="text1" w:themeTint="D8"/>
    </w:rPr>
  </w:style>
  <w:style w:type="paragraph" w:styleId="Title">
    <w:name w:val="Title"/>
    <w:basedOn w:val="Normal"/>
    <w:next w:val="Normal"/>
    <w:link w:val="TitleChar"/>
    <w:uiPriority w:val="10"/>
    <w:qFormat/>
    <w:rsid w:val="00111C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C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C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C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C8F"/>
    <w:pPr>
      <w:spacing w:before="160"/>
      <w:jc w:val="center"/>
    </w:pPr>
    <w:rPr>
      <w:i/>
      <w:iCs/>
      <w:color w:val="404040" w:themeColor="text1" w:themeTint="BF"/>
    </w:rPr>
  </w:style>
  <w:style w:type="character" w:customStyle="1" w:styleId="QuoteChar">
    <w:name w:val="Quote Char"/>
    <w:basedOn w:val="DefaultParagraphFont"/>
    <w:link w:val="Quote"/>
    <w:uiPriority w:val="29"/>
    <w:rsid w:val="00111C8F"/>
    <w:rPr>
      <w:i/>
      <w:iCs/>
      <w:color w:val="404040" w:themeColor="text1" w:themeTint="BF"/>
    </w:rPr>
  </w:style>
  <w:style w:type="paragraph" w:styleId="ListParagraph">
    <w:name w:val="List Paragraph"/>
    <w:basedOn w:val="Normal"/>
    <w:uiPriority w:val="34"/>
    <w:qFormat/>
    <w:rsid w:val="00111C8F"/>
    <w:pPr>
      <w:ind w:left="720"/>
      <w:contextualSpacing/>
    </w:pPr>
  </w:style>
  <w:style w:type="character" w:styleId="IntenseEmphasis">
    <w:name w:val="Intense Emphasis"/>
    <w:basedOn w:val="DefaultParagraphFont"/>
    <w:uiPriority w:val="21"/>
    <w:qFormat/>
    <w:rsid w:val="00111C8F"/>
    <w:rPr>
      <w:i/>
      <w:iCs/>
      <w:color w:val="2F5496" w:themeColor="accent1" w:themeShade="BF"/>
    </w:rPr>
  </w:style>
  <w:style w:type="paragraph" w:styleId="IntenseQuote">
    <w:name w:val="Intense Quote"/>
    <w:basedOn w:val="Normal"/>
    <w:next w:val="Normal"/>
    <w:link w:val="IntenseQuoteChar"/>
    <w:uiPriority w:val="30"/>
    <w:qFormat/>
    <w:rsid w:val="00111C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1C8F"/>
    <w:rPr>
      <w:i/>
      <w:iCs/>
      <w:color w:val="2F5496" w:themeColor="accent1" w:themeShade="BF"/>
    </w:rPr>
  </w:style>
  <w:style w:type="character" w:styleId="IntenseReference">
    <w:name w:val="Intense Reference"/>
    <w:basedOn w:val="DefaultParagraphFont"/>
    <w:uiPriority w:val="32"/>
    <w:qFormat/>
    <w:rsid w:val="00111C8F"/>
    <w:rPr>
      <w:b/>
      <w:bCs/>
      <w:smallCaps/>
      <w:color w:val="2F5496" w:themeColor="accent1" w:themeShade="BF"/>
      <w:spacing w:val="5"/>
    </w:rPr>
  </w:style>
  <w:style w:type="paragraph" w:styleId="TOCHeading">
    <w:name w:val="TOC Heading"/>
    <w:basedOn w:val="Heading1"/>
    <w:next w:val="Normal"/>
    <w:uiPriority w:val="39"/>
    <w:unhideWhenUsed/>
    <w:qFormat/>
    <w:rsid w:val="00111C8F"/>
    <w:pPr>
      <w:bidi/>
      <w:spacing w:before="240" w:after="240"/>
      <w:jc w:val="right"/>
      <w:outlineLvl w:val="9"/>
    </w:pPr>
    <w:rPr>
      <w:rFonts w:ascii="David" w:hAnsi="David" w:cs="David"/>
      <w:color w:val="auto"/>
      <w:sz w:val="32"/>
      <w:szCs w:val="32"/>
      <w:rtl/>
      <w:cs/>
    </w:rPr>
  </w:style>
  <w:style w:type="paragraph" w:styleId="TOC1">
    <w:name w:val="toc 1"/>
    <w:basedOn w:val="Normal"/>
    <w:next w:val="Normal"/>
    <w:autoRedefine/>
    <w:uiPriority w:val="39"/>
    <w:unhideWhenUsed/>
    <w:rsid w:val="00111C8F"/>
    <w:pPr>
      <w:tabs>
        <w:tab w:val="right" w:leader="dot" w:pos="8885"/>
      </w:tabs>
      <w:bidi/>
      <w:spacing w:after="100"/>
    </w:pPr>
    <w:rPr>
      <w:rFonts w:ascii="David" w:hAnsi="David" w:cs="David"/>
      <w:noProof/>
    </w:rPr>
  </w:style>
  <w:style w:type="character" w:styleId="Hyperlink">
    <w:name w:val="Hyperlink"/>
    <w:basedOn w:val="DefaultParagraphFont"/>
    <w:uiPriority w:val="99"/>
    <w:unhideWhenUsed/>
    <w:rsid w:val="00111C8F"/>
    <w:rPr>
      <w:color w:val="0563C1" w:themeColor="hyperlink"/>
      <w:u w:val="single"/>
    </w:rPr>
  </w:style>
  <w:style w:type="character" w:customStyle="1" w:styleId="hwtze">
    <w:name w:val="hwtze"/>
    <w:basedOn w:val="DefaultParagraphFont"/>
    <w:rsid w:val="00111C8F"/>
  </w:style>
  <w:style w:type="character" w:customStyle="1" w:styleId="rynqvb">
    <w:name w:val="rynqvb"/>
    <w:basedOn w:val="DefaultParagraphFont"/>
    <w:rsid w:val="00111C8F"/>
  </w:style>
  <w:style w:type="paragraph" w:styleId="FootnoteText">
    <w:name w:val="footnote text"/>
    <w:basedOn w:val="Normal"/>
    <w:link w:val="FootnoteTextChar"/>
    <w:uiPriority w:val="99"/>
    <w:semiHidden/>
    <w:unhideWhenUsed/>
    <w:rsid w:val="00111C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1C8F"/>
    <w:rPr>
      <w:kern w:val="0"/>
      <w:sz w:val="20"/>
      <w:szCs w:val="20"/>
      <w:lang w:val="en-US"/>
      <w14:ligatures w14:val="none"/>
    </w:rPr>
  </w:style>
  <w:style w:type="character" w:styleId="FootnoteReference">
    <w:name w:val="footnote reference"/>
    <w:basedOn w:val="DefaultParagraphFont"/>
    <w:uiPriority w:val="99"/>
    <w:semiHidden/>
    <w:unhideWhenUsed/>
    <w:rsid w:val="00111C8F"/>
    <w:rPr>
      <w:vertAlign w:val="superscript"/>
    </w:rPr>
  </w:style>
  <w:style w:type="paragraph" w:styleId="Revision">
    <w:name w:val="Revision"/>
    <w:hidden/>
    <w:uiPriority w:val="99"/>
    <w:semiHidden/>
    <w:rsid w:val="00111C8F"/>
    <w:rPr>
      <w:kern w:val="0"/>
      <w:sz w:val="22"/>
      <w:szCs w:val="22"/>
      <w:lang w:val="en-US"/>
      <w14:ligatures w14:val="none"/>
    </w:rPr>
  </w:style>
  <w:style w:type="character" w:styleId="PlaceholderText">
    <w:name w:val="Placeholder Text"/>
    <w:basedOn w:val="DefaultParagraphFont"/>
    <w:uiPriority w:val="99"/>
    <w:semiHidden/>
    <w:rsid w:val="00111C8F"/>
    <w:rPr>
      <w:color w:val="808080"/>
    </w:rPr>
  </w:style>
  <w:style w:type="character" w:styleId="CommentReference">
    <w:name w:val="annotation reference"/>
    <w:basedOn w:val="DefaultParagraphFont"/>
    <w:uiPriority w:val="99"/>
    <w:semiHidden/>
    <w:unhideWhenUsed/>
    <w:rsid w:val="00111C8F"/>
    <w:rPr>
      <w:sz w:val="16"/>
      <w:szCs w:val="16"/>
    </w:rPr>
  </w:style>
  <w:style w:type="paragraph" w:styleId="CommentText">
    <w:name w:val="annotation text"/>
    <w:basedOn w:val="Normal"/>
    <w:link w:val="CommentTextChar"/>
    <w:uiPriority w:val="99"/>
    <w:unhideWhenUsed/>
    <w:rsid w:val="00111C8F"/>
    <w:pPr>
      <w:spacing w:line="240" w:lineRule="auto"/>
    </w:pPr>
    <w:rPr>
      <w:sz w:val="20"/>
      <w:szCs w:val="20"/>
    </w:rPr>
  </w:style>
  <w:style w:type="character" w:customStyle="1" w:styleId="CommentTextChar">
    <w:name w:val="Comment Text Char"/>
    <w:basedOn w:val="DefaultParagraphFont"/>
    <w:link w:val="CommentText"/>
    <w:uiPriority w:val="99"/>
    <w:rsid w:val="00111C8F"/>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111C8F"/>
    <w:rPr>
      <w:b/>
      <w:bCs/>
    </w:rPr>
  </w:style>
  <w:style w:type="character" w:customStyle="1" w:styleId="CommentSubjectChar">
    <w:name w:val="Comment Subject Char"/>
    <w:basedOn w:val="CommentTextChar"/>
    <w:link w:val="CommentSubject"/>
    <w:uiPriority w:val="99"/>
    <w:semiHidden/>
    <w:rsid w:val="00111C8F"/>
    <w:rPr>
      <w:b/>
      <w:bCs/>
      <w:kern w:val="0"/>
      <w:sz w:val="20"/>
      <w:szCs w:val="20"/>
      <w:lang w:val="en-US"/>
      <w14:ligatures w14:val="none"/>
    </w:rPr>
  </w:style>
  <w:style w:type="paragraph" w:styleId="BalloonText">
    <w:name w:val="Balloon Text"/>
    <w:basedOn w:val="Normal"/>
    <w:link w:val="BalloonTextChar"/>
    <w:uiPriority w:val="99"/>
    <w:semiHidden/>
    <w:unhideWhenUsed/>
    <w:rsid w:val="00111C8F"/>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111C8F"/>
    <w:rPr>
      <w:rFonts w:ascii="Tahoma" w:hAnsi="Tahoma" w:cs="Tahoma"/>
      <w:kern w:val="0"/>
      <w:sz w:val="18"/>
      <w:szCs w:val="18"/>
      <w:lang w:val="en-US"/>
      <w14:ligatures w14:val="none"/>
    </w:rPr>
  </w:style>
  <w:style w:type="paragraph" w:styleId="TOC2">
    <w:name w:val="toc 2"/>
    <w:basedOn w:val="Normal"/>
    <w:next w:val="Normal"/>
    <w:autoRedefine/>
    <w:uiPriority w:val="39"/>
    <w:unhideWhenUsed/>
    <w:rsid w:val="00111C8F"/>
    <w:pPr>
      <w:tabs>
        <w:tab w:val="left" w:pos="1760"/>
        <w:tab w:val="right" w:leader="dot" w:pos="8885"/>
      </w:tabs>
      <w:bidi/>
      <w:spacing w:after="100"/>
      <w:ind w:left="220"/>
    </w:pPr>
  </w:style>
  <w:style w:type="paragraph" w:styleId="Header">
    <w:name w:val="header"/>
    <w:basedOn w:val="Normal"/>
    <w:link w:val="HeaderChar"/>
    <w:uiPriority w:val="99"/>
    <w:unhideWhenUsed/>
    <w:rsid w:val="00111C8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1C8F"/>
    <w:rPr>
      <w:kern w:val="0"/>
      <w:sz w:val="22"/>
      <w:szCs w:val="22"/>
      <w:lang w:val="en-US"/>
      <w14:ligatures w14:val="none"/>
    </w:rPr>
  </w:style>
  <w:style w:type="paragraph" w:styleId="Footer">
    <w:name w:val="footer"/>
    <w:basedOn w:val="Normal"/>
    <w:link w:val="FooterChar"/>
    <w:uiPriority w:val="99"/>
    <w:unhideWhenUsed/>
    <w:rsid w:val="00111C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1C8F"/>
    <w:rPr>
      <w:kern w:val="0"/>
      <w:sz w:val="22"/>
      <w:szCs w:val="22"/>
      <w:lang w:val="en-US"/>
      <w14:ligatures w14:val="none"/>
    </w:rPr>
  </w:style>
  <w:style w:type="paragraph" w:styleId="Caption">
    <w:name w:val="caption"/>
    <w:basedOn w:val="Normal"/>
    <w:next w:val="Normal"/>
    <w:uiPriority w:val="35"/>
    <w:unhideWhenUsed/>
    <w:qFormat/>
    <w:rsid w:val="00111C8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11C8F"/>
    <w:pPr>
      <w:spacing w:after="0"/>
    </w:pPr>
  </w:style>
  <w:style w:type="paragraph" w:styleId="TOC3">
    <w:name w:val="toc 3"/>
    <w:basedOn w:val="Normal"/>
    <w:next w:val="Normal"/>
    <w:autoRedefine/>
    <w:uiPriority w:val="39"/>
    <w:unhideWhenUsed/>
    <w:rsid w:val="00111C8F"/>
    <w:pPr>
      <w:spacing w:after="100"/>
      <w:ind w:left="440"/>
    </w:pPr>
  </w:style>
  <w:style w:type="table" w:styleId="TableGrid">
    <w:name w:val="Table Grid"/>
    <w:basedOn w:val="TableNormal"/>
    <w:uiPriority w:val="39"/>
    <w:rsid w:val="00111C8F"/>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111C8F"/>
    <w:rPr>
      <w:kern w:val="0"/>
      <w:sz w:val="22"/>
      <w:szCs w:val="22"/>
      <w:lang w:val="en-US"/>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3">
    <w:name w:val="List Table 4 Accent 3"/>
    <w:basedOn w:val="TableNormal"/>
    <w:uiPriority w:val="49"/>
    <w:rsid w:val="00111C8F"/>
    <w:rPr>
      <w:kern w:val="0"/>
      <w:sz w:val="22"/>
      <w:szCs w:val="22"/>
      <w:lang w:val="en-US"/>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111C8F"/>
    <w:rPr>
      <w:kern w:val="0"/>
      <w:sz w:val="22"/>
      <w:szCs w:val="22"/>
      <w:lang w:val="en-US"/>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
    <w:name w:val="Grid Table 6 Colorful"/>
    <w:basedOn w:val="TableNormal"/>
    <w:uiPriority w:val="51"/>
    <w:rsid w:val="00111C8F"/>
    <w:rPr>
      <w:color w:val="000000" w:themeColor="text1"/>
      <w:kern w:val="0"/>
      <w:sz w:val="22"/>
      <w:szCs w:val="22"/>
      <w:lang w:val="en-US"/>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6A40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64739">
      <w:bodyDiv w:val="1"/>
      <w:marLeft w:val="0"/>
      <w:marRight w:val="0"/>
      <w:marTop w:val="0"/>
      <w:marBottom w:val="0"/>
      <w:divBdr>
        <w:top w:val="none" w:sz="0" w:space="0" w:color="auto"/>
        <w:left w:val="none" w:sz="0" w:space="0" w:color="auto"/>
        <w:bottom w:val="none" w:sz="0" w:space="0" w:color="auto"/>
        <w:right w:val="none" w:sz="0" w:space="0" w:color="auto"/>
      </w:divBdr>
    </w:div>
    <w:div w:id="223372748">
      <w:bodyDiv w:val="1"/>
      <w:marLeft w:val="0"/>
      <w:marRight w:val="0"/>
      <w:marTop w:val="0"/>
      <w:marBottom w:val="0"/>
      <w:divBdr>
        <w:top w:val="none" w:sz="0" w:space="0" w:color="auto"/>
        <w:left w:val="none" w:sz="0" w:space="0" w:color="auto"/>
        <w:bottom w:val="none" w:sz="0" w:space="0" w:color="auto"/>
        <w:right w:val="none" w:sz="0" w:space="0" w:color="auto"/>
      </w:divBdr>
    </w:div>
    <w:div w:id="309024978">
      <w:bodyDiv w:val="1"/>
      <w:marLeft w:val="0"/>
      <w:marRight w:val="0"/>
      <w:marTop w:val="0"/>
      <w:marBottom w:val="0"/>
      <w:divBdr>
        <w:top w:val="none" w:sz="0" w:space="0" w:color="auto"/>
        <w:left w:val="none" w:sz="0" w:space="0" w:color="auto"/>
        <w:bottom w:val="none" w:sz="0" w:space="0" w:color="auto"/>
        <w:right w:val="none" w:sz="0" w:space="0" w:color="auto"/>
      </w:divBdr>
    </w:div>
    <w:div w:id="441151776">
      <w:bodyDiv w:val="1"/>
      <w:marLeft w:val="0"/>
      <w:marRight w:val="0"/>
      <w:marTop w:val="0"/>
      <w:marBottom w:val="0"/>
      <w:divBdr>
        <w:top w:val="none" w:sz="0" w:space="0" w:color="auto"/>
        <w:left w:val="none" w:sz="0" w:space="0" w:color="auto"/>
        <w:bottom w:val="none" w:sz="0" w:space="0" w:color="auto"/>
        <w:right w:val="none" w:sz="0" w:space="0" w:color="auto"/>
      </w:divBdr>
      <w:divsChild>
        <w:div w:id="977682735">
          <w:marLeft w:val="480"/>
          <w:marRight w:val="0"/>
          <w:marTop w:val="0"/>
          <w:marBottom w:val="0"/>
          <w:divBdr>
            <w:top w:val="none" w:sz="0" w:space="0" w:color="auto"/>
            <w:left w:val="none" w:sz="0" w:space="0" w:color="auto"/>
            <w:bottom w:val="none" w:sz="0" w:space="0" w:color="auto"/>
            <w:right w:val="none" w:sz="0" w:space="0" w:color="auto"/>
          </w:divBdr>
        </w:div>
        <w:div w:id="206649237">
          <w:marLeft w:val="480"/>
          <w:marRight w:val="0"/>
          <w:marTop w:val="0"/>
          <w:marBottom w:val="0"/>
          <w:divBdr>
            <w:top w:val="none" w:sz="0" w:space="0" w:color="auto"/>
            <w:left w:val="none" w:sz="0" w:space="0" w:color="auto"/>
            <w:bottom w:val="none" w:sz="0" w:space="0" w:color="auto"/>
            <w:right w:val="none" w:sz="0" w:space="0" w:color="auto"/>
          </w:divBdr>
        </w:div>
        <w:div w:id="2070348749">
          <w:marLeft w:val="480"/>
          <w:marRight w:val="0"/>
          <w:marTop w:val="0"/>
          <w:marBottom w:val="0"/>
          <w:divBdr>
            <w:top w:val="none" w:sz="0" w:space="0" w:color="auto"/>
            <w:left w:val="none" w:sz="0" w:space="0" w:color="auto"/>
            <w:bottom w:val="none" w:sz="0" w:space="0" w:color="auto"/>
            <w:right w:val="none" w:sz="0" w:space="0" w:color="auto"/>
          </w:divBdr>
        </w:div>
        <w:div w:id="341665479">
          <w:marLeft w:val="480"/>
          <w:marRight w:val="0"/>
          <w:marTop w:val="0"/>
          <w:marBottom w:val="0"/>
          <w:divBdr>
            <w:top w:val="none" w:sz="0" w:space="0" w:color="auto"/>
            <w:left w:val="none" w:sz="0" w:space="0" w:color="auto"/>
            <w:bottom w:val="none" w:sz="0" w:space="0" w:color="auto"/>
            <w:right w:val="none" w:sz="0" w:space="0" w:color="auto"/>
          </w:divBdr>
        </w:div>
        <w:div w:id="1754081552">
          <w:marLeft w:val="480"/>
          <w:marRight w:val="0"/>
          <w:marTop w:val="0"/>
          <w:marBottom w:val="0"/>
          <w:divBdr>
            <w:top w:val="none" w:sz="0" w:space="0" w:color="auto"/>
            <w:left w:val="none" w:sz="0" w:space="0" w:color="auto"/>
            <w:bottom w:val="none" w:sz="0" w:space="0" w:color="auto"/>
            <w:right w:val="none" w:sz="0" w:space="0" w:color="auto"/>
          </w:divBdr>
        </w:div>
        <w:div w:id="582449376">
          <w:marLeft w:val="480"/>
          <w:marRight w:val="0"/>
          <w:marTop w:val="0"/>
          <w:marBottom w:val="0"/>
          <w:divBdr>
            <w:top w:val="none" w:sz="0" w:space="0" w:color="auto"/>
            <w:left w:val="none" w:sz="0" w:space="0" w:color="auto"/>
            <w:bottom w:val="none" w:sz="0" w:space="0" w:color="auto"/>
            <w:right w:val="none" w:sz="0" w:space="0" w:color="auto"/>
          </w:divBdr>
        </w:div>
        <w:div w:id="1918436423">
          <w:marLeft w:val="480"/>
          <w:marRight w:val="0"/>
          <w:marTop w:val="0"/>
          <w:marBottom w:val="0"/>
          <w:divBdr>
            <w:top w:val="none" w:sz="0" w:space="0" w:color="auto"/>
            <w:left w:val="none" w:sz="0" w:space="0" w:color="auto"/>
            <w:bottom w:val="none" w:sz="0" w:space="0" w:color="auto"/>
            <w:right w:val="none" w:sz="0" w:space="0" w:color="auto"/>
          </w:divBdr>
        </w:div>
        <w:div w:id="1599632219">
          <w:marLeft w:val="480"/>
          <w:marRight w:val="0"/>
          <w:marTop w:val="0"/>
          <w:marBottom w:val="0"/>
          <w:divBdr>
            <w:top w:val="none" w:sz="0" w:space="0" w:color="auto"/>
            <w:left w:val="none" w:sz="0" w:space="0" w:color="auto"/>
            <w:bottom w:val="none" w:sz="0" w:space="0" w:color="auto"/>
            <w:right w:val="none" w:sz="0" w:space="0" w:color="auto"/>
          </w:divBdr>
        </w:div>
        <w:div w:id="579755379">
          <w:marLeft w:val="480"/>
          <w:marRight w:val="0"/>
          <w:marTop w:val="0"/>
          <w:marBottom w:val="0"/>
          <w:divBdr>
            <w:top w:val="none" w:sz="0" w:space="0" w:color="auto"/>
            <w:left w:val="none" w:sz="0" w:space="0" w:color="auto"/>
            <w:bottom w:val="none" w:sz="0" w:space="0" w:color="auto"/>
            <w:right w:val="none" w:sz="0" w:space="0" w:color="auto"/>
          </w:divBdr>
        </w:div>
        <w:div w:id="2078938437">
          <w:marLeft w:val="480"/>
          <w:marRight w:val="0"/>
          <w:marTop w:val="0"/>
          <w:marBottom w:val="0"/>
          <w:divBdr>
            <w:top w:val="none" w:sz="0" w:space="0" w:color="auto"/>
            <w:left w:val="none" w:sz="0" w:space="0" w:color="auto"/>
            <w:bottom w:val="none" w:sz="0" w:space="0" w:color="auto"/>
            <w:right w:val="none" w:sz="0" w:space="0" w:color="auto"/>
          </w:divBdr>
        </w:div>
        <w:div w:id="1996299431">
          <w:marLeft w:val="480"/>
          <w:marRight w:val="0"/>
          <w:marTop w:val="0"/>
          <w:marBottom w:val="0"/>
          <w:divBdr>
            <w:top w:val="none" w:sz="0" w:space="0" w:color="auto"/>
            <w:left w:val="none" w:sz="0" w:space="0" w:color="auto"/>
            <w:bottom w:val="none" w:sz="0" w:space="0" w:color="auto"/>
            <w:right w:val="none" w:sz="0" w:space="0" w:color="auto"/>
          </w:divBdr>
        </w:div>
      </w:divsChild>
    </w:div>
    <w:div w:id="489444758">
      <w:bodyDiv w:val="1"/>
      <w:marLeft w:val="0"/>
      <w:marRight w:val="0"/>
      <w:marTop w:val="0"/>
      <w:marBottom w:val="0"/>
      <w:divBdr>
        <w:top w:val="none" w:sz="0" w:space="0" w:color="auto"/>
        <w:left w:val="none" w:sz="0" w:space="0" w:color="auto"/>
        <w:bottom w:val="none" w:sz="0" w:space="0" w:color="auto"/>
        <w:right w:val="none" w:sz="0" w:space="0" w:color="auto"/>
      </w:divBdr>
      <w:divsChild>
        <w:div w:id="630288630">
          <w:marLeft w:val="480"/>
          <w:marRight w:val="0"/>
          <w:marTop w:val="0"/>
          <w:marBottom w:val="0"/>
          <w:divBdr>
            <w:top w:val="none" w:sz="0" w:space="0" w:color="auto"/>
            <w:left w:val="none" w:sz="0" w:space="0" w:color="auto"/>
            <w:bottom w:val="none" w:sz="0" w:space="0" w:color="auto"/>
            <w:right w:val="none" w:sz="0" w:space="0" w:color="auto"/>
          </w:divBdr>
        </w:div>
        <w:div w:id="966934239">
          <w:marLeft w:val="480"/>
          <w:marRight w:val="0"/>
          <w:marTop w:val="0"/>
          <w:marBottom w:val="0"/>
          <w:divBdr>
            <w:top w:val="none" w:sz="0" w:space="0" w:color="auto"/>
            <w:left w:val="none" w:sz="0" w:space="0" w:color="auto"/>
            <w:bottom w:val="none" w:sz="0" w:space="0" w:color="auto"/>
            <w:right w:val="none" w:sz="0" w:space="0" w:color="auto"/>
          </w:divBdr>
        </w:div>
        <w:div w:id="401489359">
          <w:marLeft w:val="480"/>
          <w:marRight w:val="0"/>
          <w:marTop w:val="0"/>
          <w:marBottom w:val="0"/>
          <w:divBdr>
            <w:top w:val="none" w:sz="0" w:space="0" w:color="auto"/>
            <w:left w:val="none" w:sz="0" w:space="0" w:color="auto"/>
            <w:bottom w:val="none" w:sz="0" w:space="0" w:color="auto"/>
            <w:right w:val="none" w:sz="0" w:space="0" w:color="auto"/>
          </w:divBdr>
        </w:div>
        <w:div w:id="790441551">
          <w:marLeft w:val="480"/>
          <w:marRight w:val="0"/>
          <w:marTop w:val="0"/>
          <w:marBottom w:val="0"/>
          <w:divBdr>
            <w:top w:val="none" w:sz="0" w:space="0" w:color="auto"/>
            <w:left w:val="none" w:sz="0" w:space="0" w:color="auto"/>
            <w:bottom w:val="none" w:sz="0" w:space="0" w:color="auto"/>
            <w:right w:val="none" w:sz="0" w:space="0" w:color="auto"/>
          </w:divBdr>
        </w:div>
        <w:div w:id="1268122213">
          <w:marLeft w:val="480"/>
          <w:marRight w:val="0"/>
          <w:marTop w:val="0"/>
          <w:marBottom w:val="0"/>
          <w:divBdr>
            <w:top w:val="none" w:sz="0" w:space="0" w:color="auto"/>
            <w:left w:val="none" w:sz="0" w:space="0" w:color="auto"/>
            <w:bottom w:val="none" w:sz="0" w:space="0" w:color="auto"/>
            <w:right w:val="none" w:sz="0" w:space="0" w:color="auto"/>
          </w:divBdr>
        </w:div>
        <w:div w:id="1852066742">
          <w:marLeft w:val="480"/>
          <w:marRight w:val="0"/>
          <w:marTop w:val="0"/>
          <w:marBottom w:val="0"/>
          <w:divBdr>
            <w:top w:val="none" w:sz="0" w:space="0" w:color="auto"/>
            <w:left w:val="none" w:sz="0" w:space="0" w:color="auto"/>
            <w:bottom w:val="none" w:sz="0" w:space="0" w:color="auto"/>
            <w:right w:val="none" w:sz="0" w:space="0" w:color="auto"/>
          </w:divBdr>
        </w:div>
        <w:div w:id="593782197">
          <w:marLeft w:val="480"/>
          <w:marRight w:val="0"/>
          <w:marTop w:val="0"/>
          <w:marBottom w:val="0"/>
          <w:divBdr>
            <w:top w:val="none" w:sz="0" w:space="0" w:color="auto"/>
            <w:left w:val="none" w:sz="0" w:space="0" w:color="auto"/>
            <w:bottom w:val="none" w:sz="0" w:space="0" w:color="auto"/>
            <w:right w:val="none" w:sz="0" w:space="0" w:color="auto"/>
          </w:divBdr>
        </w:div>
        <w:div w:id="1254631165">
          <w:marLeft w:val="480"/>
          <w:marRight w:val="0"/>
          <w:marTop w:val="0"/>
          <w:marBottom w:val="0"/>
          <w:divBdr>
            <w:top w:val="none" w:sz="0" w:space="0" w:color="auto"/>
            <w:left w:val="none" w:sz="0" w:space="0" w:color="auto"/>
            <w:bottom w:val="none" w:sz="0" w:space="0" w:color="auto"/>
            <w:right w:val="none" w:sz="0" w:space="0" w:color="auto"/>
          </w:divBdr>
        </w:div>
        <w:div w:id="1937521967">
          <w:marLeft w:val="480"/>
          <w:marRight w:val="0"/>
          <w:marTop w:val="0"/>
          <w:marBottom w:val="0"/>
          <w:divBdr>
            <w:top w:val="none" w:sz="0" w:space="0" w:color="auto"/>
            <w:left w:val="none" w:sz="0" w:space="0" w:color="auto"/>
            <w:bottom w:val="none" w:sz="0" w:space="0" w:color="auto"/>
            <w:right w:val="none" w:sz="0" w:space="0" w:color="auto"/>
          </w:divBdr>
        </w:div>
        <w:div w:id="1825664170">
          <w:marLeft w:val="480"/>
          <w:marRight w:val="0"/>
          <w:marTop w:val="0"/>
          <w:marBottom w:val="0"/>
          <w:divBdr>
            <w:top w:val="none" w:sz="0" w:space="0" w:color="auto"/>
            <w:left w:val="none" w:sz="0" w:space="0" w:color="auto"/>
            <w:bottom w:val="none" w:sz="0" w:space="0" w:color="auto"/>
            <w:right w:val="none" w:sz="0" w:space="0" w:color="auto"/>
          </w:divBdr>
        </w:div>
      </w:divsChild>
    </w:div>
    <w:div w:id="490753831">
      <w:bodyDiv w:val="1"/>
      <w:marLeft w:val="0"/>
      <w:marRight w:val="0"/>
      <w:marTop w:val="0"/>
      <w:marBottom w:val="0"/>
      <w:divBdr>
        <w:top w:val="none" w:sz="0" w:space="0" w:color="auto"/>
        <w:left w:val="none" w:sz="0" w:space="0" w:color="auto"/>
        <w:bottom w:val="none" w:sz="0" w:space="0" w:color="auto"/>
        <w:right w:val="none" w:sz="0" w:space="0" w:color="auto"/>
      </w:divBdr>
    </w:div>
    <w:div w:id="646740058">
      <w:bodyDiv w:val="1"/>
      <w:marLeft w:val="0"/>
      <w:marRight w:val="0"/>
      <w:marTop w:val="0"/>
      <w:marBottom w:val="0"/>
      <w:divBdr>
        <w:top w:val="none" w:sz="0" w:space="0" w:color="auto"/>
        <w:left w:val="none" w:sz="0" w:space="0" w:color="auto"/>
        <w:bottom w:val="none" w:sz="0" w:space="0" w:color="auto"/>
        <w:right w:val="none" w:sz="0" w:space="0" w:color="auto"/>
      </w:divBdr>
    </w:div>
    <w:div w:id="748768573">
      <w:bodyDiv w:val="1"/>
      <w:marLeft w:val="0"/>
      <w:marRight w:val="0"/>
      <w:marTop w:val="0"/>
      <w:marBottom w:val="0"/>
      <w:divBdr>
        <w:top w:val="none" w:sz="0" w:space="0" w:color="auto"/>
        <w:left w:val="none" w:sz="0" w:space="0" w:color="auto"/>
        <w:bottom w:val="none" w:sz="0" w:space="0" w:color="auto"/>
        <w:right w:val="none" w:sz="0" w:space="0" w:color="auto"/>
      </w:divBdr>
      <w:divsChild>
        <w:div w:id="1384717125">
          <w:marLeft w:val="480"/>
          <w:marRight w:val="0"/>
          <w:marTop w:val="0"/>
          <w:marBottom w:val="0"/>
          <w:divBdr>
            <w:top w:val="none" w:sz="0" w:space="0" w:color="auto"/>
            <w:left w:val="none" w:sz="0" w:space="0" w:color="auto"/>
            <w:bottom w:val="none" w:sz="0" w:space="0" w:color="auto"/>
            <w:right w:val="none" w:sz="0" w:space="0" w:color="auto"/>
          </w:divBdr>
        </w:div>
        <w:div w:id="980504755">
          <w:marLeft w:val="480"/>
          <w:marRight w:val="0"/>
          <w:marTop w:val="0"/>
          <w:marBottom w:val="0"/>
          <w:divBdr>
            <w:top w:val="none" w:sz="0" w:space="0" w:color="auto"/>
            <w:left w:val="none" w:sz="0" w:space="0" w:color="auto"/>
            <w:bottom w:val="none" w:sz="0" w:space="0" w:color="auto"/>
            <w:right w:val="none" w:sz="0" w:space="0" w:color="auto"/>
          </w:divBdr>
        </w:div>
        <w:div w:id="1005859258">
          <w:marLeft w:val="480"/>
          <w:marRight w:val="0"/>
          <w:marTop w:val="0"/>
          <w:marBottom w:val="0"/>
          <w:divBdr>
            <w:top w:val="none" w:sz="0" w:space="0" w:color="auto"/>
            <w:left w:val="none" w:sz="0" w:space="0" w:color="auto"/>
            <w:bottom w:val="none" w:sz="0" w:space="0" w:color="auto"/>
            <w:right w:val="none" w:sz="0" w:space="0" w:color="auto"/>
          </w:divBdr>
        </w:div>
        <w:div w:id="1551651729">
          <w:marLeft w:val="480"/>
          <w:marRight w:val="0"/>
          <w:marTop w:val="0"/>
          <w:marBottom w:val="0"/>
          <w:divBdr>
            <w:top w:val="none" w:sz="0" w:space="0" w:color="auto"/>
            <w:left w:val="none" w:sz="0" w:space="0" w:color="auto"/>
            <w:bottom w:val="none" w:sz="0" w:space="0" w:color="auto"/>
            <w:right w:val="none" w:sz="0" w:space="0" w:color="auto"/>
          </w:divBdr>
        </w:div>
        <w:div w:id="1646355202">
          <w:marLeft w:val="480"/>
          <w:marRight w:val="0"/>
          <w:marTop w:val="0"/>
          <w:marBottom w:val="0"/>
          <w:divBdr>
            <w:top w:val="none" w:sz="0" w:space="0" w:color="auto"/>
            <w:left w:val="none" w:sz="0" w:space="0" w:color="auto"/>
            <w:bottom w:val="none" w:sz="0" w:space="0" w:color="auto"/>
            <w:right w:val="none" w:sz="0" w:space="0" w:color="auto"/>
          </w:divBdr>
        </w:div>
        <w:div w:id="1477644335">
          <w:marLeft w:val="480"/>
          <w:marRight w:val="0"/>
          <w:marTop w:val="0"/>
          <w:marBottom w:val="0"/>
          <w:divBdr>
            <w:top w:val="none" w:sz="0" w:space="0" w:color="auto"/>
            <w:left w:val="none" w:sz="0" w:space="0" w:color="auto"/>
            <w:bottom w:val="none" w:sz="0" w:space="0" w:color="auto"/>
            <w:right w:val="none" w:sz="0" w:space="0" w:color="auto"/>
          </w:divBdr>
        </w:div>
        <w:div w:id="225144166">
          <w:marLeft w:val="480"/>
          <w:marRight w:val="0"/>
          <w:marTop w:val="0"/>
          <w:marBottom w:val="0"/>
          <w:divBdr>
            <w:top w:val="none" w:sz="0" w:space="0" w:color="auto"/>
            <w:left w:val="none" w:sz="0" w:space="0" w:color="auto"/>
            <w:bottom w:val="none" w:sz="0" w:space="0" w:color="auto"/>
            <w:right w:val="none" w:sz="0" w:space="0" w:color="auto"/>
          </w:divBdr>
        </w:div>
        <w:div w:id="790592888">
          <w:marLeft w:val="480"/>
          <w:marRight w:val="0"/>
          <w:marTop w:val="0"/>
          <w:marBottom w:val="0"/>
          <w:divBdr>
            <w:top w:val="none" w:sz="0" w:space="0" w:color="auto"/>
            <w:left w:val="none" w:sz="0" w:space="0" w:color="auto"/>
            <w:bottom w:val="none" w:sz="0" w:space="0" w:color="auto"/>
            <w:right w:val="none" w:sz="0" w:space="0" w:color="auto"/>
          </w:divBdr>
        </w:div>
        <w:div w:id="2051759945">
          <w:marLeft w:val="480"/>
          <w:marRight w:val="0"/>
          <w:marTop w:val="0"/>
          <w:marBottom w:val="0"/>
          <w:divBdr>
            <w:top w:val="none" w:sz="0" w:space="0" w:color="auto"/>
            <w:left w:val="none" w:sz="0" w:space="0" w:color="auto"/>
            <w:bottom w:val="none" w:sz="0" w:space="0" w:color="auto"/>
            <w:right w:val="none" w:sz="0" w:space="0" w:color="auto"/>
          </w:divBdr>
        </w:div>
      </w:divsChild>
    </w:div>
    <w:div w:id="779494484">
      <w:bodyDiv w:val="1"/>
      <w:marLeft w:val="0"/>
      <w:marRight w:val="0"/>
      <w:marTop w:val="0"/>
      <w:marBottom w:val="0"/>
      <w:divBdr>
        <w:top w:val="none" w:sz="0" w:space="0" w:color="auto"/>
        <w:left w:val="none" w:sz="0" w:space="0" w:color="auto"/>
        <w:bottom w:val="none" w:sz="0" w:space="0" w:color="auto"/>
        <w:right w:val="none" w:sz="0" w:space="0" w:color="auto"/>
      </w:divBdr>
      <w:divsChild>
        <w:div w:id="140734999">
          <w:marLeft w:val="480"/>
          <w:marRight w:val="0"/>
          <w:marTop w:val="0"/>
          <w:marBottom w:val="0"/>
          <w:divBdr>
            <w:top w:val="none" w:sz="0" w:space="0" w:color="auto"/>
            <w:left w:val="none" w:sz="0" w:space="0" w:color="auto"/>
            <w:bottom w:val="none" w:sz="0" w:space="0" w:color="auto"/>
            <w:right w:val="none" w:sz="0" w:space="0" w:color="auto"/>
          </w:divBdr>
        </w:div>
        <w:div w:id="1858621165">
          <w:marLeft w:val="480"/>
          <w:marRight w:val="0"/>
          <w:marTop w:val="0"/>
          <w:marBottom w:val="0"/>
          <w:divBdr>
            <w:top w:val="none" w:sz="0" w:space="0" w:color="auto"/>
            <w:left w:val="none" w:sz="0" w:space="0" w:color="auto"/>
            <w:bottom w:val="none" w:sz="0" w:space="0" w:color="auto"/>
            <w:right w:val="none" w:sz="0" w:space="0" w:color="auto"/>
          </w:divBdr>
        </w:div>
        <w:div w:id="1366445711">
          <w:marLeft w:val="480"/>
          <w:marRight w:val="0"/>
          <w:marTop w:val="0"/>
          <w:marBottom w:val="0"/>
          <w:divBdr>
            <w:top w:val="none" w:sz="0" w:space="0" w:color="auto"/>
            <w:left w:val="none" w:sz="0" w:space="0" w:color="auto"/>
            <w:bottom w:val="none" w:sz="0" w:space="0" w:color="auto"/>
            <w:right w:val="none" w:sz="0" w:space="0" w:color="auto"/>
          </w:divBdr>
        </w:div>
        <w:div w:id="1435710250">
          <w:marLeft w:val="480"/>
          <w:marRight w:val="0"/>
          <w:marTop w:val="0"/>
          <w:marBottom w:val="0"/>
          <w:divBdr>
            <w:top w:val="none" w:sz="0" w:space="0" w:color="auto"/>
            <w:left w:val="none" w:sz="0" w:space="0" w:color="auto"/>
            <w:bottom w:val="none" w:sz="0" w:space="0" w:color="auto"/>
            <w:right w:val="none" w:sz="0" w:space="0" w:color="auto"/>
          </w:divBdr>
        </w:div>
        <w:div w:id="1204559660">
          <w:marLeft w:val="480"/>
          <w:marRight w:val="0"/>
          <w:marTop w:val="0"/>
          <w:marBottom w:val="0"/>
          <w:divBdr>
            <w:top w:val="none" w:sz="0" w:space="0" w:color="auto"/>
            <w:left w:val="none" w:sz="0" w:space="0" w:color="auto"/>
            <w:bottom w:val="none" w:sz="0" w:space="0" w:color="auto"/>
            <w:right w:val="none" w:sz="0" w:space="0" w:color="auto"/>
          </w:divBdr>
        </w:div>
        <w:div w:id="280963177">
          <w:marLeft w:val="480"/>
          <w:marRight w:val="0"/>
          <w:marTop w:val="0"/>
          <w:marBottom w:val="0"/>
          <w:divBdr>
            <w:top w:val="none" w:sz="0" w:space="0" w:color="auto"/>
            <w:left w:val="none" w:sz="0" w:space="0" w:color="auto"/>
            <w:bottom w:val="none" w:sz="0" w:space="0" w:color="auto"/>
            <w:right w:val="none" w:sz="0" w:space="0" w:color="auto"/>
          </w:divBdr>
        </w:div>
        <w:div w:id="903680031">
          <w:marLeft w:val="480"/>
          <w:marRight w:val="0"/>
          <w:marTop w:val="0"/>
          <w:marBottom w:val="0"/>
          <w:divBdr>
            <w:top w:val="none" w:sz="0" w:space="0" w:color="auto"/>
            <w:left w:val="none" w:sz="0" w:space="0" w:color="auto"/>
            <w:bottom w:val="none" w:sz="0" w:space="0" w:color="auto"/>
            <w:right w:val="none" w:sz="0" w:space="0" w:color="auto"/>
          </w:divBdr>
        </w:div>
      </w:divsChild>
    </w:div>
    <w:div w:id="801113746">
      <w:bodyDiv w:val="1"/>
      <w:marLeft w:val="0"/>
      <w:marRight w:val="0"/>
      <w:marTop w:val="0"/>
      <w:marBottom w:val="0"/>
      <w:divBdr>
        <w:top w:val="none" w:sz="0" w:space="0" w:color="auto"/>
        <w:left w:val="none" w:sz="0" w:space="0" w:color="auto"/>
        <w:bottom w:val="none" w:sz="0" w:space="0" w:color="auto"/>
        <w:right w:val="none" w:sz="0" w:space="0" w:color="auto"/>
      </w:divBdr>
    </w:div>
    <w:div w:id="1012411993">
      <w:bodyDiv w:val="1"/>
      <w:marLeft w:val="0"/>
      <w:marRight w:val="0"/>
      <w:marTop w:val="0"/>
      <w:marBottom w:val="0"/>
      <w:divBdr>
        <w:top w:val="none" w:sz="0" w:space="0" w:color="auto"/>
        <w:left w:val="none" w:sz="0" w:space="0" w:color="auto"/>
        <w:bottom w:val="none" w:sz="0" w:space="0" w:color="auto"/>
        <w:right w:val="none" w:sz="0" w:space="0" w:color="auto"/>
      </w:divBdr>
      <w:divsChild>
        <w:div w:id="456458464">
          <w:marLeft w:val="480"/>
          <w:marRight w:val="0"/>
          <w:marTop w:val="0"/>
          <w:marBottom w:val="0"/>
          <w:divBdr>
            <w:top w:val="none" w:sz="0" w:space="0" w:color="auto"/>
            <w:left w:val="none" w:sz="0" w:space="0" w:color="auto"/>
            <w:bottom w:val="none" w:sz="0" w:space="0" w:color="auto"/>
            <w:right w:val="none" w:sz="0" w:space="0" w:color="auto"/>
          </w:divBdr>
        </w:div>
        <w:div w:id="765543963">
          <w:marLeft w:val="480"/>
          <w:marRight w:val="0"/>
          <w:marTop w:val="0"/>
          <w:marBottom w:val="0"/>
          <w:divBdr>
            <w:top w:val="none" w:sz="0" w:space="0" w:color="auto"/>
            <w:left w:val="none" w:sz="0" w:space="0" w:color="auto"/>
            <w:bottom w:val="none" w:sz="0" w:space="0" w:color="auto"/>
            <w:right w:val="none" w:sz="0" w:space="0" w:color="auto"/>
          </w:divBdr>
        </w:div>
        <w:div w:id="1420323156">
          <w:marLeft w:val="480"/>
          <w:marRight w:val="0"/>
          <w:marTop w:val="0"/>
          <w:marBottom w:val="0"/>
          <w:divBdr>
            <w:top w:val="none" w:sz="0" w:space="0" w:color="auto"/>
            <w:left w:val="none" w:sz="0" w:space="0" w:color="auto"/>
            <w:bottom w:val="none" w:sz="0" w:space="0" w:color="auto"/>
            <w:right w:val="none" w:sz="0" w:space="0" w:color="auto"/>
          </w:divBdr>
        </w:div>
        <w:div w:id="220676744">
          <w:marLeft w:val="480"/>
          <w:marRight w:val="0"/>
          <w:marTop w:val="0"/>
          <w:marBottom w:val="0"/>
          <w:divBdr>
            <w:top w:val="none" w:sz="0" w:space="0" w:color="auto"/>
            <w:left w:val="none" w:sz="0" w:space="0" w:color="auto"/>
            <w:bottom w:val="none" w:sz="0" w:space="0" w:color="auto"/>
            <w:right w:val="none" w:sz="0" w:space="0" w:color="auto"/>
          </w:divBdr>
        </w:div>
        <w:div w:id="731125971">
          <w:marLeft w:val="480"/>
          <w:marRight w:val="0"/>
          <w:marTop w:val="0"/>
          <w:marBottom w:val="0"/>
          <w:divBdr>
            <w:top w:val="none" w:sz="0" w:space="0" w:color="auto"/>
            <w:left w:val="none" w:sz="0" w:space="0" w:color="auto"/>
            <w:bottom w:val="none" w:sz="0" w:space="0" w:color="auto"/>
            <w:right w:val="none" w:sz="0" w:space="0" w:color="auto"/>
          </w:divBdr>
        </w:div>
        <w:div w:id="762798656">
          <w:marLeft w:val="480"/>
          <w:marRight w:val="0"/>
          <w:marTop w:val="0"/>
          <w:marBottom w:val="0"/>
          <w:divBdr>
            <w:top w:val="none" w:sz="0" w:space="0" w:color="auto"/>
            <w:left w:val="none" w:sz="0" w:space="0" w:color="auto"/>
            <w:bottom w:val="none" w:sz="0" w:space="0" w:color="auto"/>
            <w:right w:val="none" w:sz="0" w:space="0" w:color="auto"/>
          </w:divBdr>
        </w:div>
        <w:div w:id="1906330628">
          <w:marLeft w:val="480"/>
          <w:marRight w:val="0"/>
          <w:marTop w:val="0"/>
          <w:marBottom w:val="0"/>
          <w:divBdr>
            <w:top w:val="none" w:sz="0" w:space="0" w:color="auto"/>
            <w:left w:val="none" w:sz="0" w:space="0" w:color="auto"/>
            <w:bottom w:val="none" w:sz="0" w:space="0" w:color="auto"/>
            <w:right w:val="none" w:sz="0" w:space="0" w:color="auto"/>
          </w:divBdr>
        </w:div>
        <w:div w:id="1495488927">
          <w:marLeft w:val="480"/>
          <w:marRight w:val="0"/>
          <w:marTop w:val="0"/>
          <w:marBottom w:val="0"/>
          <w:divBdr>
            <w:top w:val="none" w:sz="0" w:space="0" w:color="auto"/>
            <w:left w:val="none" w:sz="0" w:space="0" w:color="auto"/>
            <w:bottom w:val="none" w:sz="0" w:space="0" w:color="auto"/>
            <w:right w:val="none" w:sz="0" w:space="0" w:color="auto"/>
          </w:divBdr>
        </w:div>
      </w:divsChild>
    </w:div>
    <w:div w:id="1105883560">
      <w:bodyDiv w:val="1"/>
      <w:marLeft w:val="0"/>
      <w:marRight w:val="0"/>
      <w:marTop w:val="0"/>
      <w:marBottom w:val="0"/>
      <w:divBdr>
        <w:top w:val="none" w:sz="0" w:space="0" w:color="auto"/>
        <w:left w:val="none" w:sz="0" w:space="0" w:color="auto"/>
        <w:bottom w:val="none" w:sz="0" w:space="0" w:color="auto"/>
        <w:right w:val="none" w:sz="0" w:space="0" w:color="auto"/>
      </w:divBdr>
      <w:divsChild>
        <w:div w:id="1301884494">
          <w:marLeft w:val="480"/>
          <w:marRight w:val="0"/>
          <w:marTop w:val="0"/>
          <w:marBottom w:val="0"/>
          <w:divBdr>
            <w:top w:val="none" w:sz="0" w:space="0" w:color="auto"/>
            <w:left w:val="none" w:sz="0" w:space="0" w:color="auto"/>
            <w:bottom w:val="none" w:sz="0" w:space="0" w:color="auto"/>
            <w:right w:val="none" w:sz="0" w:space="0" w:color="auto"/>
          </w:divBdr>
        </w:div>
        <w:div w:id="1278030098">
          <w:marLeft w:val="480"/>
          <w:marRight w:val="0"/>
          <w:marTop w:val="0"/>
          <w:marBottom w:val="0"/>
          <w:divBdr>
            <w:top w:val="none" w:sz="0" w:space="0" w:color="auto"/>
            <w:left w:val="none" w:sz="0" w:space="0" w:color="auto"/>
            <w:bottom w:val="none" w:sz="0" w:space="0" w:color="auto"/>
            <w:right w:val="none" w:sz="0" w:space="0" w:color="auto"/>
          </w:divBdr>
        </w:div>
        <w:div w:id="1753622105">
          <w:marLeft w:val="480"/>
          <w:marRight w:val="0"/>
          <w:marTop w:val="0"/>
          <w:marBottom w:val="0"/>
          <w:divBdr>
            <w:top w:val="none" w:sz="0" w:space="0" w:color="auto"/>
            <w:left w:val="none" w:sz="0" w:space="0" w:color="auto"/>
            <w:bottom w:val="none" w:sz="0" w:space="0" w:color="auto"/>
            <w:right w:val="none" w:sz="0" w:space="0" w:color="auto"/>
          </w:divBdr>
        </w:div>
        <w:div w:id="1359812933">
          <w:marLeft w:val="480"/>
          <w:marRight w:val="0"/>
          <w:marTop w:val="0"/>
          <w:marBottom w:val="0"/>
          <w:divBdr>
            <w:top w:val="none" w:sz="0" w:space="0" w:color="auto"/>
            <w:left w:val="none" w:sz="0" w:space="0" w:color="auto"/>
            <w:bottom w:val="none" w:sz="0" w:space="0" w:color="auto"/>
            <w:right w:val="none" w:sz="0" w:space="0" w:color="auto"/>
          </w:divBdr>
        </w:div>
        <w:div w:id="1931429595">
          <w:marLeft w:val="480"/>
          <w:marRight w:val="0"/>
          <w:marTop w:val="0"/>
          <w:marBottom w:val="0"/>
          <w:divBdr>
            <w:top w:val="none" w:sz="0" w:space="0" w:color="auto"/>
            <w:left w:val="none" w:sz="0" w:space="0" w:color="auto"/>
            <w:bottom w:val="none" w:sz="0" w:space="0" w:color="auto"/>
            <w:right w:val="none" w:sz="0" w:space="0" w:color="auto"/>
          </w:divBdr>
        </w:div>
        <w:div w:id="1839344466">
          <w:marLeft w:val="480"/>
          <w:marRight w:val="0"/>
          <w:marTop w:val="0"/>
          <w:marBottom w:val="0"/>
          <w:divBdr>
            <w:top w:val="none" w:sz="0" w:space="0" w:color="auto"/>
            <w:left w:val="none" w:sz="0" w:space="0" w:color="auto"/>
            <w:bottom w:val="none" w:sz="0" w:space="0" w:color="auto"/>
            <w:right w:val="none" w:sz="0" w:space="0" w:color="auto"/>
          </w:divBdr>
        </w:div>
        <w:div w:id="1870752585">
          <w:marLeft w:val="480"/>
          <w:marRight w:val="0"/>
          <w:marTop w:val="0"/>
          <w:marBottom w:val="0"/>
          <w:divBdr>
            <w:top w:val="none" w:sz="0" w:space="0" w:color="auto"/>
            <w:left w:val="none" w:sz="0" w:space="0" w:color="auto"/>
            <w:bottom w:val="none" w:sz="0" w:space="0" w:color="auto"/>
            <w:right w:val="none" w:sz="0" w:space="0" w:color="auto"/>
          </w:divBdr>
        </w:div>
      </w:divsChild>
    </w:div>
    <w:div w:id="1584099771">
      <w:bodyDiv w:val="1"/>
      <w:marLeft w:val="0"/>
      <w:marRight w:val="0"/>
      <w:marTop w:val="0"/>
      <w:marBottom w:val="0"/>
      <w:divBdr>
        <w:top w:val="none" w:sz="0" w:space="0" w:color="auto"/>
        <w:left w:val="none" w:sz="0" w:space="0" w:color="auto"/>
        <w:bottom w:val="none" w:sz="0" w:space="0" w:color="auto"/>
        <w:right w:val="none" w:sz="0" w:space="0" w:color="auto"/>
      </w:divBdr>
    </w:div>
    <w:div w:id="1699970350">
      <w:bodyDiv w:val="1"/>
      <w:marLeft w:val="0"/>
      <w:marRight w:val="0"/>
      <w:marTop w:val="0"/>
      <w:marBottom w:val="0"/>
      <w:divBdr>
        <w:top w:val="none" w:sz="0" w:space="0" w:color="auto"/>
        <w:left w:val="none" w:sz="0" w:space="0" w:color="auto"/>
        <w:bottom w:val="none" w:sz="0" w:space="0" w:color="auto"/>
        <w:right w:val="none" w:sz="0" w:space="0" w:color="auto"/>
      </w:divBdr>
    </w:div>
    <w:div w:id="1700010184">
      <w:bodyDiv w:val="1"/>
      <w:marLeft w:val="0"/>
      <w:marRight w:val="0"/>
      <w:marTop w:val="0"/>
      <w:marBottom w:val="0"/>
      <w:divBdr>
        <w:top w:val="none" w:sz="0" w:space="0" w:color="auto"/>
        <w:left w:val="none" w:sz="0" w:space="0" w:color="auto"/>
        <w:bottom w:val="none" w:sz="0" w:space="0" w:color="auto"/>
        <w:right w:val="none" w:sz="0" w:space="0" w:color="auto"/>
      </w:divBdr>
    </w:div>
    <w:div w:id="1731490131">
      <w:bodyDiv w:val="1"/>
      <w:marLeft w:val="0"/>
      <w:marRight w:val="0"/>
      <w:marTop w:val="0"/>
      <w:marBottom w:val="0"/>
      <w:divBdr>
        <w:top w:val="none" w:sz="0" w:space="0" w:color="auto"/>
        <w:left w:val="none" w:sz="0" w:space="0" w:color="auto"/>
        <w:bottom w:val="none" w:sz="0" w:space="0" w:color="auto"/>
        <w:right w:val="none" w:sz="0" w:space="0" w:color="auto"/>
      </w:divBdr>
      <w:divsChild>
        <w:div w:id="1667902015">
          <w:marLeft w:val="480"/>
          <w:marRight w:val="0"/>
          <w:marTop w:val="0"/>
          <w:marBottom w:val="0"/>
          <w:divBdr>
            <w:top w:val="none" w:sz="0" w:space="0" w:color="auto"/>
            <w:left w:val="none" w:sz="0" w:space="0" w:color="auto"/>
            <w:bottom w:val="none" w:sz="0" w:space="0" w:color="auto"/>
            <w:right w:val="none" w:sz="0" w:space="0" w:color="auto"/>
          </w:divBdr>
        </w:div>
        <w:div w:id="1686134614">
          <w:marLeft w:val="480"/>
          <w:marRight w:val="0"/>
          <w:marTop w:val="0"/>
          <w:marBottom w:val="0"/>
          <w:divBdr>
            <w:top w:val="none" w:sz="0" w:space="0" w:color="auto"/>
            <w:left w:val="none" w:sz="0" w:space="0" w:color="auto"/>
            <w:bottom w:val="none" w:sz="0" w:space="0" w:color="auto"/>
            <w:right w:val="none" w:sz="0" w:space="0" w:color="auto"/>
          </w:divBdr>
        </w:div>
        <w:div w:id="1196505171">
          <w:marLeft w:val="480"/>
          <w:marRight w:val="0"/>
          <w:marTop w:val="0"/>
          <w:marBottom w:val="0"/>
          <w:divBdr>
            <w:top w:val="none" w:sz="0" w:space="0" w:color="auto"/>
            <w:left w:val="none" w:sz="0" w:space="0" w:color="auto"/>
            <w:bottom w:val="none" w:sz="0" w:space="0" w:color="auto"/>
            <w:right w:val="none" w:sz="0" w:space="0" w:color="auto"/>
          </w:divBdr>
        </w:div>
        <w:div w:id="1572228625">
          <w:marLeft w:val="480"/>
          <w:marRight w:val="0"/>
          <w:marTop w:val="0"/>
          <w:marBottom w:val="0"/>
          <w:divBdr>
            <w:top w:val="none" w:sz="0" w:space="0" w:color="auto"/>
            <w:left w:val="none" w:sz="0" w:space="0" w:color="auto"/>
            <w:bottom w:val="none" w:sz="0" w:space="0" w:color="auto"/>
            <w:right w:val="none" w:sz="0" w:space="0" w:color="auto"/>
          </w:divBdr>
        </w:div>
        <w:div w:id="619386280">
          <w:marLeft w:val="480"/>
          <w:marRight w:val="0"/>
          <w:marTop w:val="0"/>
          <w:marBottom w:val="0"/>
          <w:divBdr>
            <w:top w:val="none" w:sz="0" w:space="0" w:color="auto"/>
            <w:left w:val="none" w:sz="0" w:space="0" w:color="auto"/>
            <w:bottom w:val="none" w:sz="0" w:space="0" w:color="auto"/>
            <w:right w:val="none" w:sz="0" w:space="0" w:color="auto"/>
          </w:divBdr>
        </w:div>
        <w:div w:id="174224283">
          <w:marLeft w:val="480"/>
          <w:marRight w:val="0"/>
          <w:marTop w:val="0"/>
          <w:marBottom w:val="0"/>
          <w:divBdr>
            <w:top w:val="none" w:sz="0" w:space="0" w:color="auto"/>
            <w:left w:val="none" w:sz="0" w:space="0" w:color="auto"/>
            <w:bottom w:val="none" w:sz="0" w:space="0" w:color="auto"/>
            <w:right w:val="none" w:sz="0" w:space="0" w:color="auto"/>
          </w:divBdr>
        </w:div>
        <w:div w:id="1018582144">
          <w:marLeft w:val="480"/>
          <w:marRight w:val="0"/>
          <w:marTop w:val="0"/>
          <w:marBottom w:val="0"/>
          <w:divBdr>
            <w:top w:val="none" w:sz="0" w:space="0" w:color="auto"/>
            <w:left w:val="none" w:sz="0" w:space="0" w:color="auto"/>
            <w:bottom w:val="none" w:sz="0" w:space="0" w:color="auto"/>
            <w:right w:val="none" w:sz="0" w:space="0" w:color="auto"/>
          </w:divBdr>
        </w:div>
        <w:div w:id="1662151126">
          <w:marLeft w:val="480"/>
          <w:marRight w:val="0"/>
          <w:marTop w:val="0"/>
          <w:marBottom w:val="0"/>
          <w:divBdr>
            <w:top w:val="none" w:sz="0" w:space="0" w:color="auto"/>
            <w:left w:val="none" w:sz="0" w:space="0" w:color="auto"/>
            <w:bottom w:val="none" w:sz="0" w:space="0" w:color="auto"/>
            <w:right w:val="none" w:sz="0" w:space="0" w:color="auto"/>
          </w:divBdr>
        </w:div>
        <w:div w:id="1941718404">
          <w:marLeft w:val="480"/>
          <w:marRight w:val="0"/>
          <w:marTop w:val="0"/>
          <w:marBottom w:val="0"/>
          <w:divBdr>
            <w:top w:val="none" w:sz="0" w:space="0" w:color="auto"/>
            <w:left w:val="none" w:sz="0" w:space="0" w:color="auto"/>
            <w:bottom w:val="none" w:sz="0" w:space="0" w:color="auto"/>
            <w:right w:val="none" w:sz="0" w:space="0" w:color="auto"/>
          </w:divBdr>
        </w:div>
        <w:div w:id="147937767">
          <w:marLeft w:val="480"/>
          <w:marRight w:val="0"/>
          <w:marTop w:val="0"/>
          <w:marBottom w:val="0"/>
          <w:divBdr>
            <w:top w:val="none" w:sz="0" w:space="0" w:color="auto"/>
            <w:left w:val="none" w:sz="0" w:space="0" w:color="auto"/>
            <w:bottom w:val="none" w:sz="0" w:space="0" w:color="auto"/>
            <w:right w:val="none" w:sz="0" w:space="0" w:color="auto"/>
          </w:divBdr>
        </w:div>
        <w:div w:id="802236024">
          <w:marLeft w:val="480"/>
          <w:marRight w:val="0"/>
          <w:marTop w:val="0"/>
          <w:marBottom w:val="0"/>
          <w:divBdr>
            <w:top w:val="none" w:sz="0" w:space="0" w:color="auto"/>
            <w:left w:val="none" w:sz="0" w:space="0" w:color="auto"/>
            <w:bottom w:val="none" w:sz="0" w:space="0" w:color="auto"/>
            <w:right w:val="none" w:sz="0" w:space="0" w:color="auto"/>
          </w:divBdr>
        </w:div>
      </w:divsChild>
    </w:div>
    <w:div w:id="1732997513">
      <w:bodyDiv w:val="1"/>
      <w:marLeft w:val="0"/>
      <w:marRight w:val="0"/>
      <w:marTop w:val="0"/>
      <w:marBottom w:val="0"/>
      <w:divBdr>
        <w:top w:val="none" w:sz="0" w:space="0" w:color="auto"/>
        <w:left w:val="none" w:sz="0" w:space="0" w:color="auto"/>
        <w:bottom w:val="none" w:sz="0" w:space="0" w:color="auto"/>
        <w:right w:val="none" w:sz="0" w:space="0" w:color="auto"/>
      </w:divBdr>
    </w:div>
    <w:div w:id="1796751178">
      <w:bodyDiv w:val="1"/>
      <w:marLeft w:val="0"/>
      <w:marRight w:val="0"/>
      <w:marTop w:val="0"/>
      <w:marBottom w:val="0"/>
      <w:divBdr>
        <w:top w:val="none" w:sz="0" w:space="0" w:color="auto"/>
        <w:left w:val="none" w:sz="0" w:space="0" w:color="auto"/>
        <w:bottom w:val="none" w:sz="0" w:space="0" w:color="auto"/>
        <w:right w:val="none" w:sz="0" w:space="0" w:color="auto"/>
      </w:divBdr>
      <w:divsChild>
        <w:div w:id="673610950">
          <w:marLeft w:val="480"/>
          <w:marRight w:val="0"/>
          <w:marTop w:val="0"/>
          <w:marBottom w:val="0"/>
          <w:divBdr>
            <w:top w:val="none" w:sz="0" w:space="0" w:color="auto"/>
            <w:left w:val="none" w:sz="0" w:space="0" w:color="auto"/>
            <w:bottom w:val="none" w:sz="0" w:space="0" w:color="auto"/>
            <w:right w:val="none" w:sz="0" w:space="0" w:color="auto"/>
          </w:divBdr>
        </w:div>
        <w:div w:id="57216230">
          <w:marLeft w:val="480"/>
          <w:marRight w:val="0"/>
          <w:marTop w:val="0"/>
          <w:marBottom w:val="0"/>
          <w:divBdr>
            <w:top w:val="none" w:sz="0" w:space="0" w:color="auto"/>
            <w:left w:val="none" w:sz="0" w:space="0" w:color="auto"/>
            <w:bottom w:val="none" w:sz="0" w:space="0" w:color="auto"/>
            <w:right w:val="none" w:sz="0" w:space="0" w:color="auto"/>
          </w:divBdr>
        </w:div>
        <w:div w:id="1663584499">
          <w:marLeft w:val="480"/>
          <w:marRight w:val="0"/>
          <w:marTop w:val="0"/>
          <w:marBottom w:val="0"/>
          <w:divBdr>
            <w:top w:val="none" w:sz="0" w:space="0" w:color="auto"/>
            <w:left w:val="none" w:sz="0" w:space="0" w:color="auto"/>
            <w:bottom w:val="none" w:sz="0" w:space="0" w:color="auto"/>
            <w:right w:val="none" w:sz="0" w:space="0" w:color="auto"/>
          </w:divBdr>
        </w:div>
        <w:div w:id="175850870">
          <w:marLeft w:val="480"/>
          <w:marRight w:val="0"/>
          <w:marTop w:val="0"/>
          <w:marBottom w:val="0"/>
          <w:divBdr>
            <w:top w:val="none" w:sz="0" w:space="0" w:color="auto"/>
            <w:left w:val="none" w:sz="0" w:space="0" w:color="auto"/>
            <w:bottom w:val="none" w:sz="0" w:space="0" w:color="auto"/>
            <w:right w:val="none" w:sz="0" w:space="0" w:color="auto"/>
          </w:divBdr>
        </w:div>
        <w:div w:id="1549101955">
          <w:marLeft w:val="480"/>
          <w:marRight w:val="0"/>
          <w:marTop w:val="0"/>
          <w:marBottom w:val="0"/>
          <w:divBdr>
            <w:top w:val="none" w:sz="0" w:space="0" w:color="auto"/>
            <w:left w:val="none" w:sz="0" w:space="0" w:color="auto"/>
            <w:bottom w:val="none" w:sz="0" w:space="0" w:color="auto"/>
            <w:right w:val="none" w:sz="0" w:space="0" w:color="auto"/>
          </w:divBdr>
        </w:div>
        <w:div w:id="289750070">
          <w:marLeft w:val="480"/>
          <w:marRight w:val="0"/>
          <w:marTop w:val="0"/>
          <w:marBottom w:val="0"/>
          <w:divBdr>
            <w:top w:val="none" w:sz="0" w:space="0" w:color="auto"/>
            <w:left w:val="none" w:sz="0" w:space="0" w:color="auto"/>
            <w:bottom w:val="none" w:sz="0" w:space="0" w:color="auto"/>
            <w:right w:val="none" w:sz="0" w:space="0" w:color="auto"/>
          </w:divBdr>
        </w:div>
        <w:div w:id="70707297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098/rstb.2013.011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88/1748-9326/9/10/105012" TargetMode="External"/><Relationship Id="rId17" Type="http://schemas.openxmlformats.org/officeDocument/2006/relationships/hyperlink" Target="https://doi.org/10.1016/j.agsy.2017.01.023" TargetMode="External"/><Relationship Id="rId2" Type="http://schemas.openxmlformats.org/officeDocument/2006/relationships/numbering" Target="numbering.xml"/><Relationship Id="rId16" Type="http://schemas.openxmlformats.org/officeDocument/2006/relationships/hyperlink" Target="https://doi.org/10.1126/science.117026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2939672.2939785" TargetMode="External"/><Relationship Id="rId5" Type="http://schemas.openxmlformats.org/officeDocument/2006/relationships/webSettings" Target="webSettings.xml"/><Relationship Id="rId15" Type="http://schemas.openxmlformats.org/officeDocument/2006/relationships/hyperlink" Target="https://www.researchgate.net/publication/332060576" TargetMode="External"/><Relationship Id="rId10" Type="http://schemas.openxmlformats.org/officeDocument/2006/relationships/hyperlink" Target="https://doi.org/10.3390/agronomy13122976"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doi.org/10.1016/j.scienta.2016.04.026" TargetMode="External"/><Relationship Id="rId14" Type="http://schemas.openxmlformats.org/officeDocument/2006/relationships/hyperlink" Target="https://academic.oup.com/jxb/article/53/370/773/290837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646B562-4D62-0E49-A6DA-98DA11AF43F9}"/>
      </w:docPartPr>
      <w:docPartBody>
        <w:p w:rsidR="004663E6" w:rsidRDefault="00194C8E">
          <w:r w:rsidRPr="00FB27B1">
            <w:rPr>
              <w:rStyle w:val="PlaceholderText"/>
            </w:rPr>
            <w:t>Click or tap here to enter text.</w:t>
          </w:r>
        </w:p>
      </w:docPartBody>
    </w:docPart>
    <w:docPart>
      <w:docPartPr>
        <w:name w:val="A5C1CD013F045F4EAC9687DFAB55FD4F"/>
        <w:category>
          <w:name w:val="General"/>
          <w:gallery w:val="placeholder"/>
        </w:category>
        <w:types>
          <w:type w:val="bbPlcHdr"/>
        </w:types>
        <w:behaviors>
          <w:behavior w:val="content"/>
        </w:behaviors>
        <w:guid w:val="{6F30A299-1C51-7A4A-B7EA-E8CBEA6BC552}"/>
      </w:docPartPr>
      <w:docPartBody>
        <w:p w:rsidR="0073157D" w:rsidRDefault="008E2458" w:rsidP="008E2458">
          <w:pPr>
            <w:pStyle w:val="A5C1CD013F045F4EAC9687DFAB55FD4F"/>
          </w:pPr>
          <w:r w:rsidRPr="00FB27B1">
            <w:rPr>
              <w:rStyle w:val="PlaceholderText"/>
            </w:rPr>
            <w:t>Click or tap here to enter text.</w:t>
          </w:r>
        </w:p>
      </w:docPartBody>
    </w:docPart>
    <w:docPart>
      <w:docPartPr>
        <w:name w:val="16DA95C7C764BD4BAEE3841D7BF5F1C6"/>
        <w:category>
          <w:name w:val="General"/>
          <w:gallery w:val="placeholder"/>
        </w:category>
        <w:types>
          <w:type w:val="bbPlcHdr"/>
        </w:types>
        <w:behaviors>
          <w:behavior w:val="content"/>
        </w:behaviors>
        <w:guid w:val="{7A7FDDB1-2410-6A47-ADEC-B01E81057849}"/>
      </w:docPartPr>
      <w:docPartBody>
        <w:p w:rsidR="0073598B" w:rsidRDefault="0073157D" w:rsidP="0073157D">
          <w:pPr>
            <w:pStyle w:val="16DA95C7C764BD4BAEE3841D7BF5F1C6"/>
          </w:pPr>
          <w:r w:rsidRPr="00FB27B1">
            <w:rPr>
              <w:rStyle w:val="PlaceholderText"/>
            </w:rPr>
            <w:t>Click or tap here to enter text.</w:t>
          </w:r>
        </w:p>
      </w:docPartBody>
    </w:docPart>
    <w:docPart>
      <w:docPartPr>
        <w:name w:val="DCBB988EB892B742A9E18CFE72AE1F3B"/>
        <w:category>
          <w:name w:val="General"/>
          <w:gallery w:val="placeholder"/>
        </w:category>
        <w:types>
          <w:type w:val="bbPlcHdr"/>
        </w:types>
        <w:behaviors>
          <w:behavior w:val="content"/>
        </w:behaviors>
        <w:guid w:val="{075DBC37-4F9E-704A-81B7-9631DA4FF3BE}"/>
      </w:docPartPr>
      <w:docPartBody>
        <w:p w:rsidR="0073598B" w:rsidRDefault="0073157D" w:rsidP="0073157D">
          <w:pPr>
            <w:pStyle w:val="DCBB988EB892B742A9E18CFE72AE1F3B"/>
          </w:pPr>
          <w:r w:rsidRPr="00FB27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8E"/>
    <w:rsid w:val="00193681"/>
    <w:rsid w:val="00194C8E"/>
    <w:rsid w:val="002C2412"/>
    <w:rsid w:val="0032182C"/>
    <w:rsid w:val="004663E6"/>
    <w:rsid w:val="00540573"/>
    <w:rsid w:val="00587484"/>
    <w:rsid w:val="005E20D1"/>
    <w:rsid w:val="0073157D"/>
    <w:rsid w:val="0073598B"/>
    <w:rsid w:val="008E2458"/>
    <w:rsid w:val="00972BA6"/>
    <w:rsid w:val="00A120C4"/>
    <w:rsid w:val="00B73149"/>
    <w:rsid w:val="00C666FE"/>
    <w:rsid w:val="00FC7C9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157D"/>
    <w:rPr>
      <w:color w:val="808080"/>
    </w:rPr>
  </w:style>
  <w:style w:type="paragraph" w:customStyle="1" w:styleId="16DA95C7C764BD4BAEE3841D7BF5F1C6">
    <w:name w:val="16DA95C7C764BD4BAEE3841D7BF5F1C6"/>
    <w:rsid w:val="0073157D"/>
  </w:style>
  <w:style w:type="paragraph" w:customStyle="1" w:styleId="A5C1CD013F045F4EAC9687DFAB55FD4F">
    <w:name w:val="A5C1CD013F045F4EAC9687DFAB55FD4F"/>
    <w:rsid w:val="008E2458"/>
  </w:style>
  <w:style w:type="paragraph" w:customStyle="1" w:styleId="DCBB988EB892B742A9E18CFE72AE1F3B">
    <w:name w:val="DCBB988EB892B742A9E18CFE72AE1F3B"/>
    <w:rsid w:val="00731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2F7EFE-0448-5D4D-9E23-C0AEFAA05CDB}">
  <we:reference id="wa104382081" version="1.55.1.0" store="en-US" storeType="OMEX"/>
  <we:alternateReferences>
    <we:reference id="WA104382081" version="1.55.1.0" store="" storeType="OMEX"/>
  </we:alternateReferences>
  <we:properties>
    <we:property name="MENDELEY_CITATIONS" value="[{&quot;citationID&quot;:&quot;MENDELEY_CITATION_04ea25ba-b03f-4201-ba8d-9c0a08d107a4&quot;,&quot;properties&quot;:{&quot;noteIndex&quot;:0},&quot;isEdited&quot;:false,&quot;manualOverride&quot;:{&quot;isManuallyOverridden&quot;:false,&quot;citeprocText&quot;:&quot;(Mohamad, 2016)&quot;,&quot;manualOverrideText&quot;:&quot;&quot;},&quot;citationTag&quot;:&quot;MENDELEY_CITATION_v3_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&quot;,&quot;citationItems&quot;:[{&quot;id&quot;:&quot;9572daec-b492-375c-99c3-521dd55f4c89&quot;,&quot;itemData&quot;:{&quot;type&quot;:&quot;book&quot;,&quot;id&quot;:&quot;9572daec-b492-375c-99c3-521dd55f4c89&quot;,&quot;title&quot;:&quot;Variable rate application of fertilizer in rice precision farming&quot;,&quot;author&quot;:[{&quot;family&quot;:&quot;Mohamad&quot;,&quot;given&quot;:&quot;Bahman&quot;,&quot;parse-names&quot;:false,&quot;dropping-particle&quot;:&quot;&quot;,&quot;non-dropping-particle&quot;:&quot;&quot;}],&quot;ISBN&quot;:&quot;9789679604016&quot;,&quot;URL&quot;:&quot;https://www.researchgate.net/publication/332060576&quot;,&quot;issued&quot;:{&quot;date-parts&quot;:[[2016]]},&quot;container-title-short&quot;:&quot;&quot;},&quot;isTemporary&quot;:false,&quot;suppress-author&quot;:false,&quot;composite&quot;:false,&quot;author-only&quot;:false}]},{&quot;citationID&quot;:&quot;MENDELEY_CITATION_2d65fa9a-07e6-46d5-8381-88bbc3cfc827&quot;,&quot;properties&quot;:{&quot;noteIndex&quot;:0},&quot;isEdited&quot;:false,&quot;manualOverride&quot;:{&quot;isManuallyOverridden&quot;:false,&quot;citeprocText&quot;:&quot;(Wolfert et al., 2017)&quot;,&quot;manualOverrideText&quot;:&quot;&quot;},&quot;citationTag&quot;:&quot;MENDELEY_CITATION_v3_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&quot;,&quot;citationItems&quot;:[{&quot;id&quot;:&quot;332d78b5-8da6-38ef-bb15-82cbd39d4656&quot;,&quot;itemData&quot;:{&quot;type&quot;:&quot;article&quot;,&quot;id&quot;:&quot;332d78b5-8da6-38ef-bb15-82cbd39d4656&quot;,&quot;title&quot;:&quot;Big Data in Smart Farming – A review&quot;,&quot;author&quot;:[{&quot;family&quot;:&quot;Wolfert&quot;,&quot;given&quot;:&quot;Sjaak&quot;,&quot;parse-names&quot;:false,&quot;dropping-particle&quot;:&quot;&quot;,&quot;non-dropping-particle&quot;:&quot;&quot;},{&quot;family&quot;:&quot;Ge&quot;,&quot;given&quot;:&quot;Lan&quot;,&quot;parse-names&quot;:false,&quot;dropping-particle&quot;:&quot;&quot;,&quot;non-dropping-particle&quot;:&quot;&quot;},{&quot;family&quot;:&quot;Verdouw&quot;,&quot;given&quot;:&quot;Cor&quot;,&quot;parse-names&quot;:false,&quot;dropping-particle&quot;:&quot;&quot;,&quot;non-dropping-particle&quot;:&quot;&quot;},{&quot;family&quot;:&quot;Bogaardt&quot;,&quot;given&quot;:&quot;Marc Jeroen&quot;,&quot;parse-names&quot;:false,&quot;dropping-particle&quot;:&quot;&quot;,&quot;non-dropping-particle&quot;:&quot;&quot;}],&quot;container-title&quot;:&quot;Agricultural Systems&quot;,&quot;container-title-short&quot;:&quot;Agric Syst&quot;,&quot;DOI&quot;:&quot;10.1016/j.agsy.2017.01.023&quot;,&quot;ISSN&quot;:&quot;0308521X&quot;,&quot;issued&quot;:{&quot;date-parts&quot;:[[2017,5,1]]},&quot;page&quot;:&quot;69-80&quot;,&quot;abstract&quot;:&quot;Smart Farming is a development that emphasizes the use of information and communication technology in the cyber-physical farm management cycle. New technologies such as the Internet of Things and Cloud Computing are expected to leverage this development and introduce more robots and artificial intelligence in farming. This is encompassed by the phenomenon of Big Data, massive volumes of data with a wide variety that can be captured, analysed and used for decision-making. This review aims to gain insight into the state-of-the-art of Big Data applications in Smart Farming and identify the related socio-economic challenges to be addressed. Following a structured approach, a conceptual framework for analysis was developed that can also be used for future studies on this topic. The review shows that the scope of Big Data applications in Smart Farming goes beyond primary production; it is influencing the entire food supply chain. Big data are being used to provide predictive insights in farming operations, drive real-time operational decisions, and redesign business processes for game-changing business models. Several authors therefore suggest that Big Data will cause major shifts in roles and power relations among different players in current food supply chain networks. The landscape of stakeholders exhibits an interesting game between powerful tech companies, venture capitalists and often small start-ups and new entrants. At the same time there are several public institutions that publish open data, under the condition that the privacy of persons must be guaranteed. The future of Smart Farming may unravel in a continuum of two extreme scenarios: 1) closed, proprietary systems in which the farmer is part of a highly integrated food supply chain or 2) open, collaborative systems in which the farmer and every other stakeholder in the chain network is flexible in choosing business partners as well for the technology as for the food production side. The further development of data and application infrastructures (platforms and standards) and their institutional embedment will play a crucial role in the battle between these scenarios. From a socio-economic perspective, the authors propose to give research priority to organizational issues concerning governance issues and suitable business models for data sharing in different supply chain scenarios.&quot;,&quot;publisher&quot;:&quot;Elsevier Ltd&quot;,&quot;volume&quot;:&quot;153&quot;},&quot;isTemporary&quot;:false,&quot;suppress-author&quot;:false,&quot;composite&quot;:false,&quot;author-only&quot;:false}]},{&quot;citationID&quot;:&quot;MENDELEY_CITATION_72e04cfb-08a3-4c2c-9a8b-6561e62f99da&quot;,&quot;properties&quot;:{&quot;noteIndex&quot;:0},&quot;isEdited&quot;:false,&quot;manualOverride&quot;:{&quot;isManuallyOverridden&quot;:false,&quot;citeprocText&quot;:&quot;(Lawlor, 2001)&quot;,&quot;manualOverrideText&quot;:&quot;&quot;},&quot;citationTag&quot;:&quot;MENDELEY_CITATION_v3_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&quot;,&quot;citationItems&quot;:[{&quot;id&quot;:&quot;686672fb-8874-3368-885c-a16c99860ad3&quot;,&quot;itemData&quot;:{&quot;type&quot;:&quot;report&quot;,&quot;id&quot;:&quot;686672fb-8874-3368-885c-a16c99860ad3&quot;,&quot;title&quot;:&quot;Carbon and nitrogen assimilation in relation to yield: mechanisms are the key to understanding production systems&quot;,&quot;author&quot;:[{&quot;family&quot;:&quot;Lawlor&quot;,&quot;given&quot;:&quot;David W&quot;,&quot;parse-names&quot;:false,&quot;dropping-particle&quot;:&quot;&quot;,&quot;non-dropping-particle&quot;:&quot;&quot;}],&quot;URL&quot;:&quot;https://academic.oup.com/jxb/article/53/370/773/2908378&quot;,&quot;issued&quot;:{&quot;date-parts&quot;:[[2001,11,27]]},&quot;abstract&quot;:&quot;Improved understanding of crop production systems in relation to N-supply has come from a knowledge of basic plant biochemistry and physiology. Gene expression leads to protein synthesis and the formation of metabolic systems; the ensuing metabolism determines the capacity for growth, development and yield production. This constitutes the genetic potential. These processes set the requirements for the supply of resources. The interactions between carbon dioxide (CO 2) and nitrate (NO À 3) assimilation and their dynamics are of key importance for crop production. In particular, an adequate supply of NO À 3 , its assimilation to amino acids (for which photo-synthesized carbon compounds are required) and their availability for protein synthesis, are essential for metabolism. An adequate supply of NO À 3 stimulates leaf growth and photosynthesis, the former via cell growth and division, the latter by larger contents of components of the light reactions, and those of CO 2 assimilation and related processes. If the supply of resources exceeds the demand set by the genetic potential then production is maximal, but if it is less then potential is not reached; matching resources to potential is the aim of agriculture. However, the connection between metabolism and yield is poorly quantified. Biochemical characteristics and simulation models must be better used and combined to improve fertilizer-N application, efficiency of N-use, and yields. Increasing N-uptake at inadequate N-supply by increasing rooting volume and density is feasible, increasing affinity is less so. It would increase biomass and NuC ratio. With adequate N, at full genetic potential, more C-assimilation per unit N would increase biomass, but energy would be limiting at full canopy. Increasing C-assimilation per unit N would increase biomass but decrease NuC at both large and small N-supply. Increasing production of all biochemical components would increase biomass and demand for N, and maintain NuC ratio. Changing C-or N-assimilation requires modifications to many processes to effect improvements in the whole system; genetic engineeringumolecular biological alterations to single steps in the central metabolism are unlikely to achieve this, because targets are unclear, and also because of the complex interactions between processes and environment. Achievement of the long-term objectives of improving crop N-use and yield with fewer inputs and less pollution, by agronomy, breeding or genetic engineering , requires a better understanding of the whole system, from genes via metabolism to yield.&quot;,&quot;container-title-short&quot;:&quot;&quot;},&quot;isTemporary&quot;:false,&quot;suppress-author&quot;:false,&quot;composite&quot;:false,&quot;author-only&quot;:false}]},{&quot;citationID&quot;:&quot;MENDELEY_CITATION_144189c2-fb98-4104-ab1b-e25b93e2d981&quot;,&quot;properties&quot;:{&quot;noteIndex&quot;:0},&quot;isEdited&quot;:false,&quot;manualOverride&quot;:{&quot;isManuallyOverridden&quot;:false,&quot;citeprocText&quot;:&quot;(Vitousek et al., 2009)&quot;,&quot;manualOverrideText&quot;:&quot;&quot;},&quot;citationTag&quot;:&quot;MENDELEY_CITATION_v3_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&quot;,&quot;citationItems&quot;:[{&quot;id&quot;:&quot;c7057275-a55c-3646-9b97-589d56f89011&quot;,&quot;itemData&quot;:{&quot;type&quot;:&quot;article&quot;,&quot;id&quot;:&quot;c7057275-a55c-3646-9b97-589d56f89011&quot;,&quot;title&quot;:&quot;Nutrient imbalances in agricultural development&quot;,&quot;author&quot;:[{&quot;family&quot;:&quot;Vitousek&quot;,&quot;given&quot;:&quot;P. M.&quot;,&quot;parse-names&quot;:false,&quot;dropping-particle&quot;:&quot;&quot;,&quot;non-dropping-particle&quot;:&quot;&quot;},{&quot;family&quot;:&quot;Naylor&quot;,&quot;given&quot;:&quot;R.&quot;,&quot;parse-names&quot;:false,&quot;dropping-particle&quot;:&quot;&quot;,&quot;non-dropping-particle&quot;:&quot;&quot;},{&quot;family&quot;:&quot;Crews&quot;,&quot;given&quot;:&quot;T.&quot;,&quot;parse-names&quot;:false,&quot;dropping-particle&quot;:&quot;&quot;,&quot;non-dropping-particle&quot;:&quot;&quot;},{&quot;family&quot;:&quot;David&quot;,&quot;given&quot;:&quot;M. B.&quot;,&quot;parse-names&quot;:false,&quot;dropping-particle&quot;:&quot;&quot;,&quot;non-dropping-particle&quot;:&quot;&quot;},{&quot;family&quot;:&quot;Drinkwater&quot;,&quot;given&quot;:&quot;L. E.&quot;,&quot;parse-names&quot;:false,&quot;dropping-particle&quot;:&quot;&quot;,&quot;non-dropping-particle&quot;:&quot;&quot;},{&quot;family&quot;:&quot;Holland&quot;,&quot;given&quot;:&quot;E.&quot;,&quot;parse-names&quot;:false,&quot;dropping-particle&quot;:&quot;&quot;,&quot;non-dropping-particle&quot;:&quot;&quot;},{&quot;family&quot;:&quot;Johnes&quot;,&quot;given&quot;:&quot;P. J.&quot;,&quot;parse-names&quot;:false,&quot;dropping-particle&quot;:&quot;&quot;,&quot;non-dropping-particle&quot;:&quot;&quot;},{&quot;family&quot;:&quot;Katzenberger&quot;,&quot;given&quot;:&quot;J.&quot;,&quot;parse-names&quot;:false,&quot;dropping-particle&quot;:&quot;&quot;,&quot;non-dropping-particle&quot;:&quot;&quot;},{&quot;family&quot;:&quot;Martinelli&quot;,&quot;given&quot;:&quot;L. A.&quot;,&quot;parse-names&quot;:false,&quot;dropping-particle&quot;:&quot;&quot;,&quot;non-dropping-particle&quot;:&quot;&quot;},{&quot;family&quot;:&quot;Matson&quot;,&quot;given&quot;:&quot;P. A.&quot;,&quot;parse-names&quot;:false,&quot;dropping-particle&quot;:&quot;&quot;,&quot;non-dropping-particle&quot;:&quot;&quot;},{&quot;family&quot;:&quot;Nziguheba&quot;,&quot;given&quot;:&quot;G.&quot;,&quot;parse-names&quot;:false,&quot;dropping-particle&quot;:&quot;&quot;,&quot;non-dropping-particle&quot;:&quot;&quot;},{&quot;family&quot;:&quot;Ojima&quot;,&quot;given&quot;:&quot;D.&quot;,&quot;parse-names&quot;:false,&quot;dropping-particle&quot;:&quot;&quot;,&quot;non-dropping-particle&quot;:&quot;&quot;},{&quot;family&quot;:&quot;Palm&quot;,&quot;given&quot;:&quot;C. A.&quot;,&quot;parse-names&quot;:false,&quot;dropping-particle&quot;:&quot;&quot;,&quot;non-dropping-particle&quot;:&quot;&quot;},{&quot;family&quot;:&quot;Robertson&quot;,&quot;given&quot;:&quot;G. P.&quot;,&quot;parse-names&quot;:false,&quot;dropping-particle&quot;:&quot;&quot;,&quot;non-dropping-particle&quot;:&quot;&quot;},{&quot;family&quot;:&quot;Sanchez&quot;,&quot;given&quot;:&quot;P. A.&quot;,&quot;parse-names&quot;:false,&quot;dropping-particle&quot;:&quot;&quot;,&quot;non-dropping-particle&quot;:&quot;&quot;},{&quot;family&quot;:&quot;Townsend&quot;,&quot;given&quot;:&quot;A. R.&quot;,&quot;parse-names&quot;:false,&quot;dropping-particle&quot;:&quot;&quot;,&quot;non-dropping-particle&quot;:&quot;&quot;},{&quot;family&quot;:&quot;Zhang&quot;,&quot;given&quot;:&quot;F. S.&quot;,&quot;parse-names&quot;:false,&quot;dropping-particle&quot;:&quot;&quot;,&quot;non-dropping-particle&quot;:&quot;&quot;}],&quot;container-title&quot;:&quot;Science&quot;,&quot;container-title-short&quot;:&quot;Science (1979)&quot;,&quot;DOI&quot;:&quot;10.1126/science.1170261&quot;,&quot;ISSN&quot;:&quot;00368075&quot;,&quot;PMID&quot;:&quot;19541981&quot;,&quot;issued&quot;:{&quot;date-parts&quot;:[[2009,6,19]]},&quot;page&quot;:&quot;1519-1520&quot;,&quot;abstract&quot;:&quot;Nutrient additions to intensive agricultural systems range from inadequate to excessive- and both extremes have substantial human and environmental costs.&quot;,&quot;issue&quot;:&quot;5934&quot;,&quot;volume&quot;:&quot;324&quot;},&quot;isTemporary&quot;:false,&quot;suppress-author&quot;:false,&quot;composite&quot;:false,&quot;author-only&quot;:false}]},{&quot;citationID&quot;:&quot;MENDELEY_CITATION_b7039999-6ae4-4453-8d08-d1bac5b0f415&quot;,&quot;properties&quot;:{&quot;noteIndex&quot;:0},&quot;isEdited&quot;:false,&quot;manualOverride&quot;:{&quot;isManuallyOverridden&quot;:false,&quot;citeprocText&quot;:&quot;(Erisman et al., 2013)&quot;,&quot;manualOverrideText&quot;:&quot;&quot;},&quot;citationTag&quot;:&quot;MENDELEY_CITATION_v3_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&quot;,&quot;citationItems&quot;:[{&quot;id&quot;:&quot;1f6527be-556a-310d-a351-18e571b9e996&quot;,&quot;itemData&quot;:{&quot;type&quot;:&quot;article-journal&quot;,&quot;id&quot;:&quot;1f6527be-556a-310d-a351-18e571b9e996&quot;,&quot;title&quot;:&quot;Consequences of human modification of the global nitrogen cycle&quot;,&quot;author&quot;:[{&quot;family&quot;:&quot;Erisman&quot;,&quot;given&quot;:&quot;Jan Willem&quot;,&quot;parse-names&quot;:false,&quot;dropping-particle&quot;:&quot;&quot;,&quot;non-dropping-particle&quot;:&quot;&quot;},{&quot;family&quot;:&quot;Galloway&quot;,&quot;given&quot;:&quot;James N.&quot;,&quot;parse-names&quot;:false,&quot;dropping-particle&quot;:&quot;&quot;,&quot;non-dropping-particle&quot;:&quot;&quot;},{&quot;family&quot;:&quot;Seitzinger&quot;,&quot;given&quot;:&quot;Sybil&quot;,&quot;parse-names&quot;:false,&quot;dropping-particle&quot;:&quot;&quot;,&quot;non-dropping-particle&quot;:&quot;&quot;},{&quot;family&quot;:&quot;Bleeker&quot;,&quot;given&quot;:&quot;Albert&quot;,&quot;parse-names&quot;:false,&quot;dropping-particle&quot;:&quot;&quot;,&quot;non-dropping-particle&quot;:&quot;&quot;},{&quot;family&quot;:&quot;Dise&quot;,&quot;given&quot;:&quot;Nancy B.&quot;,&quot;parse-names&quot;:false,&quot;dropping-particle&quot;:&quot;&quot;,&quot;non-dropping-particle&quot;:&quot;&quot;},{&quot;family&quot;:&quot;Roxana Petrescu&quot;,&quot;given&quot;:&quot;A. M.&quot;,&quot;parse-names&quot;:false,&quot;dropping-particle&quot;:&quot;&quot;,&quot;non-dropping-particle&quot;:&quot;&quot;},{&quot;family&quot;:&quot;Leach&quot;,&quot;given&quot;:&quot;Allison M.&quot;,&quot;parse-names&quot;:false,&quot;dropping-particle&quot;:&quot;&quot;,&quot;non-dropping-particle&quot;:&quot;&quot;},{&quot;family&quot;:&quot;Vries&quot;,&quot;given&quot;:&quot;Wim&quot;,&quot;parse-names&quot;:false,&quot;dropping-particle&quot;:&quot;&quot;,&quot;non-dropping-particle&quot;:&quot;de&quot;}],&quot;container-title&quot;:&quot;Philosophical Transactions of the Royal Society B: Biological Sciences&quot;,&quot;DOI&quot;:&quot;10.1098/rstb.2013.0116&quot;,&quot;ISSN&quot;:&quot;14712970&quot;,&quot;PMID&quot;:&quot;23713116&quot;,&quot;issued&quot;:{&quot;date-parts&quot;:[[2013,7,5]]},&quot;abstract&quot;:&quot;The demand for more food is increasing fertilizer and land use, and the demand for more energy is increasing fossil fuel combustion, leading to enhanced losses of reactive nitrogen (Nr) to the environment. Many thresholds for human and ecosystem health have been exceeded owing to Nr pollution, including those for drinking water (nitrates), air quality (smog, particulate matter, ground-level ozone), freshwater eutrophication, biodiversity loss, stratospheric ozone depletion, climate change and coastal ecosystems (dead zones). Each of these environmental effects can be magnified by the 'nitrogen cascade': a single atom of Nr can trigger a cascade of negative environmental impacts in sequence. Here, we provide an overview of the impact of Nr on the environment and human health, including an assessment of the magnitude of different environmental problems, and the relative importance of Nr as a contributor to each problem. In some cases, Nr loss to the environment is the key driver of effects (e.g. terrestrial and coastal eutrophication, nitrous oxide emissions), whereas in some other situations nitrogen represents a key contributor exacerbating a wider problem (e.g. freshwater pollution, biodiversity loss). In this way, the central role of nitrogen can remain hidden, even though it actually underpins many trans-boundary pollution problems. © 2013 The Author(s) Published by the Royal Society. All rights reserved.&quot;,&quot;publisher&quot;:&quot;Royal Society of London&quot;,&quot;issue&quot;:&quot;1621&quot;,&quot;volume&quot;:&quot;368&quot;,&quot;container-title-short&quot;:&quot;&quot;},&quot;isTemporary&quot;:false,&quot;suppress-author&quot;:false,&quot;composite&quot;:false,&quot;author-only&quot;:false}]},{&quot;citationID&quot;:&quot;MENDELEY_CITATION_6a196207-ef7d-4b27-8a60-707fe5677a0f&quot;,&quot;properties&quot;:{&quot;noteIndex&quot;:0},&quot;isEdited&quot;:false,&quot;manualOverride&quot;:{&quot;isManuallyOverridden&quot;:false,&quot;citeprocText&quot;:&quot;(Davidson &amp;#38; Kanter, 2014)&quot;,&quot;manualOverrideText&quot;:&quot;&quot;},&quot;citationTag&quot;:&quot;MENDELEY_CITATION_v3_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&quot;,&quot;citationItems&quot;:[{&quot;id&quot;:&quot;e1b717c0-a4f3-3b77-b40a-8ff903c28026&quot;,&quot;itemData&quot;:{&quot;type&quot;:&quot;article-journal&quot;,&quot;id&quot;:&quot;e1b717c0-a4f3-3b77-b40a-8ff903c28026&quot;,&quot;title&quot;:&quot;Inventories and scenarios of nitrous oxide emissions&quot;,&quot;author&quot;:[{&quot;family&quot;:&quot;Davidson&quot;,&quot;given&quot;:&quot;Eric A.&quot;,&quot;parse-names&quot;:false,&quot;dropping-particle&quot;:&quot;&quot;,&quot;non-dropping-particle&quot;:&quot;&quot;},{&quot;family&quot;:&quot;Kanter&quot;,&quot;given&quot;:&quot;David&quot;,&quot;parse-names&quot;:false,&quot;dropping-particle&quot;:&quot;&quot;,&quot;non-dropping-particle&quot;:&quot;&quot;}],&quot;container-title&quot;:&quot;Environmental Research Letters&quot;,&quot;DOI&quot;:&quot;10.1088/1748-9326/9/10/105012&quot;,&quot;ISSN&quot;:&quot;17489326&quot;,&quot;issued&quot;:{&quot;date-parts&quot;:[[2014,10,1]]},&quot;abstract&quot;:&quot;Effective mitigation for N&lt;inf&gt;2&lt;/inf&gt;O emissions, now the third most important anthropogenic greenhouse gas and the largest remaining anthropogenic source of stratospheric ozone depleting substances, requires understanding of the sources and how they may increase this century. Here we update estimates and their uncertainties for current anthropogenic and natural N&lt;inf&gt;2&lt;/inf&gt;O emissions and for emissions scenarios to 2050. Although major uncertainties remain, 'bottom-up' inventories and 'top-down' atmospheric modeling yield estimates that are in broad agreement. Global natural N&lt;inf&gt;2&lt;/inf&gt;O emissions are most likely between 10 and 12 Tg N&lt;inf&gt;2&lt;/inf&gt;O-N yr&lt;sup&gt;-1&lt;/sup&gt;. Net anthropogenic N&lt;inf&gt;2&lt;/inf&gt;O emissions are now about 5.3 Tg N&lt;inf&gt;2&lt;/inf&gt;O-N yr&lt;sup&gt;-1&lt;/sup&gt;. Gross anthropogenic emissions by sector are 66% from agriculture, 15% from energy and transport sectors, 11% from biomass burning, and 8% from other sources. A decrease in natural emissions from tropical soils due to deforestation reduces gross anthropogenic emissions by about 14%. Business-as-usual emission scenarios project almost a doubling of anthropogenic N&lt;inf&gt;2&lt;/inf&gt;O emissions by 2050. In contrast, concerted mitigation scenarios project an average decline of 22% relative to 2005, which would lead to a near stabilization of atmospheric concentration of N&lt;inf&gt;2&lt;/inf&gt;O at about 350 ppb. The impact of growing demand for biofuels on future projections of N&lt;inf&gt;2&lt;/inf&gt;O emissions is highly uncertain; N&lt;inf&gt;2&lt;/inf&gt;O emissions from second and third generation biofuels could remain trivial or could become the most significant source to date. It will not be possible to completely eliminate anthropogenic N&lt;inf&gt;2&lt;/inf&gt;O emissions from agriculture, but better matching of crop N needs and N supply offers significant opportunities for emission reductions.&quot;,&quot;publisher&quot;:&quot;Institute of Physics Publishing&quot;,&quot;issue&quot;:&quot;10&quot;,&quot;volume&quot;:&quot;9&quot;,&quot;container-title-short&quot;:&quot;&quot;},&quot;isTemporary&quot;:false,&quot;suppress-author&quot;:false,&quot;composite&quot;:false,&quot;author-only&quot;:false}]},{&quot;citationID&quot;:&quot;MENDELEY_CITATION_1f333f78-ff50-404e-b9f0-5195e7b749d2&quot;,&quot;properties&quot;:{&quot;noteIndex&quot;:0},&quot;isEdited&quot;:false,&quot;manualOverride&quot;:{&quot;isManuallyOverridden&quot;:false,&quot;citeprocText&quot;:&quot;(Albornoz, 2016)&quot;,&quot;manualOverrideText&quot;:&quot;&quot;},&quot;citationTag&quot;:&quot;MENDELEY_CITATION_v3_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&quot;,&quot;citationItems&quot;:[{&quot;id&quot;:&quot;7279cfda-199a-3a08-a517-b38126195c44&quot;,&quot;itemData&quot;:{&quot;type&quot;:&quot;article&quot;,&quot;id&quot;:&quot;7279cfda-199a-3a08-a517-b38126195c44&quot;,&quot;title&quot;:&quot;Crop responses to nitrogen overfertilization: A review&quot;,&quot;author&quot;:[{&quot;family&quot;:&quot;Albornoz&quot;,&quot;given&quot;:&quot;Francisco&quot;,&quot;parse-names&quot;:false,&quot;dropping-particle&quot;:&quot;&quot;,&quot;non-dropping-particle&quot;:&quot;&quot;}],&quot;container-title&quot;:&quot;Scientia Horticulturae&quot;,&quot;container-title-short&quot;:&quot;Sci Hortic&quot;,&quot;DOI&quot;:&quot;10.1016/j.scienta.2016.04.026&quot;,&quot;ISSN&quot;:&quot;03044238&quot;,&quot;issued&quot;:{&quot;date-parts&quot;:[[2016,6,23]]},&quot;page&quot;:&quot;79-83&quot;,&quot;abstract&quot;:&quot;Nitrogen-containing fertilizers are commonly used in modern agriculture, but the application rate in most fields exceeds crop demand, with short- and long-term negative consequences. Reduction in the quality of the products, assessed by organoleptic characteristics and compounds related to health, such as nitrate, are commonly reported. Even yield losses, depending on site-specific conditions, can result from N overfertilization. This literature review summarizes the research of the past 20 years that describes the response of crops to high rates of N fertilization, with a detailed analysis of the conditions and agricultural practices that lead to nitrate accumulation in leafy green vegetables.&quot;,&quot;publisher&quot;:&quot;Elsevier B.V.&quot;,&quot;volume&quot;:&quot;205&quot;},&quot;isTemporary&quot;:false,&quot;suppress-author&quot;:false,&quot;composite&quot;:false,&quot;author-only&quot;:false}]},{&quot;citationID&quot;:&quot;MENDELEY_CITATION_66fb4175-a035-4e05-83a9-aad00d5c3970&quot;,&quot;properties&quot;:{&quot;noteIndex&quot;:0},&quot;isEdited&quot;:false,&quot;manualOverride&quot;:{&quot;isManuallyOverridden&quot;:false,&quot;citeprocText&quot;:&quot;(Araújo et al., 2023)&quot;,&quot;manualOverrideText&quot;:&quot;&quot;},&quot;citationTag&quot;:&quot;MENDELEY_CITATION_v3_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&quot;,&quot;citationItems&quot;:[{&quot;id&quot;:&quot;f2b5bb28-30a3-342e-996f-9e580b68982a&quot;,&quot;itemData&quot;:{&quot;type&quot;:&quot;article&quot;,&quot;id&quot;:&quot;f2b5bb28-30a3-342e-996f-9e580b68982a&quot;,&quot;title&quot;:&quot;Machine Learning Applications in Agriculture: Current Trends, Challenges, and Future Perspectives&quot;,&quot;author&quot;:[{&quot;family&quot;:&quot;Araújo&quot;,&quot;given&quot;:&quot;Sara Oleiro&quot;,&quot;parse-names&quot;:false,&quot;dropping-particle&quot;:&quot;&quot;,&quot;non-dropping-particle&quot;:&quot;&quot;},{&quot;family&quot;:&quot;Peres&quot;,&quot;given&quot;:&quot;Ricardo Silva&quot;,&quot;parse-names&quot;:false,&quot;dropping-particle&quot;:&quot;&quot;,&quot;non-dropping-particle&quot;:&quot;&quot;},{&quot;family&quot;:&quot;Ramalho&quot;,&quot;given&quot;:&quot;José Cochicho&quot;,&quot;parse-names&quot;:false,&quot;dropping-particle&quot;:&quot;&quot;,&quot;non-dropping-particle&quot;:&quot;&quot;},{&quot;family&quot;:&quot;Lidon&quot;,&quot;given&quot;:&quot;Fernando&quot;,&quot;parse-names&quot;:false,&quot;dropping-particle&quot;:&quot;&quot;,&quot;non-dropping-particle&quot;:&quot;&quot;},{&quot;family&quot;:&quot;Barata&quot;,&quot;given&quot;:&quot;José&quot;,&quot;parse-names&quot;:false,&quot;dropping-particle&quot;:&quot;&quot;,&quot;non-dropping-particle&quot;:&quot;&quot;}],&quot;container-title&quot;:&quot;Agronomy&quot;,&quot;DOI&quot;:&quot;10.3390/agronomy13122976&quot;,&quot;ISSN&quot;:&quot;20734395&quot;,&quot;issued&quot;:{&quot;date-parts&quot;:[[2023,12,1]]},&quot;abstract&quot;:&quot;Progress in agricultural productivity and sustainability hinges on strategic investments in technological research. Evolving technologies such as the Internet of Things, sensors, robotics, Artificial Intelligence, Machine Learning, Big Data, and Cloud Computing are propelling the agricultural sector towards the transformative Agriculture 4.0 paradigm. The present systematic literature review employs the Preferred Reporting Items for Systematic Reviews and Meta-Analyses (PRISMA) methodology to explore the usage of Machine Learning in agriculture. The study investigates the foremost applications of Machine Learning, including crop, water, soil, and animal management, revealing its important role in revolutionising traditional agricultural practices. Furthermore, it assesses the substantial impacts and outcomes of Machine Learning adoption and highlights some challenges associated with its integration in agricultural systems. This review not only provides valuable insights into the current landscape of Machine Learning applications in agriculture, but it also outlines promising directions for future research and innovation in this rapidly evolving field.&quot;,&quot;publisher&quot;:&quot;Multidisciplinary Digital Publishing Institute (MDPI)&quot;,&quot;issue&quot;:&quot;12&quot;,&quot;volume&quot;:&quot;13&quot;,&quot;container-title-short&quot;:&quot;&quot;},&quot;isTemporary&quot;:false,&quot;suppress-author&quot;:false,&quot;composite&quot;:false,&quot;author-only&quot;:false}]},{&quot;citationID&quot;:&quot;MENDELEY_CITATION_aa70e3f8-39b7-4c84-b4f8-bfc6a1b576fd&quot;,&quot;properties&quot;:{&quot;noteIndex&quot;:0},&quot;isEdited&quot;:false,&quot;manualOverride&quot;:{&quot;isManuallyOverridden&quot;:false,&quot;citeprocText&quot;:&quot;(Osborne et al., 1993)&quot;,&quot;manualOverrideText&quot;:&quot;&quot;},&quot;citationTag&quot;:&quot;MENDELEY_CITATION_v3_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&quot;,&quot;citationItems&quot;:[{&quot;id&quot;:&quot;ec4e5b6e-1302-333b-b0c9-82db2c886e42&quot;,&quot;itemData&quot;:{&quot;type&quot;:&quot;article-journal&quot;,&quot;id&quot;:&quot;ec4e5b6e-1302-333b-b0c9-82db2c886e42&quot;,&quot;title&quot;:&quot;Practical NIR Spectroscopy with Applications in Food and Beverage Analysis. Longman Scientific and Technical, Harlow.&quot;,&quot;author&quot;:[{&quot;family&quot;:&quot;Osborne&quot;,&quot;given&quot;:&quot;B.G.&quot;,&quot;parse-names&quot;:false,&quot;dropping-particle&quot;:&quot;&quot;,&quot;non-dropping-particle&quot;:&quot;&quot;},{&quot;family&quot;:&quot;Fearn&quot;,&quot;given&quot;:&quot;T&quot;,&quot;parse-names&quot;:false,&quot;dropping-particle&quot;:&quot;&quot;,&quot;non-dropping-particle&quot;:&quot;&quot;},{&quot;family&quot;:&quot;Hindle&quot;,&quot;given&quot;:&quot;P.H&quot;,&quot;parse-names&quot;:false,&quot;dropping-particle&quot;:&quot;&quot;,&quot;non-dropping-particle&quot;:&quot;&quot;}],&quot;issued&quot;:{&quot;date-parts&quot;:[[1993]]},&quot;container-title-short&quot;:&quot;&quot;},&quot;isTemporary&quot;:false,&quot;suppress-author&quot;:false,&quot;composite&quot;:false,&quot;author-only&quot;:false}]},{&quot;citationID&quot;:&quot;MENDELEY_CITATION_e9e9cf50-0b43-40d9-96cd-06289feb58be&quot;,&quot;properties&quot;:{&quot;noteIndex&quot;:0},&quot;isEdited&quot;:false,&quot;manualOverride&quot;:{&quot;isManuallyOverridden&quot;:false,&quot;citeprocText&quot;:&quot;(Chen &amp;#38; Guestrin, 2016)&quot;,&quot;manualOverrideText&quot;:&quot;&quot;},&quot;citationTag&quot;:&quot;MENDELEY_CITATION_v3_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Swic3VwcHJlc3MtYXV0aG9yIjpmYWxzZSwiY29tcG9zaXRlIjpmYWxzZSwiYXV0aG9yLW9ubHkiOmZhbHNlfV19&quot;,&quot;citationItems&quot;:[{&quot;id&quot;:&quot;e155d25f-b344-34ed-92a9-a8c44eee16e8&quot;,&quot;itemData&quot;:{&quot;type&quot;:&quot;paper-conference&quot;,&quot;id&quot;:&quot;e155d25f-b344-34ed-92a9-a8c44eee16e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isTemporary&quot;:false,&quot;suppress-author&quot;:false,&quot;composite&quot;:false,&quot;author-only&quot;:false}]},{&quot;citationID&quot;:&quot;MENDELEY_CITATION_9830e81d-dbda-4041-9273-497f4a6a84e5&quot;,&quot;properties&quot;:{&quot;noteIndex&quot;:0},&quot;isEdited&quot;:false,&quot;manualOverride&quot;:{&quot;isManuallyOverridden&quot;:false,&quot;citeprocText&quot;:&quot;(Breiman, 2001)&quot;,&quot;manualOverrideText&quot;:&quot;&quot;},&quot;citationTag&quot;:&quot;MENDELEY_CITATION_v3_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&quot;,&quot;citationItems&quot;:[{&quot;id&quot;:&quot;3c174b4c-5054-3962-ad38-2a0da9557618&quot;,&quot;itemData&quot;:{&quot;type&quot;:&quot;report&quot;,&quot;id&quot;:&quot;3c174b4c-5054-3962-ad38-2a0da9557618&quot;,&quot;title&quot;:&quot;Random Forests&quot;,&quot;author&quot;:[{&quot;family&quot;:&quot;Breiman&quot;,&quot;given&quot;:&quot;Leo&quot;,&quot;parse-names&quot;:false,&quot;dropping-particle&quot;:&quot;&quot;,&quot;non-dropping-particle&quot;:&quot;&quot;}],&quot;issued&quot;:{&quot;date-parts&quot;:[[2001]]},&quot;number-of-pages&quot;:&quot;5-32&quot;,&quot;abstract&quot;:&quo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 *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quot;,&quot;volume&quot;:&quot;45&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7C7B7-C24F-A84E-B18A-EAC8B51A1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11</Pages>
  <Words>2360</Words>
  <Characters>13456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mizrahi</dc:creator>
  <cp:keywords/>
  <dc:description/>
  <cp:lastModifiedBy>Lidor Erez</cp:lastModifiedBy>
  <cp:revision>16</cp:revision>
  <cp:lastPrinted>2024-12-02T22:07:00Z</cp:lastPrinted>
  <dcterms:created xsi:type="dcterms:W3CDTF">2024-12-02T20:50:00Z</dcterms:created>
  <dcterms:modified xsi:type="dcterms:W3CDTF">2024-12-19T12:50:00Z</dcterms:modified>
</cp:coreProperties>
</file>