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Instructions for Use (IFU)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the controlled content and review fields for the Instructions for Use.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device identification, intended purpose and user profile must be stated?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instructions are needed for installation, setup, operation, review and troubleshooting?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warnings, precautions, limitations and residual risks must be communicated?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maintenance, update, support and incident-reporting information must be included?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languages and target Member States are covered?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