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Literature review and appraisal</w:t>
      </w:r>
    </w:p>
    <w:p>
      <w:r>
        <w:rPr>
          <w:b/>
        </w:rPr>
        <w:t xml:space="preserve">Category: </w:t>
      </w:r>
      <w:r>
        <w:t>Clinical and Performance</w:t>
      </w:r>
      <w:r>
        <w:t xml:space="preserve">    </w:t>
      </w:r>
      <w:r>
        <w:rPr>
          <w:b/>
        </w:rPr>
        <w:t xml:space="preserve">Template type: </w:t>
      </w:r>
      <w:r>
        <w:t>Blank form for completion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7056"/>
      </w:tblGrid>
      <w:tr>
        <w:tc>
          <w:tcPr>
            <w:tcW w:type="dxa" w:w="4968"/>
            <w:shd w:fill="D9EAF7"/>
            <w:vAlign w:val="center"/>
          </w:tcPr>
          <w:p>
            <w:pPr>
              <w:spacing w:before="60" w:after="60"/>
            </w:pPr>
            <w:r>
              <w:t>Purpose</w:t>
            </w:r>
          </w:p>
        </w:tc>
        <w:tc>
          <w:tcPr>
            <w:tcW w:type="dxa" w:w="4968"/>
            <w:vAlign w:val="center"/>
          </w:tcPr>
          <w:p>
            <w:pPr>
              <w:spacing w:before="60" w:after="60"/>
            </w:pPr>
            <w:r>
              <w:t>Capture the literature search strategy, screening, appraisal and relevance conclusions.</w:t>
            </w:r>
          </w:p>
        </w:tc>
      </w:tr>
      <w:tr>
        <w:tc>
          <w:tcPr>
            <w:tcW w:type="dxa" w:w="4968"/>
            <w:shd w:fill="D9EAF7"/>
            <w:vAlign w:val="center"/>
          </w:tcPr>
          <w:p>
            <w:pPr>
              <w:spacing w:before="60" w:after="60"/>
            </w:pPr>
            <w:r>
              <w:t>Use this when</w:t>
            </w:r>
          </w:p>
        </w:tc>
        <w:tc>
          <w:tcPr>
            <w:tcW w:type="dxa" w:w="4968"/>
            <w:vAlign w:val="center"/>
          </w:tcPr>
          <w:p>
            <w:pPr>
              <w:spacing w:before="60" w:after="60"/>
            </w:pPr>
            <w:r>
              <w:t>You need a first-pass Anathem template with the core questions and answer space needed for this document.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Document owner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Version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Status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Effective date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Review date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Approver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Related product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Related file / ID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</w:tbl>
    <w:p>
      <w:r>
        <w:rPr>
          <w:b/>
        </w:rPr>
        <w:t xml:space="preserve">Completion note: </w:t>
      </w:r>
      <w:r>
        <w:t>Replace prompts with Anathem-specific content, add appendices where needed, and remove non-applicable prompts only after review.</w:t>
      </w:r>
    </w:p>
    <w:p>
      <w:pPr>
        <w:pStyle w:val="Heading1"/>
      </w:pPr>
      <w:r>
        <w:t>Questions to answer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D9EAF7"/>
            <w:vAlign w:val="center"/>
          </w:tcPr>
          <w:p>
            <w:r>
              <w:t>Question / prompt</w:t>
            </w:r>
          </w:p>
        </w:tc>
        <w:tc>
          <w:tcPr>
            <w:tcW w:type="dxa" w:w="4968"/>
            <w:shd w:fill="D9EAF7"/>
            <w:vAlign w:val="center"/>
          </w:tcPr>
          <w:p>
            <w:r>
              <w:t>Response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What review question, inclusion criteria and exclusion criteria apply?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Which databases, search strings, dates and filters were used?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How were records screened, selected and appraised for quality and relevance?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What evidence was extracted and how does it relate to the device claims?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What limitations, biases or evidence gaps were identified?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</w:tbl>
    <w:p/>
    <w:p>
      <w:pPr>
        <w:pStyle w:val="Heading1"/>
      </w:pPr>
      <w:r>
        <w:t>Attachments / references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</w:tcPr>
          <w:p>
            <w:r>
              <w:t>Reference / attachment</w:t>
            </w:r>
          </w:p>
        </w:tc>
        <w:tc>
          <w:tcPr>
            <w:tcW w:type="dxa" w:w="3312"/>
            <w:shd w:fill="D9EAF7"/>
          </w:tcPr>
          <w:p>
            <w:r>
              <w:t>Purpose</w:t>
            </w:r>
          </w:p>
        </w:tc>
        <w:tc>
          <w:tcPr>
            <w:tcW w:type="dxa" w:w="3312"/>
            <w:shd w:fill="D9EAF7"/>
          </w:tcPr>
          <w:p>
            <w:r>
              <w:t>Status / location</w:t>
            </w:r>
          </w:p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</w:tbl>
    <w:p>
      <w:pPr>
        <w:pStyle w:val="Heading1"/>
      </w:pPr>
      <w:r>
        <w:t>Review and 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AF3F8"/>
          </w:tcPr>
          <w:p>
            <w:r>
              <w:t>Prepared by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Reviewed by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Approved by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Approval date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Comments / conditions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6"/>
      </w:rPr>
      <w:t>Blank template for completion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color w:val="6E6E6E"/>
        <w:sz w:val="16"/>
      </w:rPr>
      <w:t>Anathem blank template pack  |  Clinical and Performance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37373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