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Pen test / security assessment report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security assessment scope, findings, evidence and remediation status.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activity was performed, when, by whom and against what approved plan or protocol?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test items, versions, environments or data sets were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assets, threats, vulnerabilities and mitigations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results were obtained, including quantitative outcomes where applicable?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Were there deviations, anomalies or limitations, and how were they handled?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conclusions were reached and do they support release, validation or compliance?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appendices and approvals are attached?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