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Performance validation reports</w:t>
      </w:r>
    </w:p>
    <w:p>
      <w:r>
        <w:rPr>
          <w:b/>
        </w:rPr>
        <w:t xml:space="preserve">Category: </w:t>
      </w:r>
      <w:r>
        <w:t>Clinical and Performance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Record execution and results of performance validation activities.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1242"/>
            <w:shd w:fill="D9EAF7"/>
            <w:vAlign w:val="center"/>
          </w:tcPr>
          <w:p>
            <w:r>
              <w:t>Report ID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Protocol reference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Executed by / date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Data set / sample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Result summary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Deviations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Conclusion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Approval status</w:t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Clinical and Performance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