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Security architecture</w:t>
      </w:r>
    </w:p>
    <w:p>
      <w:r>
        <w:rPr>
          <w:b/>
        </w:rPr>
        <w:t xml:space="preserve">Category: </w:t>
      </w:r>
      <w:r>
        <w:t>Cybersecurity and Resilience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Describe the security design, control layers and operating assumptions.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How are identity, access control, encryption, key management and segregation implemented?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How are environments separated across development, test and production?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How are third-party services, APIs and cloud components secured?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How are logging, alerting, backup and recovery integrated into the design?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assumptions and dependencies does the architecture rely on?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Cybersecurity and Resilience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