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tc3n99qp7q5" w:id="0"/>
      <w:bookmarkEnd w:id="0"/>
      <w:r w:rsidDel="00000000" w:rsidR="00000000" w:rsidRPr="00000000">
        <w:rPr>
          <w:b w:val="1"/>
          <w:sz w:val="46"/>
          <w:szCs w:val="46"/>
          <w:rtl w:val="0"/>
        </w:rPr>
        <w:t xml:space="preserve">Codex of Calibrated Will: A Practical Manual for Engineering Reality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wiuj67q7h2v" w:id="1"/>
      <w:bookmarkEnd w:id="1"/>
      <w:r w:rsidDel="00000000" w:rsidR="00000000" w:rsidRPr="00000000">
        <w:rPr>
          <w:b w:val="1"/>
          <w:sz w:val="34"/>
          <w:szCs w:val="34"/>
          <w:rtl w:val="0"/>
        </w:rPr>
        <w:t xml:space="preserve">1.0 Introduction: The Mandate for a New Operating System</w:t>
      </w:r>
    </w:p>
    <w:p w:rsidR="00000000" w:rsidDel="00000000" w:rsidP="00000000" w:rsidRDefault="00000000" w:rsidRPr="00000000" w14:paraId="00000003">
      <w:pPr>
        <w:spacing w:after="240" w:before="240" w:lineRule="auto"/>
        <w:rPr/>
      </w:pPr>
      <w:r w:rsidDel="00000000" w:rsidR="00000000" w:rsidRPr="00000000">
        <w:rPr>
          <w:rtl w:val="0"/>
        </w:rPr>
        <w:t xml:space="preserve">We operate within an era defined by complex, interconnected systems accelerating at an exponential pace. The convergence of global networks, artificial intelligence, and systemic volatility has rendered traditional models of reality and action obsolete. This document is not a philosophical treatise for passive contemplation; it is an operational manual. It is designed for a new class of operator, the "Architects of Rupture"—individuals who seek to move from being subjects of a reality they inherit to becoming active engineers of the reality they intend to create.</w:t>
      </w:r>
    </w:p>
    <w:p w:rsidR="00000000" w:rsidDel="00000000" w:rsidP="00000000" w:rsidRDefault="00000000" w:rsidRPr="00000000" w14:paraId="00000004">
      <w:pPr>
        <w:spacing w:after="240" w:before="240" w:lineRule="auto"/>
        <w:rPr/>
      </w:pPr>
      <w:r w:rsidDel="00000000" w:rsidR="00000000" w:rsidRPr="00000000">
        <w:rPr>
          <w:rtl w:val="0"/>
        </w:rPr>
        <w:t xml:space="preserve">The core thesis of this codex is that reality itself possesses an architecture—an informational operating system governed by discernible laws. The human mind, in turn, is the primary user interface through which we interact with this system. By understanding the computational nature of the universe and the predictive, often flawed, architecture of our own cognition, one can deploy a rigorous protocol to systematically shape outcomes. This is the discipline of engineering reality.</w:t>
      </w:r>
    </w:p>
    <w:p w:rsidR="00000000" w:rsidDel="00000000" w:rsidP="00000000" w:rsidRDefault="00000000" w:rsidRPr="00000000" w14:paraId="00000005">
      <w:pPr>
        <w:spacing w:after="240" w:before="240" w:lineRule="auto"/>
        <w:rPr/>
      </w:pPr>
      <w:r w:rsidDel="00000000" w:rsidR="00000000" w:rsidRPr="00000000">
        <w:rPr>
          <w:rtl w:val="0"/>
        </w:rPr>
        <w:t xml:space="preserve">This manual introduces the concept of </w:t>
      </w:r>
      <w:r w:rsidDel="00000000" w:rsidR="00000000" w:rsidRPr="00000000">
        <w:rPr>
          <w:b w:val="1"/>
          <w:rtl w:val="0"/>
        </w:rPr>
        <w:t xml:space="preserve">Calibrated Will</w:t>
      </w:r>
      <w:r w:rsidDel="00000000" w:rsidR="00000000" w:rsidRPr="00000000">
        <w:rPr>
          <w:rtl w:val="0"/>
        </w:rPr>
        <w:t xml:space="preserve">: the fusion of focused, probabilistic intention with empirical, real-world validation. This state stands in stark contrast to "False Gnosis" or wishful thinking, which lacks the essential feedback loop of measurement and recalibration. Calibrated Will is a mental art, a form of True Hermetic Transmutation that transforms subjective belief into an objective engineering tool.</w:t>
      </w:r>
    </w:p>
    <w:p w:rsidR="00000000" w:rsidDel="00000000" w:rsidP="00000000" w:rsidRDefault="00000000" w:rsidRPr="00000000" w14:paraId="00000006">
      <w:pPr>
        <w:spacing w:after="240" w:before="240" w:lineRule="auto"/>
        <w:rPr/>
      </w:pPr>
      <w:r w:rsidDel="00000000" w:rsidR="00000000" w:rsidRPr="00000000">
        <w:rPr>
          <w:rtl w:val="0"/>
        </w:rPr>
        <w:t xml:space="preserve">To this end, the codex is structured in four parts. We will begin by exploring the fundamental architecture of reality—the "laws of the game." Next, we will deconstruct the operator's cognitive limitations, identifying the systemic bugs and firewalls that distort perception. We will then master the higher laws of causality that allow one to transcend these limitations. Finally, we will implement a step-by-step protocol for cognitive transmutation, providing a practical framework to enact these principles. This journey begins with understanding the terrain upon which we operate.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s1ouvirul84" w:id="2"/>
      <w:bookmarkEnd w:id="2"/>
      <w:r w:rsidDel="00000000" w:rsidR="00000000" w:rsidRPr="00000000">
        <w:rPr>
          <w:b w:val="1"/>
          <w:sz w:val="34"/>
          <w:szCs w:val="34"/>
          <w:rtl w:val="0"/>
        </w:rPr>
        <w:t xml:space="preserve">2.0 Part I: The Architecture of Reality – The "Laws of the Game"</w:t>
      </w:r>
    </w:p>
    <w:p w:rsidR="00000000" w:rsidDel="00000000" w:rsidP="00000000" w:rsidRDefault="00000000" w:rsidRPr="00000000" w14:paraId="00000008">
      <w:pPr>
        <w:spacing w:after="240" w:before="240" w:lineRule="auto"/>
        <w:rPr/>
      </w:pPr>
      <w:r w:rsidDel="00000000" w:rsidR="00000000" w:rsidRPr="00000000">
        <w:rPr>
          <w:rtl w:val="0"/>
        </w:rPr>
        <w:t xml:space="preserve">Strategic action is impossible without first understanding the fundamental nature of the environment. One cannot effectively "hack" a system without a deep appreciation for its architecture. This section deconstructs the perceived "solid" world to reveal its underlying informational and computational structure. To operate effectively, we must move beyond the illusion of inert matter and begin to perceive the dynamic, information-based processes that generate our experienced reality.</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"The ALL is MIND; The Universe is Mental."</w:t>
      </w:r>
      <w:r w:rsidDel="00000000" w:rsidR="00000000" w:rsidRPr="00000000">
        <w:rPr>
          <w:rtl w:val="0"/>
        </w:rPr>
        <w:t xml:space="preserve"> — </w:t>
      </w:r>
      <w:r w:rsidDel="00000000" w:rsidR="00000000" w:rsidRPr="00000000">
        <w:rPr>
          <w:i w:val="1"/>
          <w:rtl w:val="0"/>
        </w:rPr>
        <w:t xml:space="preserve">The Kybalion</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auug9wazf2dg" w:id="3"/>
      <w:bookmarkEnd w:id="3"/>
      <w:r w:rsidDel="00000000" w:rsidR="00000000" w:rsidRPr="00000000">
        <w:rPr>
          <w:b w:val="1"/>
          <w:color w:val="000000"/>
          <w:sz w:val="26"/>
          <w:szCs w:val="26"/>
          <w:rtl w:val="0"/>
        </w:rPr>
        <w:t xml:space="preserve">2.1 The Universe as a Holographic, Self-Correcting Code</w:t>
      </w:r>
    </w:p>
    <w:p w:rsidR="00000000" w:rsidDel="00000000" w:rsidP="00000000" w:rsidRDefault="00000000" w:rsidRPr="00000000" w14:paraId="0000000B">
      <w:pPr>
        <w:spacing w:after="240" w:before="240" w:lineRule="auto"/>
        <w:rPr/>
      </w:pPr>
      <w:r w:rsidDel="00000000" w:rsidR="00000000" w:rsidRPr="00000000">
        <w:rPr>
          <w:rtl w:val="0"/>
        </w:rPr>
        <w:t xml:space="preserve">Contemporary physics and information theory converge on a radical conclusion: the universe is best understood not as a collection of physical objects but as an informational construct. The holographic principle posits that the information contained within a volume of space can be fully described by the information on its boundary. In essence, the whole is encoded in its parts. This model of reality is not confined to theoretical physics; declassified intelligence analyses, such as the US Army's "Gateway Process" assessment, independently concluded that reality functions as a "non-local holographic Universe" accessible to human consciousness.</w:t>
      </w:r>
    </w:p>
    <w:p w:rsidR="00000000" w:rsidDel="00000000" w:rsidP="00000000" w:rsidRDefault="00000000" w:rsidRPr="00000000" w14:paraId="0000000C">
      <w:pPr>
        <w:spacing w:after="240" w:before="240" w:lineRule="auto"/>
        <w:rPr/>
      </w:pPr>
      <w:r w:rsidDel="00000000" w:rsidR="00000000" w:rsidRPr="00000000">
        <w:rPr>
          <w:rtl w:val="0"/>
        </w:rPr>
        <w:t xml:space="preserve">This concept finds its most robust expression in the analogy of spacetime as a </w:t>
      </w:r>
      <w:r w:rsidDel="00000000" w:rsidR="00000000" w:rsidRPr="00000000">
        <w:rPr>
          <w:b w:val="1"/>
          <w:rtl w:val="0"/>
        </w:rPr>
        <w:t xml:space="preserve">Quantum Error-Correcting Code (QECC)</w:t>
      </w:r>
      <w:r w:rsidDel="00000000" w:rsidR="00000000" w:rsidRPr="00000000">
        <w:rPr>
          <w:rtl w:val="0"/>
        </w:rPr>
        <w:t xml:space="preserve">. Just as digital systems use redundant information to protect a signal from noise, the universe appears to use non-local entanglement to protect its informational integrity. This model elegantly resolves deep paradoxes, such as the black hole information paradox, by revealing that information is not destroyed but is encoded non-locally in the very fabric of spacetime. The profound implication is that the stability of our universe is not a product of material solidity, but of immense informational redundancy.</w:t>
      </w:r>
    </w:p>
    <w:p w:rsidR="00000000" w:rsidDel="00000000" w:rsidP="00000000" w:rsidRDefault="00000000" w:rsidRPr="00000000" w14:paraId="0000000D">
      <w:pPr>
        <w:spacing w:after="240" w:before="240" w:lineRule="auto"/>
        <w:rPr/>
      </w:pPr>
      <w:r w:rsidDel="00000000" w:rsidR="00000000" w:rsidRPr="00000000">
        <w:rPr>
          <w:rtl w:val="0"/>
        </w:rPr>
        <w:t xml:space="preserve">The primary consequence of this model is transformative. If reality is fundamentally an error-correcting code, then the "laws of physics" are not immutable rules governing inert matter, but the governing algorithms of a fault-tolerant universal computer. This reframes reality itself from a static stage to a programmable system, establishing the foundational premise for all subsequent operations.</w:t>
      </w:r>
    </w:p>
    <w:p w:rsidR="00000000" w:rsidDel="00000000" w:rsidP="00000000" w:rsidRDefault="00000000" w:rsidRPr="00000000" w14:paraId="0000000E">
      <w:pPr>
        <w:spacing w:after="240" w:before="240" w:lineRule="auto"/>
        <w:rPr/>
      </w:pPr>
      <w:r w:rsidDel="00000000" w:rsidR="00000000" w:rsidRPr="00000000">
        <w:rPr>
          <w:rtl w:val="0"/>
        </w:rPr>
        <w:t xml:space="preserve">This connection between cosmic and cognitive architecture is not merely an analogy. The principles that structure the universe's holographic code—such as non-local connectivity and informational redundancy—find a striking parallel in the architecture of the human brain. The brain's own methods for robust information processing, such as sparse coding and "like-to-like" connectivity, may be a biological echo of the fundamental principles that structure the universe itself. "As above, so below" is not just a mystical axiom; it may be a principle of information architecture.</w:t>
      </w:r>
    </w:p>
    <w:p w:rsidR="00000000" w:rsidDel="00000000" w:rsidP="00000000" w:rsidRDefault="00000000" w:rsidRPr="00000000" w14:paraId="0000000F">
      <w:pPr>
        <w:spacing w:after="240" w:before="240" w:lineRule="auto"/>
        <w:rPr/>
      </w:pPr>
      <w:r w:rsidDel="00000000" w:rsidR="00000000" w:rsidRPr="00000000">
        <w:rPr>
          <w:b w:val="1"/>
          <w:rtl w:val="0"/>
        </w:rPr>
        <w:t xml:space="preserve">Operator's Takeaway:</w:t>
      </w:r>
      <w:r w:rsidDel="00000000" w:rsidR="00000000" w:rsidRPr="00000000">
        <w:rPr>
          <w:rtl w:val="0"/>
        </w:rPr>
        <w:t xml:space="preserve"> Your operational environment is not fixed matter; it is programmable information. The goal is not to force outcomes, but to introduce new, coherent information into the system.</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y0mlloge7lvu" w:id="4"/>
      <w:bookmarkEnd w:id="4"/>
      <w:r w:rsidDel="00000000" w:rsidR="00000000" w:rsidRPr="00000000">
        <w:rPr>
          <w:b w:val="1"/>
          <w:color w:val="000000"/>
          <w:sz w:val="26"/>
          <w:szCs w:val="26"/>
          <w:rtl w:val="0"/>
        </w:rPr>
        <w:t xml:space="preserve">2.2 The Participatory Universe: "It from Bit"</w:t>
      </w:r>
    </w:p>
    <w:p w:rsidR="00000000" w:rsidDel="00000000" w:rsidP="00000000" w:rsidRDefault="00000000" w:rsidRPr="00000000" w14:paraId="00000011">
      <w:pPr>
        <w:spacing w:after="240" w:before="240" w:lineRule="auto"/>
        <w:rPr/>
      </w:pPr>
      <w:r w:rsidDel="00000000" w:rsidR="00000000" w:rsidRPr="00000000">
        <w:rPr>
          <w:rtl w:val="0"/>
        </w:rPr>
        <w:t xml:space="preserve">The physicist John Archibald Wheeler proposed a concept that perfectly complements the informational model: the "Participatory Universe." His maxim, "It from Bit," suggests that every "it"—every particle, every field of force, even spacetime itself—derives its very existence from the answers to binary ("yes" or "no") questions posed by an observer during an act of measurement. This principle reframes reality not as a pre-existing stage upon which we act, but as a system that is continuously "brought into existence" by the act of observation and participation.</w:t>
      </w:r>
    </w:p>
    <w:p w:rsidR="00000000" w:rsidDel="00000000" w:rsidP="00000000" w:rsidRDefault="00000000" w:rsidRPr="00000000" w14:paraId="00000012">
      <w:pPr>
        <w:spacing w:after="240" w:before="240" w:lineRule="auto"/>
        <w:rPr/>
      </w:pPr>
      <w:r w:rsidDel="00000000" w:rsidR="00000000" w:rsidRPr="00000000">
        <w:rPr>
          <w:rtl w:val="0"/>
        </w:rPr>
        <w:t xml:space="preserve">In this framework, the "observer" is not a passive viewer but an active participant who, through the act of measurement, collapses a field of pure potentiality into a single, actualized reality. Our consciousness, by interacting with the universal information field, plays a fundamental and creative role. This establishes a clear distinction between the classical, deterministic view of the universe and a higher-order, participatory model.</w:t>
      </w:r>
    </w:p>
    <w:tbl>
      <w:tblPr>
        <w:tblStyle w:val="Table1"/>
        <w:tblW w:w="9025.511811023624" w:type="dxa"/>
        <w:jc w:val="lef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3499.5883649034113"/>
        <w:gridCol w:w="5525.923446120212"/>
        <w:tblGridChange w:id="0">
          <w:tblGrid>
            <w:gridCol w:w="3499.5883649034113"/>
            <w:gridCol w:w="5525.923446120212"/>
          </w:tblGrid>
        </w:tblGridChange>
      </w:tblGrid>
      <w:tr>
        <w:trPr>
          <w:cantSplit w:val="0"/>
          <w:trHeight w:val="54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Classical View ("Lower Law")</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Participatory View ("Higher Law")</w:t>
            </w:r>
          </w:p>
        </w:tc>
      </w:tr>
      <w:tr>
        <w:trPr>
          <w:cantSplit w:val="0"/>
          <w:trHeight w:val="84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Reality is an objective, pre-existing material stage.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Reality is an informational field of potentiality.</w:t>
            </w:r>
          </w:p>
        </w:tc>
      </w:tr>
      <w:tr>
        <w:trPr>
          <w:cantSplit w:val="0"/>
          <w:trHeight w:val="84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The observer passively perceives an independent world.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The observer-participant collapses potential into reality through the act of measurement.</w:t>
            </w:r>
          </w:p>
        </w:tc>
      </w:tr>
      <w:tr>
        <w:trPr>
          <w:cantSplit w:val="0"/>
          <w:trHeight w:val="84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The laws of nature are fixed and immutable rules.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The laws of nature are the governing principles of an informational process we are embedded in.</w:t>
            </w:r>
          </w:p>
        </w:tc>
      </w:tr>
    </w:tbl>
    <w:p w:rsidR="00000000" w:rsidDel="00000000" w:rsidP="00000000" w:rsidRDefault="00000000" w:rsidRPr="00000000" w14:paraId="0000001B">
      <w:pPr>
        <w:spacing w:after="240" w:before="240" w:lineRule="auto"/>
        <w:rPr/>
      </w:pPr>
      <w:r w:rsidDel="00000000" w:rsidR="00000000" w:rsidRPr="00000000">
        <w:rPr>
          <w:rtl w:val="0"/>
        </w:rPr>
        <w:t xml:space="preserve">Understanding that reality is an informational process in which we are active participants is the first critical insight. The next step is to analyze the cognitive architecture through which this participation occurs.</w:t>
      </w:r>
    </w:p>
    <w:p w:rsidR="00000000" w:rsidDel="00000000" w:rsidP="00000000" w:rsidRDefault="00000000" w:rsidRPr="00000000" w14:paraId="0000001C">
      <w:pPr>
        <w:spacing w:after="240" w:before="240" w:lineRule="auto"/>
        <w:rPr/>
      </w:pPr>
      <w:r w:rsidDel="00000000" w:rsidR="00000000" w:rsidRPr="00000000">
        <w:rPr>
          <w:b w:val="1"/>
          <w:rtl w:val="0"/>
        </w:rPr>
        <w:t xml:space="preserve">Operator's Takeaway:</w:t>
      </w:r>
      <w:r w:rsidDel="00000000" w:rsidR="00000000" w:rsidRPr="00000000">
        <w:rPr>
          <w:rtl w:val="0"/>
        </w:rPr>
        <w:t xml:space="preserve"> You are not a spectator; you are a co-creator. Every act of focused attention and measurement is an act of creation, shaping the field of potential. The quality of your participation determines the quality of the reality you actualize.</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vzofpfug5ie" w:id="5"/>
      <w:bookmarkEnd w:id="5"/>
      <w:r w:rsidDel="00000000" w:rsidR="00000000" w:rsidRPr="00000000">
        <w:rPr>
          <w:b w:val="1"/>
          <w:sz w:val="34"/>
          <w:szCs w:val="34"/>
          <w:rtl w:val="0"/>
        </w:rPr>
        <w:t xml:space="preserve">3.0 Part II: The Operator's Architecture – Hacking the Cognitive Firewall</w:t>
      </w:r>
    </w:p>
    <w:p w:rsidR="00000000" w:rsidDel="00000000" w:rsidP="00000000" w:rsidRDefault="00000000" w:rsidRPr="00000000" w14:paraId="0000001E">
      <w:pPr>
        <w:spacing w:after="240" w:before="240" w:lineRule="auto"/>
        <w:rPr/>
      </w:pPr>
      <w:r w:rsidDel="00000000" w:rsidR="00000000" w:rsidRPr="00000000">
        <w:rPr>
          <w:rtl w:val="0"/>
        </w:rPr>
        <w:t xml:space="preserve">Having established the informational nature of the reality-system, we now turn to the critical interface: the operator. Human cognition is not a perfect lens through which we perceive an objective world; it is a powerful, yet deeply flawed, predictive machine. It actively generates our reality based on a continuous stream of sensory data and pre-existing beliefs. Mastering the art of reality engineering requires, first and foremost, mastering and "debugging" the cognitive hardware and software that defines our interface with the universe.</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4s5jh955fnq" w:id="6"/>
      <w:bookmarkEnd w:id="6"/>
      <w:r w:rsidDel="00000000" w:rsidR="00000000" w:rsidRPr="00000000">
        <w:rPr>
          <w:b w:val="1"/>
          <w:color w:val="000000"/>
          <w:sz w:val="26"/>
          <w:szCs w:val="26"/>
          <w:rtl w:val="0"/>
        </w:rPr>
        <w:t xml:space="preserve">3.1 The Predictive Brain: A "Controlled Hallucination"</w:t>
      </w:r>
    </w:p>
    <w:p w:rsidR="00000000" w:rsidDel="00000000" w:rsidP="00000000" w:rsidRDefault="00000000" w:rsidRPr="00000000" w14:paraId="00000020">
      <w:pPr>
        <w:spacing w:after="240" w:before="240" w:lineRule="auto"/>
        <w:rPr/>
      </w:pPr>
      <w:r w:rsidDel="00000000" w:rsidR="00000000" w:rsidRPr="00000000">
        <w:rPr>
          <w:rtl w:val="0"/>
        </w:rPr>
        <w:t xml:space="preserve">Neuroscience reveals that the brain functions as a "prediction machine." It does not passively receive sensory input; it actively and continuously generates hypotheses about the causes of that input. What we experience as "reality" is, in fact, the brain's "best guess" or "controlled hallucination." This experience is a co-production of our biological hardware and our cultural software—the vast network of priors (pre-existing beliefs and assumptions), beliefs, and symbolic universes we inherit and construct.</w:t>
      </w:r>
    </w:p>
    <w:p w:rsidR="00000000" w:rsidDel="00000000" w:rsidP="00000000" w:rsidRDefault="00000000" w:rsidRPr="00000000" w14:paraId="00000021">
      <w:pPr>
        <w:spacing w:after="240" w:before="240" w:lineRule="auto"/>
        <w:rPr/>
      </w:pPr>
      <w:r w:rsidDel="00000000" w:rsidR="00000000" w:rsidRPr="00000000">
        <w:rPr>
          <w:rtl w:val="0"/>
        </w:rPr>
        <w:t xml:space="preserve">This process gives rise to the stable, regulatory model we call the "ego" or the "self." This "self" is not a fundamental entity but a useful fiction created by the brain for effective control and navigation of the world. Within this model, the Hermetic distinction becomes an operational schematic: the "I" is the pure, observing aspect of consciousness that witnesses the predictive model; the "Me" is the construct of that model itself—the collection of priors, memories, and self-narratives that the brain uses to generate the controlled hallucination of the personal self. To hack the system, we must first understand that the "Me" we identify with is a construct, a vital but ultimately modifiable component of our cognitive architecture.</w:t>
      </w:r>
    </w:p>
    <w:p w:rsidR="00000000" w:rsidDel="00000000" w:rsidP="00000000" w:rsidRDefault="00000000" w:rsidRPr="00000000" w14:paraId="00000022">
      <w:pPr>
        <w:spacing w:after="240" w:before="240" w:lineRule="auto"/>
        <w:rPr/>
      </w:pPr>
      <w:r w:rsidDel="00000000" w:rsidR="00000000" w:rsidRPr="00000000">
        <w:rPr>
          <w:b w:val="1"/>
          <w:rtl w:val="0"/>
        </w:rPr>
        <w:t xml:space="preserve">Operator's Takeaway:</w:t>
      </w:r>
      <w:r w:rsidDel="00000000" w:rsidR="00000000" w:rsidRPr="00000000">
        <w:rPr>
          <w:rtl w:val="0"/>
        </w:rPr>
        <w:t xml:space="preserve"> Your perceived self is not a fixed entity but a modifiable data structure. Your "personality" is the current version of your predictive software. The operator's primary task is to gain access to this software and begin a process of systematic debugging and upgrades.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ke15rml50tbq" w:id="7"/>
      <w:bookmarkEnd w:id="7"/>
      <w:r w:rsidDel="00000000" w:rsidR="00000000" w:rsidRPr="00000000">
        <w:rPr>
          <w:b w:val="1"/>
          <w:color w:val="000000"/>
          <w:sz w:val="26"/>
          <w:szCs w:val="26"/>
          <w:rtl w:val="0"/>
        </w:rPr>
        <w:t xml:space="preserve">3.2 Cognitive Firewalls: Systematic Bugs in the Operating System</w:t>
      </w:r>
    </w:p>
    <w:p w:rsidR="00000000" w:rsidDel="00000000" w:rsidP="00000000" w:rsidRDefault="00000000" w:rsidRPr="00000000" w14:paraId="00000024">
      <w:pPr>
        <w:spacing w:after="240" w:before="240" w:lineRule="auto"/>
        <w:rPr/>
      </w:pPr>
      <w:r w:rsidDel="00000000" w:rsidR="00000000" w:rsidRPr="00000000">
        <w:rPr>
          <w:rtl w:val="0"/>
        </w:rPr>
        <w:t xml:space="preserve">The predictive brain, for all its power, is riddled with systemic limitations that act as "Cognitive Firewalls," distorting our perception and inhibiting effective action. These are not random errors but predictable bugs in our operating system.</w:t>
      </w:r>
    </w:p>
    <w:p w:rsidR="00000000" w:rsidDel="00000000" w:rsidP="00000000" w:rsidRDefault="00000000" w:rsidRPr="00000000" w14:paraId="00000025">
      <w:pPr>
        <w:spacing w:after="240" w:before="240" w:lineRule="auto"/>
        <w:rPr/>
      </w:pPr>
      <w:r w:rsidDel="00000000" w:rsidR="00000000" w:rsidRPr="00000000">
        <w:rPr>
          <w:rtl w:val="0"/>
        </w:rPr>
        <w:t xml:space="preserve">A primary firewall is </w:t>
      </w:r>
      <w:r w:rsidDel="00000000" w:rsidR="00000000" w:rsidRPr="00000000">
        <w:rPr>
          <w:b w:val="1"/>
          <w:rtl w:val="0"/>
        </w:rPr>
        <w:t xml:space="preserve">Analysis Paralysis</w:t>
      </w:r>
      <w:r w:rsidDel="00000000" w:rsidR="00000000" w:rsidRPr="00000000">
        <w:rPr>
          <w:rtl w:val="0"/>
        </w:rPr>
        <w:t xml:space="preserve">, a state where overthinking and an obsessive need for perfection lead to total inaction. This is often driven by a deep-seated fear of failure tied to self-worth, particularly in those identified as "gifted" in their youth, or by the overwhelming task of anticipating the emotional reactions of others to a potential decision. The mind enters a loop of endless information gathering and scenario planning, which brain imaging studies suggest negatively impacts performance and increases the likelihood of mistakes. The operator becomes trapped in a state of cognitive noise, unable to commit to a course of action.</w:t>
      </w:r>
    </w:p>
    <w:p w:rsidR="00000000" w:rsidDel="00000000" w:rsidP="00000000" w:rsidRDefault="00000000" w:rsidRPr="00000000" w14:paraId="00000026">
      <w:pPr>
        <w:spacing w:after="240" w:before="240" w:lineRule="auto"/>
        <w:rPr/>
      </w:pPr>
      <w:r w:rsidDel="00000000" w:rsidR="00000000" w:rsidRPr="00000000">
        <w:rPr>
          <w:rtl w:val="0"/>
        </w:rPr>
        <w:t xml:space="preserve">This is exacerbated by unmanaged </w:t>
      </w:r>
      <w:r w:rsidDel="00000000" w:rsidR="00000000" w:rsidRPr="00000000">
        <w:rPr>
          <w:b w:val="1"/>
          <w:rtl w:val="0"/>
        </w:rPr>
        <w:t xml:space="preserve">Cognitive Load</w:t>
      </w:r>
      <w:r w:rsidDel="00000000" w:rsidR="00000000" w:rsidRPr="00000000">
        <w:rPr>
          <w:rtl w:val="0"/>
        </w:rPr>
        <w:t xml:space="preserve">. Our working memory is an extremely limited resource. Every uncaptured idea, unresolved task, or "open loop" consumes a portion of this mental bandwidth, creating a constant state of background noise. This extraneous cognitive load depletes the energy available for deep, focused work (germane load), leaving us in a perpetual state of distraction and mental fatigue.</w:t>
      </w:r>
    </w:p>
    <w:p w:rsidR="00000000" w:rsidDel="00000000" w:rsidP="00000000" w:rsidRDefault="00000000" w:rsidRPr="00000000" w14:paraId="00000027">
      <w:pPr>
        <w:spacing w:after="240" w:before="240" w:lineRule="auto"/>
        <w:rPr/>
      </w:pPr>
      <w:r w:rsidDel="00000000" w:rsidR="00000000" w:rsidRPr="00000000">
        <w:rPr>
          <w:rtl w:val="0"/>
        </w:rPr>
        <w:t xml:space="preserve">Furthermore, our decision-making is corrupted by a host of well-documented cognitive biases that act as firewalls, reinforcing flawed models of reality:</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Confirmation Bias:</w:t>
      </w:r>
      <w:r w:rsidDel="00000000" w:rsidR="00000000" w:rsidRPr="00000000">
        <w:rPr>
          <w:rtl w:val="0"/>
        </w:rPr>
        <w:t xml:space="preserve"> The tendency to seek, interpret, and recall information that confirms our pre-existing beliefs, while ignoring contradictory evidence. This transforms our cognitive tools from instruments of discovery into sophisticated echo chambers.</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rtl w:val="0"/>
        </w:rPr>
        <w:t xml:space="preserve">Urgency Bias:</w:t>
      </w:r>
      <w:r w:rsidDel="00000000" w:rsidR="00000000" w:rsidRPr="00000000">
        <w:rPr>
          <w:rtl w:val="0"/>
        </w:rPr>
        <w:t xml:space="preserve"> The tendency to prioritize tasks that are perceived as urgent over those that are truly important. This leads to a reactive posture, where the operator is perpetually fighting fires instead of architecting long-term success.</w:t>
      </w:r>
    </w:p>
    <w:p w:rsidR="00000000" w:rsidDel="00000000" w:rsidP="00000000" w:rsidRDefault="00000000" w:rsidRPr="00000000" w14:paraId="0000002A">
      <w:pPr>
        <w:numPr>
          <w:ilvl w:val="0"/>
          <w:numId w:val="2"/>
        </w:numPr>
        <w:spacing w:after="240" w:before="0" w:beforeAutospacing="0" w:lineRule="auto"/>
        <w:ind w:left="720" w:hanging="360"/>
      </w:pPr>
      <w:r w:rsidDel="00000000" w:rsidR="00000000" w:rsidRPr="00000000">
        <w:rPr>
          <w:b w:val="1"/>
          <w:rtl w:val="0"/>
        </w:rPr>
        <w:t xml:space="preserve">Complexity Bias:</w:t>
      </w:r>
      <w:r w:rsidDel="00000000" w:rsidR="00000000" w:rsidRPr="00000000">
        <w:rPr>
          <w:rtl w:val="0"/>
        </w:rPr>
        <w:t xml:space="preserve"> The fundamental error of treating complex, adaptive systems (like an ecosystem or a market) as if they were merely complicated (like a jet engine). This leads to reductionist "solutions" that ignore non-linear interactions and produce catastrophic, unintended consequences.</w:t>
      </w:r>
    </w:p>
    <w:p w:rsidR="00000000" w:rsidDel="00000000" w:rsidP="00000000" w:rsidRDefault="00000000" w:rsidRPr="00000000" w14:paraId="0000002B">
      <w:pPr>
        <w:spacing w:after="240" w:before="240" w:lineRule="auto"/>
        <w:rPr/>
      </w:pPr>
      <w:r w:rsidDel="00000000" w:rsidR="00000000" w:rsidRPr="00000000">
        <w:rPr>
          <w:rtl w:val="0"/>
        </w:rPr>
        <w:t xml:space="preserve">These firewalls are not personal failings but structural features of human cognition. While they are deeply ingrained, they are not insurmountable. They can be systematically dismantled and bypassed by applying a specific set of higher-order principles, which form the core of our meta-protocol.</w:t>
      </w:r>
    </w:p>
    <w:p w:rsidR="00000000" w:rsidDel="00000000" w:rsidP="00000000" w:rsidRDefault="00000000" w:rsidRPr="00000000" w14:paraId="0000002C">
      <w:pPr>
        <w:spacing w:after="240" w:before="240" w:lineRule="auto"/>
        <w:rPr/>
      </w:pPr>
      <w:r w:rsidDel="00000000" w:rsidR="00000000" w:rsidRPr="00000000">
        <w:rPr>
          <w:b w:val="1"/>
          <w:rtl w:val="0"/>
        </w:rPr>
        <w:t xml:space="preserve">Operator's Takeaway:</w:t>
      </w:r>
      <w:r w:rsidDel="00000000" w:rsidR="00000000" w:rsidRPr="00000000">
        <w:rPr>
          <w:rtl w:val="0"/>
        </w:rPr>
        <w:t xml:space="preserve"> These firewalls are your primary targets. Each bias is a vulnerability in your code. The goal is not to eliminate them through willpower, but to build a new protocol that systematically bypasses them.</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p7xqchj0y746" w:id="8"/>
      <w:bookmarkEnd w:id="8"/>
      <w:r w:rsidDel="00000000" w:rsidR="00000000" w:rsidRPr="00000000">
        <w:rPr>
          <w:b w:val="1"/>
          <w:sz w:val="34"/>
          <w:szCs w:val="34"/>
          <w:rtl w:val="0"/>
        </w:rPr>
        <w:t xml:space="preserve">4.0 Part III: The Meta-Protocol – Mastering the Higher Laws of Causality</w:t>
      </w:r>
    </w:p>
    <w:p w:rsidR="00000000" w:rsidDel="00000000" w:rsidP="00000000" w:rsidRDefault="00000000" w:rsidRPr="00000000" w14:paraId="0000002E">
      <w:pPr>
        <w:spacing w:after="240" w:before="240" w:lineRule="auto"/>
        <w:rPr/>
      </w:pPr>
      <w:r w:rsidDel="00000000" w:rsidR="00000000" w:rsidRPr="00000000">
        <w:rPr>
          <w:rtl w:val="0"/>
        </w:rPr>
        <w:t xml:space="preserve">To move beyond the reactive, deterministic existence governed by our cognitive firewalls requires an understanding and application of a set of "higher laws." These are not supernatural rules but fundamental principles of causality that operate at the interface of information, belief, and matter. By mastering these principles, the operator can transcend the role of a mere effect and become a conscious cause, deliberately shaping outcomes rather than simply reacting to them.</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3bj4sj5y8d55" w:id="9"/>
      <w:bookmarkEnd w:id="9"/>
      <w:r w:rsidDel="00000000" w:rsidR="00000000" w:rsidRPr="00000000">
        <w:rPr>
          <w:b w:val="1"/>
          <w:color w:val="000000"/>
          <w:sz w:val="26"/>
          <w:szCs w:val="26"/>
          <w:rtl w:val="0"/>
        </w:rPr>
        <w:t xml:space="preserve">4.1 The Isomorphism of Belief and Code</w:t>
      </w:r>
    </w:p>
    <w:p w:rsidR="00000000" w:rsidDel="00000000" w:rsidP="00000000" w:rsidRDefault="00000000" w:rsidRPr="00000000" w14:paraId="00000030">
      <w:pPr>
        <w:spacing w:after="240" w:before="240" w:lineRule="auto"/>
        <w:rPr/>
      </w:pPr>
      <w:r w:rsidDel="00000000" w:rsidR="00000000" w:rsidRPr="00000000">
        <w:rPr>
          <w:rtl w:val="0"/>
        </w:rPr>
        <w:t xml:space="preserve">Two seemingly disparate protocols—one psychological, the other technological—reveal a single, underlying mechanism for engineering reality.</w:t>
      </w:r>
    </w:p>
    <w:p w:rsidR="00000000" w:rsidDel="00000000" w:rsidP="00000000" w:rsidRDefault="00000000" w:rsidRPr="00000000" w14:paraId="00000031">
      <w:pPr>
        <w:spacing w:after="240" w:before="240" w:lineRule="auto"/>
        <w:rPr/>
      </w:pPr>
      <w:r w:rsidDel="00000000" w:rsidR="00000000" w:rsidRPr="00000000">
        <w:rPr>
          <w:rtl w:val="0"/>
        </w:rPr>
        <w:t xml:space="preserve">The first is the </w:t>
      </w:r>
      <w:r w:rsidDel="00000000" w:rsidR="00000000" w:rsidRPr="00000000">
        <w:rPr>
          <w:b w:val="1"/>
          <w:rtl w:val="0"/>
        </w:rPr>
        <w:t xml:space="preserve">Pygmalion Effect</w:t>
      </w:r>
      <w:r w:rsidDel="00000000" w:rsidR="00000000" w:rsidRPr="00000000">
        <w:rPr>
          <w:rtl w:val="0"/>
        </w:rPr>
        <w:t xml:space="preserve">, a protocol for the engineering of human potential. A high expectation held by one person about another acts as a form of "source code." This expectation is compiled into a specific set of behaviors via a four-factor algorithm: creating a warmer socio-emotional </w:t>
      </w:r>
      <w:r w:rsidDel="00000000" w:rsidR="00000000" w:rsidRPr="00000000">
        <w:rPr>
          <w:b w:val="1"/>
          <w:rtl w:val="0"/>
        </w:rPr>
        <w:t xml:space="preserve">Climate</w:t>
      </w:r>
      <w:r w:rsidDel="00000000" w:rsidR="00000000" w:rsidRPr="00000000">
        <w:rPr>
          <w:rtl w:val="0"/>
        </w:rPr>
        <w:t xml:space="preserve">; providing more challenging </w:t>
      </w:r>
      <w:r w:rsidDel="00000000" w:rsidR="00000000" w:rsidRPr="00000000">
        <w:rPr>
          <w:b w:val="1"/>
          <w:rtl w:val="0"/>
        </w:rPr>
        <w:t xml:space="preserve">Input</w:t>
      </w:r>
      <w:r w:rsidDel="00000000" w:rsidR="00000000" w:rsidRPr="00000000">
        <w:rPr>
          <w:rtl w:val="0"/>
        </w:rPr>
        <w:t xml:space="preserve">; offering more opportunities for </w:t>
      </w:r>
      <w:r w:rsidDel="00000000" w:rsidR="00000000" w:rsidRPr="00000000">
        <w:rPr>
          <w:b w:val="1"/>
          <w:rtl w:val="0"/>
        </w:rPr>
        <w:t xml:space="preserve">Output</w:t>
      </w:r>
      <w:r w:rsidDel="00000000" w:rsidR="00000000" w:rsidRPr="00000000">
        <w:rPr>
          <w:rtl w:val="0"/>
        </w:rPr>
        <w:t xml:space="preserve">; and providing more constructive </w:t>
      </w:r>
      <w:r w:rsidDel="00000000" w:rsidR="00000000" w:rsidRPr="00000000">
        <w:rPr>
          <w:b w:val="1"/>
          <w:rtl w:val="0"/>
        </w:rPr>
        <w:t xml:space="preserve">Feedback</w:t>
      </w:r>
      <w:r w:rsidDel="00000000" w:rsidR="00000000" w:rsidRPr="00000000">
        <w:rPr>
          <w:rtl w:val="0"/>
        </w:rPr>
        <w:t xml:space="preserve">, where errors are treated as learning opportunities rather than failures. This new "operating system" is installed in the subject, who updates their self-model, unlocks latent cognitive resources, and ultimately manifests the initial high expectation as objective performance. The inverse, the </w:t>
      </w:r>
      <w:r w:rsidDel="00000000" w:rsidR="00000000" w:rsidRPr="00000000">
        <w:rPr>
          <w:b w:val="1"/>
          <w:rtl w:val="0"/>
        </w:rPr>
        <w:t xml:space="preserve">Golem Effect</w:t>
      </w:r>
      <w:r w:rsidDel="00000000" w:rsidR="00000000" w:rsidRPr="00000000">
        <w:rPr>
          <w:rtl w:val="0"/>
        </w:rPr>
        <w:t xml:space="preserve">, uses the same protocol with negative inputs to program for failure.</w:t>
      </w:r>
    </w:p>
    <w:p w:rsidR="00000000" w:rsidDel="00000000" w:rsidP="00000000" w:rsidRDefault="00000000" w:rsidRPr="00000000" w14:paraId="00000032">
      <w:pPr>
        <w:spacing w:after="240" w:before="240" w:lineRule="auto"/>
        <w:rPr/>
      </w:pPr>
      <w:r w:rsidDel="00000000" w:rsidR="00000000" w:rsidRPr="00000000">
        <w:rPr>
          <w:rtl w:val="0"/>
        </w:rPr>
        <w:t xml:space="preserve">The second is Amazon's patented </w:t>
      </w:r>
      <w:r w:rsidDel="00000000" w:rsidR="00000000" w:rsidRPr="00000000">
        <w:rPr>
          <w:b w:val="1"/>
          <w:rtl w:val="0"/>
        </w:rPr>
        <w:t xml:space="preserve">"anticipatory shipping,"</w:t>
      </w:r>
      <w:r w:rsidDel="00000000" w:rsidR="00000000" w:rsidRPr="00000000">
        <w:rPr>
          <w:rtl w:val="0"/>
        </w:rPr>
        <w:t xml:space="preserve"> a protocol for the engineering of material events. Using predictive algorithms, the system calculates the probability of a future purchase. If the probability is high enough, it does not wait; it acts preemptively. It expends energy to physically move an item closer to the potential customer </w:t>
      </w:r>
      <w:r w:rsidDel="00000000" w:rsidR="00000000" w:rsidRPr="00000000">
        <w:rPr>
          <w:i w:val="1"/>
          <w:rtl w:val="0"/>
        </w:rPr>
        <w:t xml:space="preserve">before</w:t>
      </w:r>
      <w:r w:rsidDel="00000000" w:rsidR="00000000" w:rsidRPr="00000000">
        <w:rPr>
          <w:rtl w:val="0"/>
        </w:rPr>
        <w:t xml:space="preserve"> the order is placed. This action proactively reconfigures physical reality to lower the activation energy required for the predicted future to manifest, making near-instant delivery not just possible, but highly probable.</w:t>
      </w:r>
    </w:p>
    <w:p w:rsidR="00000000" w:rsidDel="00000000" w:rsidP="00000000" w:rsidRDefault="00000000" w:rsidRPr="00000000" w14:paraId="00000033">
      <w:pPr>
        <w:spacing w:after="240" w:before="240" w:lineRule="auto"/>
        <w:rPr>
          <w:b w:val="1"/>
        </w:rPr>
      </w:pPr>
      <w:r w:rsidDel="00000000" w:rsidR="00000000" w:rsidRPr="00000000">
        <w:rPr>
          <w:rtl w:val="0"/>
        </w:rPr>
        <w:t xml:space="preserve">These two protocols are </w:t>
      </w:r>
      <w:r w:rsidDel="00000000" w:rsidR="00000000" w:rsidRPr="00000000">
        <w:rPr>
          <w:b w:val="1"/>
          <w:rtl w:val="0"/>
        </w:rPr>
        <w:t xml:space="preserve">isomorphic</w:t>
      </w:r>
      <w:r w:rsidDel="00000000" w:rsidR="00000000" w:rsidRPr="00000000">
        <w:rPr>
          <w:rtl w:val="0"/>
        </w:rPr>
        <w:t xml:space="preserve">—they possess the same fundamental structure. They are two distinct expressions of a single, universal meta-protocol: </w:t>
      </w:r>
      <w:r w:rsidDel="00000000" w:rsidR="00000000" w:rsidRPr="00000000">
        <w:rPr>
          <w:b w:val="1"/>
          <w:rtl w:val="0"/>
        </w:rPr>
        <w:t xml:space="preserve">Calibrated expectation, when coupled with preemptive action, reconfigures the state of a system to make that expectation manifest.</w:t>
      </w:r>
    </w:p>
    <w:p w:rsidR="00000000" w:rsidDel="00000000" w:rsidP="00000000" w:rsidRDefault="00000000" w:rsidRPr="00000000" w14:paraId="00000034">
      <w:pPr>
        <w:spacing w:after="240" w:before="240" w:lineRule="auto"/>
        <w:rPr/>
      </w:pPr>
      <w:r w:rsidDel="00000000" w:rsidR="00000000" w:rsidRPr="00000000">
        <w:rPr>
          <w:b w:val="1"/>
          <w:rtl w:val="0"/>
        </w:rPr>
        <w:t xml:space="preserve">Operator's Takeaway:</w:t>
      </w:r>
      <w:r w:rsidDel="00000000" w:rsidR="00000000" w:rsidRPr="00000000">
        <w:rPr>
          <w:rtl w:val="0"/>
        </w:rPr>
        <w:t xml:space="preserve"> Belief is an engineering tool. A calibrated expectation is not a passive hope; it is the source code for a future state. Your primary function is to write this code with precision and then execute the preemptive actions that compile it into reality.</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2jcs93k6haqb" w:id="10"/>
      <w:bookmarkEnd w:id="10"/>
      <w:r w:rsidDel="00000000" w:rsidR="00000000" w:rsidRPr="00000000">
        <w:rPr>
          <w:b w:val="1"/>
          <w:color w:val="000000"/>
          <w:sz w:val="26"/>
          <w:szCs w:val="26"/>
          <w:rtl w:val="0"/>
        </w:rPr>
        <w:t xml:space="preserve">4.2 The Hermetic Levers of Transmutation</w:t>
      </w:r>
    </w:p>
    <w:p w:rsidR="00000000" w:rsidDel="00000000" w:rsidP="00000000" w:rsidRDefault="00000000" w:rsidRPr="00000000" w14:paraId="00000036">
      <w:pPr>
        <w:spacing w:after="240" w:before="240" w:lineRule="auto"/>
        <w:rPr/>
      </w:pPr>
      <w:r w:rsidDel="00000000" w:rsidR="00000000" w:rsidRPr="00000000">
        <w:rPr>
          <w:rtl w:val="0"/>
        </w:rPr>
        <w:t xml:space="preserve">The ancient Hermetic teachings provide a set of principles that serve as operational levers for executing this meta-protocol. These are not mystical beliefs but axioms of a functional metaphysics.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The Principle of Vibration:</w:t>
      </w:r>
      <w:r w:rsidDel="00000000" w:rsidR="00000000" w:rsidRPr="00000000">
        <w:rPr>
          <w:rtl w:val="0"/>
        </w:rPr>
        <w:t xml:space="preserve"> This principle embodies the truth that everything is in constant motion and vibrates at a specific frequency. Nothing rests. Mastery is not achieved by stopping motion, but by learning to consciously control one's own mental vibrations. By altering one's internal state, one can influence the surrounding environment and change one's position on the scale of causality.</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The Principle of Polarity:</w:t>
      </w:r>
      <w:r w:rsidDel="00000000" w:rsidR="00000000" w:rsidRPr="00000000">
        <w:rPr>
          <w:rtl w:val="0"/>
        </w:rPr>
        <w:t xml:space="preserve"> This principle states that everything is dual; opposites are merely two extremes of the same thing, identical in nature but different in degree. Fear and courage, for example, are not separate things but different points on a single spectrum of arousal. The "Art of Polarization" is a phase of "Mental Alchemy" wherein the operator learns to transmute an undesirable state into a desirable one by consciously shifting their vibration along the pole.</w:t>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The Principle of Cause and Effect:</w:t>
      </w:r>
      <w:r w:rsidDel="00000000" w:rsidR="00000000" w:rsidRPr="00000000">
        <w:rPr>
          <w:rtl w:val="0"/>
        </w:rPr>
        <w:t xml:space="preserve"> This principle asserts that every cause has its effect, and every effect its cause; nothing escapes Law. However, there are many planes of causation. The Master understands how to use "Law against laws; the higher against the lower." By rising to a higher mental plane, the operator can become a cause rather than remaining a mere effect of heredity, environment, and the suggestions of others.</w:t>
      </w:r>
    </w:p>
    <w:p w:rsidR="00000000" w:rsidDel="00000000" w:rsidP="00000000" w:rsidRDefault="00000000" w:rsidRPr="00000000" w14:paraId="0000003A">
      <w:pPr>
        <w:spacing w:after="240" w:before="240" w:lineRule="auto"/>
        <w:rPr/>
      </w:pPr>
      <w:r w:rsidDel="00000000" w:rsidR="00000000" w:rsidRPr="00000000">
        <w:rPr>
          <w:rtl w:val="0"/>
        </w:rPr>
        <w:t xml:space="preserve">These meta-protocols and Hermetic levers are not abstract philosophies. They are the theoretical underpinnings of a concrete, step-by-step implementation protocol for systematically transforming thought into reality.</w:t>
      </w:r>
    </w:p>
    <w:p w:rsidR="00000000" w:rsidDel="00000000" w:rsidP="00000000" w:rsidRDefault="00000000" w:rsidRPr="00000000" w14:paraId="0000003B">
      <w:pPr>
        <w:spacing w:after="240" w:before="240" w:lineRule="auto"/>
        <w:rPr/>
      </w:pPr>
      <w:r w:rsidDel="00000000" w:rsidR="00000000" w:rsidRPr="00000000">
        <w:rPr>
          <w:b w:val="1"/>
          <w:rtl w:val="0"/>
        </w:rPr>
        <w:t xml:space="preserve">Operator's Takeaway:</w:t>
      </w:r>
      <w:r w:rsidDel="00000000" w:rsidR="00000000" w:rsidRPr="00000000">
        <w:rPr>
          <w:rtl w:val="0"/>
        </w:rPr>
        <w:t xml:space="preserve"> These principles are not metaphors; they are the control levers of the mental universe. Vibration is your console, Polarity is your phase-shifter, and Causality is your access level. Master them to move from being a user to being an administrator.</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pe2e40tju0j2" w:id="11"/>
      <w:bookmarkEnd w:id="11"/>
      <w:r w:rsidDel="00000000" w:rsidR="00000000" w:rsidRPr="00000000">
        <w:rPr>
          <w:b w:val="1"/>
          <w:sz w:val="34"/>
          <w:szCs w:val="34"/>
          <w:rtl w:val="0"/>
        </w:rPr>
        <w:t xml:space="preserve">5.0 Part IV: The PPA Protocol – A Manual for Cognitive Transmutation</w:t>
      </w:r>
    </w:p>
    <w:p w:rsidR="00000000" w:rsidDel="00000000" w:rsidP="00000000" w:rsidRDefault="00000000" w:rsidRPr="00000000" w14:paraId="0000003D">
      <w:pPr>
        <w:spacing w:after="240" w:before="240" w:lineRule="auto"/>
        <w:rPr/>
      </w:pPr>
      <w:r w:rsidDel="00000000" w:rsidR="00000000" w:rsidRPr="00000000">
        <w:rPr>
          <w:rtl w:val="0"/>
        </w:rPr>
        <w:t xml:space="preserve">The "Protocole de Pensée Augmentée" (PPA) is the practical, step-by-step application of all the preceding concepts. It is a cognitive operating system designed to deconstruct flawed mental models, reconstruct them from first principles, and manifest them in physical reality through calibrated, preemptive action. It transforms the abstract art of reality engineering into a rigorous, repeatable discipline.</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8vn4sqwjao92" w:id="12"/>
      <w:bookmarkEnd w:id="12"/>
      <w:r w:rsidDel="00000000" w:rsidR="00000000" w:rsidRPr="00000000">
        <w:rPr>
          <w:b w:val="1"/>
          <w:color w:val="000000"/>
          <w:sz w:val="26"/>
          <w:szCs w:val="26"/>
          <w:rtl w:val="0"/>
        </w:rPr>
        <w:t xml:space="preserve">Step 1: Deconstruction – The Application of "Cognitive Diffusion"</w:t>
      </w:r>
    </w:p>
    <w:p w:rsidR="00000000" w:rsidDel="00000000" w:rsidP="00000000" w:rsidRDefault="00000000" w:rsidRPr="00000000" w14:paraId="0000003F">
      <w:pPr>
        <w:spacing w:after="240" w:before="240" w:lineRule="auto"/>
        <w:rPr/>
      </w:pPr>
      <w:r w:rsidDel="00000000" w:rsidR="00000000" w:rsidRPr="00000000">
        <w:rPr>
          <w:rtl w:val="0"/>
        </w:rPr>
        <w:t xml:space="preserve">The goal of this phase is to dismantle a rigid belief, overcome paralysis, or break down a complex problem by applying the "Déconstruction-Reconstruction" cycle inspired by AI Diffusion Models. This involves deliberately injecting noise into a concept to dissolve its structure and return it to a state of pure potentiality.</w:t>
      </w:r>
    </w:p>
    <w:p w:rsidR="00000000" w:rsidDel="00000000" w:rsidP="00000000" w:rsidRDefault="00000000" w:rsidRPr="00000000" w14:paraId="00000040">
      <w:pPr>
        <w:numPr>
          <w:ilvl w:val="0"/>
          <w:numId w:val="5"/>
        </w:numPr>
        <w:spacing w:after="0" w:afterAutospacing="0" w:before="240" w:lineRule="auto"/>
        <w:ind w:left="720" w:hanging="360"/>
      </w:pPr>
      <w:r w:rsidDel="00000000" w:rsidR="00000000" w:rsidRPr="00000000">
        <w:rPr>
          <w:b w:val="1"/>
          <w:rtl w:val="0"/>
        </w:rPr>
        <w:t xml:space="preserve">Action 1: Isolate the "Noisy Image".</w:t>
      </w:r>
      <w:r w:rsidDel="00000000" w:rsidR="00000000" w:rsidRPr="00000000">
        <w:rPr>
          <w:rtl w:val="0"/>
        </w:rPr>
        <w:t xml:space="preserve"> Clearly and concisely articulate the belief, problem, or goal that is to be deconstructed. This is the "bruitée" (noisy) input. (e.g., "I will fail if I launch this new project," or "This problem is impossible to solve.")</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b w:val="1"/>
          <w:rtl w:val="0"/>
        </w:rPr>
        <w:t xml:space="preserve">Action 2: Initiate the "Forward Process" (Bruitage).</w:t>
      </w:r>
      <w:r w:rsidDel="00000000" w:rsidR="00000000" w:rsidRPr="00000000">
        <w:rPr>
          <w:rtl w:val="0"/>
        </w:rPr>
        <w:t xml:space="preserve"> Systematically inject methodological skepticism and critical noise into the isolated concept.</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rtl w:val="0"/>
        </w:rPr>
        <w:t xml:space="preserve">Apply the Stoic </w:t>
      </w:r>
      <w:r w:rsidDel="00000000" w:rsidR="00000000" w:rsidRPr="00000000">
        <w:rPr>
          <w:b w:val="1"/>
          <w:rtl w:val="0"/>
        </w:rPr>
        <w:t xml:space="preserve">Discipline of Assent</w:t>
      </w:r>
      <w:r w:rsidDel="00000000" w:rsidR="00000000" w:rsidRPr="00000000">
        <w:rPr>
          <w:rtl w:val="0"/>
        </w:rPr>
        <w:t xml:space="preserve">: Scrutinize the initial impression. Meticulously separate objective events from the subjective value judgments, emotional reactions, and inherited narratives that constitute the "noise."</w:t>
      </w:r>
    </w:p>
    <w:p w:rsidR="00000000" w:rsidDel="00000000" w:rsidP="00000000" w:rsidRDefault="00000000" w:rsidRPr="00000000" w14:paraId="00000043">
      <w:pPr>
        <w:numPr>
          <w:ilvl w:val="1"/>
          <w:numId w:val="5"/>
        </w:numPr>
        <w:spacing w:after="240" w:before="0" w:beforeAutospacing="0" w:lineRule="auto"/>
        <w:ind w:left="1440" w:hanging="360"/>
      </w:pPr>
      <w:r w:rsidDel="00000000" w:rsidR="00000000" w:rsidRPr="00000000">
        <w:rPr>
          <w:rtl w:val="0"/>
        </w:rPr>
        <w:t xml:space="preserve">Engage in </w:t>
      </w:r>
      <w:r w:rsidDel="00000000" w:rsidR="00000000" w:rsidRPr="00000000">
        <w:rPr>
          <w:b w:val="1"/>
          <w:rtl w:val="0"/>
        </w:rPr>
        <w:t xml:space="preserve">Divergent Thinking</w:t>
      </w:r>
      <w:r w:rsidDel="00000000" w:rsidR="00000000" w:rsidRPr="00000000">
        <w:rPr>
          <w:rtl w:val="0"/>
        </w:rPr>
        <w:t xml:space="preserve">: Defer all judgment. Using techniques like brainstorming, create an exhaustive list of all assumptions, fears, potential obstacles, and alternative interpretations without censorship or analysis. The goal is quantity over quality to break down the initial rigid structure.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c3k4w5wdda7w" w:id="13"/>
      <w:bookmarkEnd w:id="13"/>
      <w:r w:rsidDel="00000000" w:rsidR="00000000" w:rsidRPr="00000000">
        <w:rPr>
          <w:b w:val="1"/>
          <w:color w:val="000000"/>
          <w:sz w:val="26"/>
          <w:szCs w:val="26"/>
          <w:rtl w:val="0"/>
        </w:rPr>
        <w:t xml:space="preserve">Step 2: Reconstruction – Rebuilding from First Principles</w:t>
      </w:r>
    </w:p>
    <w:p w:rsidR="00000000" w:rsidDel="00000000" w:rsidP="00000000" w:rsidRDefault="00000000" w:rsidRPr="00000000" w14:paraId="00000045">
      <w:pPr>
        <w:spacing w:after="240" w:before="240" w:lineRule="auto"/>
        <w:rPr/>
      </w:pPr>
      <w:r w:rsidDel="00000000" w:rsidR="00000000" w:rsidRPr="00000000">
        <w:rPr>
          <w:rtl w:val="0"/>
        </w:rPr>
        <w:t xml:space="preserve">The goal of this phase is to "débruiter" (denoise) the concept. From the state of cognitive chaos and pure potentiality created in Step 1, the operator reconstructs a robust, actionable hypothesis built upon a foundation of verifiable truth.</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b w:val="1"/>
          <w:rtl w:val="0"/>
        </w:rPr>
        <w:t xml:space="preserve">Action 1: Identify "First Principles".</w:t>
      </w:r>
      <w:r w:rsidDel="00000000" w:rsidR="00000000" w:rsidRPr="00000000">
        <w:rPr>
          <w:rtl w:val="0"/>
        </w:rPr>
        <w:t xml:space="preserve"> From the deconstructed elements, identify the core, irreducible truths of the situation, independent of the previous "noisy" interpretation. Apply the Stoic </w:t>
      </w:r>
      <w:r w:rsidDel="00000000" w:rsidR="00000000" w:rsidRPr="00000000">
        <w:rPr>
          <w:b w:val="1"/>
          <w:rtl w:val="0"/>
        </w:rPr>
        <w:t xml:space="preserve">Dichotomy of Control</w:t>
      </w:r>
      <w:r w:rsidDel="00000000" w:rsidR="00000000" w:rsidRPr="00000000">
        <w:rPr>
          <w:rtl w:val="0"/>
        </w:rPr>
        <w:t xml:space="preserve"> to rigorously differentiate what is within your absolute power (your judgments, your actions) from what is not.</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Action 2: Initiate the "Reverse Process" (Débruitage).</w:t>
      </w:r>
      <w:r w:rsidDel="00000000" w:rsidR="00000000" w:rsidRPr="00000000">
        <w:rPr>
          <w:rtl w:val="0"/>
        </w:rPr>
        <w:t xml:space="preserve"> Engage in </w:t>
      </w:r>
      <w:r w:rsidDel="00000000" w:rsidR="00000000" w:rsidRPr="00000000">
        <w:rPr>
          <w:b w:val="1"/>
          <w:rtl w:val="0"/>
        </w:rPr>
        <w:t xml:space="preserve">Convergent Thinking</w:t>
      </w:r>
      <w:r w:rsidDel="00000000" w:rsidR="00000000" w:rsidRPr="00000000">
        <w:rPr>
          <w:rtl w:val="0"/>
        </w:rPr>
        <w:t xml:space="preserve">. From the chaos of possibilities, begin to select, combine, and improve ideas to formulate a new, clear, and actionable hypothesis. This new hypothesis must be framed as a positive, high expectation. (e.g., "This project can be successfully completed under optimal conditions.")</w:t>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b w:val="1"/>
          <w:rtl w:val="0"/>
        </w:rPr>
        <w:t xml:space="preserve">Action 3: Formulate a Calibrated Prediction.</w:t>
      </w:r>
      <w:r w:rsidDel="00000000" w:rsidR="00000000" w:rsidRPr="00000000">
        <w:rPr>
          <w:rtl w:val="0"/>
        </w:rPr>
        <w:t xml:space="preserve"> Transform the new hypothesis into a testable, probabilistic prediction with a clear deadline. This is the core defense against wishful thinking. (e.g., "There is an 80% probability I can complete the first phase of this project by [Date].") This frames the intention not as a certainty, but as a quantifiable experiment with reality.</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uzhtwkhdwepy" w:id="14"/>
      <w:bookmarkEnd w:id="14"/>
      <w:r w:rsidDel="00000000" w:rsidR="00000000" w:rsidRPr="00000000">
        <w:rPr>
          <w:b w:val="1"/>
          <w:color w:val="000000"/>
          <w:sz w:val="26"/>
          <w:szCs w:val="26"/>
          <w:rtl w:val="0"/>
        </w:rPr>
        <w:t xml:space="preserve">Step 3: Preemptive Action – Engineering the Outcome</w:t>
      </w:r>
    </w:p>
    <w:p w:rsidR="00000000" w:rsidDel="00000000" w:rsidP="00000000" w:rsidRDefault="00000000" w:rsidRPr="00000000" w14:paraId="0000004A">
      <w:pPr>
        <w:spacing w:after="240" w:before="240" w:lineRule="auto"/>
        <w:rPr/>
      </w:pPr>
      <w:r w:rsidDel="00000000" w:rsidR="00000000" w:rsidRPr="00000000">
        <w:rPr>
          <w:rtl w:val="0"/>
        </w:rPr>
        <w:t xml:space="preserve">This is the most counter-intuitive yet most crucial step in the protocol, directly applying the "anticipatory shipping" principle. The operator must not wait for external validation; they must act </w:t>
      </w:r>
      <w:r w:rsidDel="00000000" w:rsidR="00000000" w:rsidRPr="00000000">
        <w:rPr>
          <w:i w:val="1"/>
          <w:rtl w:val="0"/>
        </w:rPr>
        <w:t xml:space="preserve">as if</w:t>
      </w:r>
      <w:r w:rsidDel="00000000" w:rsidR="00000000" w:rsidRPr="00000000">
        <w:rPr>
          <w:rtl w:val="0"/>
        </w:rPr>
        <w:t xml:space="preserve"> the calibrated prediction is already a reality, thereby reconfiguring the environment to make it so.</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You must reconfigure your environment and actions to align with the desired reality.</w:t>
      </w:r>
    </w:p>
    <w:p w:rsidR="00000000" w:rsidDel="00000000" w:rsidP="00000000" w:rsidRDefault="00000000" w:rsidRPr="00000000" w14:paraId="0000004C">
      <w:pPr>
        <w:numPr>
          <w:ilvl w:val="0"/>
          <w:numId w:val="3"/>
        </w:numPr>
        <w:spacing w:after="0" w:afterAutospacing="0" w:before="240" w:lineRule="auto"/>
        <w:ind w:left="720" w:hanging="360"/>
      </w:pPr>
      <w:r w:rsidDel="00000000" w:rsidR="00000000" w:rsidRPr="00000000">
        <w:rPr>
          <w:b w:val="1"/>
          <w:rtl w:val="0"/>
        </w:rPr>
        <w:t xml:space="preserve">For a personal goal:</w:t>
      </w:r>
      <w:r w:rsidDel="00000000" w:rsidR="00000000" w:rsidRPr="00000000">
        <w:rPr>
          <w:rtl w:val="0"/>
        </w:rPr>
        <w:t xml:space="preserve"> Systematically apply the four factors of the Pygmalion algorithm to yourself. Create a positive </w:t>
      </w:r>
      <w:r w:rsidDel="00000000" w:rsidR="00000000" w:rsidRPr="00000000">
        <w:rPr>
          <w:b w:val="1"/>
          <w:rtl w:val="0"/>
        </w:rPr>
        <w:t xml:space="preserve">Climate</w:t>
      </w:r>
      <w:r w:rsidDel="00000000" w:rsidR="00000000" w:rsidRPr="00000000">
        <w:rPr>
          <w:rtl w:val="0"/>
        </w:rPr>
        <w:t xml:space="preserve"> (organize your workspace), provide challenging </w:t>
      </w:r>
      <w:r w:rsidDel="00000000" w:rsidR="00000000" w:rsidRPr="00000000">
        <w:rPr>
          <w:b w:val="1"/>
          <w:rtl w:val="0"/>
        </w:rPr>
        <w:t xml:space="preserve">Input</w:t>
      </w:r>
      <w:r w:rsidDel="00000000" w:rsidR="00000000" w:rsidRPr="00000000">
        <w:rPr>
          <w:rtl w:val="0"/>
        </w:rPr>
        <w:t xml:space="preserve"> (read the necessary materials), create opportunities for </w:t>
      </w:r>
      <w:r w:rsidDel="00000000" w:rsidR="00000000" w:rsidRPr="00000000">
        <w:rPr>
          <w:b w:val="1"/>
          <w:rtl w:val="0"/>
        </w:rPr>
        <w:t xml:space="preserve">Output</w:t>
      </w:r>
      <w:r w:rsidDel="00000000" w:rsidR="00000000" w:rsidRPr="00000000">
        <w:rPr>
          <w:rtl w:val="0"/>
        </w:rPr>
        <w:t xml:space="preserve"> (schedule the work), and design a constructive </w:t>
      </w:r>
      <w:r w:rsidDel="00000000" w:rsidR="00000000" w:rsidRPr="00000000">
        <w:rPr>
          <w:b w:val="1"/>
          <w:rtl w:val="0"/>
        </w:rPr>
        <w:t xml:space="preserve">Feedback</w:t>
      </w:r>
      <w:r w:rsidDel="00000000" w:rsidR="00000000" w:rsidRPr="00000000">
        <w:rPr>
          <w:rtl w:val="0"/>
        </w:rPr>
        <w:t xml:space="preserve"> loop.</w:t>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b w:val="1"/>
          <w:rtl w:val="0"/>
        </w:rPr>
        <w:t xml:space="preserve">For any project:</w:t>
      </w:r>
      <w:r w:rsidDel="00000000" w:rsidR="00000000" w:rsidRPr="00000000">
        <w:rPr>
          <w:rtl w:val="0"/>
        </w:rPr>
        <w:t xml:space="preserve"> Engineer surroundings to invite action. Use the </w:t>
      </w:r>
      <w:r w:rsidDel="00000000" w:rsidR="00000000" w:rsidRPr="00000000">
        <w:rPr>
          <w:b w:val="1"/>
          <w:rtl w:val="0"/>
        </w:rPr>
        <w:t xml:space="preserve">"5-second rule"</w:t>
      </w:r>
      <w:r w:rsidDel="00000000" w:rsidR="00000000" w:rsidRPr="00000000">
        <w:rPr>
          <w:rtl w:val="0"/>
        </w:rPr>
        <w:t xml:space="preserve">: within five seconds of forming the intention to act, begin moving physically toward its execution. This small physical commitment bypasses the brain's natural resistance and overcomes initial inertia.</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1pso1z2wkmq5" w:id="15"/>
      <w:bookmarkEnd w:id="15"/>
      <w:r w:rsidDel="00000000" w:rsidR="00000000" w:rsidRPr="00000000">
        <w:rPr>
          <w:b w:val="1"/>
          <w:color w:val="000000"/>
          <w:sz w:val="26"/>
          <w:szCs w:val="26"/>
          <w:rtl w:val="0"/>
        </w:rPr>
        <w:t xml:space="preserve">Step 4: Calibration and Iteration – The Feedback Loop</w:t>
      </w:r>
    </w:p>
    <w:p w:rsidR="00000000" w:rsidDel="00000000" w:rsidP="00000000" w:rsidRDefault="00000000" w:rsidRPr="00000000" w14:paraId="0000004F">
      <w:pPr>
        <w:spacing w:after="240" w:before="240" w:lineRule="auto"/>
        <w:rPr/>
      </w:pPr>
      <w:r w:rsidDel="00000000" w:rsidR="00000000" w:rsidRPr="00000000">
        <w:rPr>
          <w:rtl w:val="0"/>
        </w:rPr>
        <w:t xml:space="preserve">A system without a feedback loop cannot learn. This final step closes the circuit, using objective feedback to refine the operator's internal model and calibrate their judgment over time, transforming them into a more effective participant in reality.</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b w:val="1"/>
          <w:rtl w:val="0"/>
        </w:rPr>
        <w:t xml:space="preserve">Action 1: Measure the Outcome.</w:t>
      </w:r>
      <w:r w:rsidDel="00000000" w:rsidR="00000000" w:rsidRPr="00000000">
        <w:rPr>
          <w:rtl w:val="0"/>
        </w:rPr>
        <w:t xml:space="preserve"> Once the prediction's deadline passes, record the binary outcome: 1 if the predicted event occurred, 0 if it did not.</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b w:val="1"/>
          <w:rtl w:val="0"/>
        </w:rPr>
        <w:t xml:space="preserve">Action 2: Calculate the Brier Score.</w:t>
      </w:r>
      <w:r w:rsidDel="00000000" w:rsidR="00000000" w:rsidRPr="00000000">
        <w:rPr>
          <w:rtl w:val="0"/>
        </w:rPr>
        <w:t xml:space="preserve"> Calculate the score for the prediction using the formula: </w:t>
      </w:r>
      <w:r w:rsidDel="00000000" w:rsidR="00000000" w:rsidRPr="00000000">
        <w:rPr>
          <w:rFonts w:ascii="Roboto Mono" w:cs="Roboto Mono" w:eastAsia="Roboto Mono" w:hAnsi="Roboto Mono"/>
          <w:color w:val="188038"/>
          <w:rtl w:val="0"/>
        </w:rPr>
        <w:t xml:space="preserve">Brier Score = (Predicted Probability - Actual Outcome)²</w:t>
      </w:r>
      <w:r w:rsidDel="00000000" w:rsidR="00000000" w:rsidRPr="00000000">
        <w:rPr>
          <w:rtl w:val="0"/>
        </w:rPr>
        <w:t xml:space="preserve">. For example, if you predicted an 80% chance (0.8) and it happened (1), the score is </w:t>
      </w:r>
      <w:r w:rsidDel="00000000" w:rsidR="00000000" w:rsidRPr="00000000">
        <w:rPr>
          <w:rFonts w:ascii="Roboto Mono" w:cs="Roboto Mono" w:eastAsia="Roboto Mono" w:hAnsi="Roboto Mono"/>
          <w:color w:val="188038"/>
          <w:rtl w:val="0"/>
        </w:rPr>
        <w:t xml:space="preserve">(0.8 - 1)² = 0.04</w:t>
      </w:r>
      <w:r w:rsidDel="00000000" w:rsidR="00000000" w:rsidRPr="00000000">
        <w:rPr>
          <w:rtl w:val="0"/>
        </w:rPr>
        <w:t xml:space="preserve">. Tracking the average Brier Score over many predictions provides an objective measure of your "interface quality" with reality, turning Wheeler's metaphysical concept into a testable psychological skill.</w:t>
      </w:r>
    </w:p>
    <w:p w:rsidR="00000000" w:rsidDel="00000000" w:rsidP="00000000" w:rsidRDefault="00000000" w:rsidRPr="00000000" w14:paraId="00000052">
      <w:pPr>
        <w:numPr>
          <w:ilvl w:val="0"/>
          <w:numId w:val="6"/>
        </w:numPr>
        <w:spacing w:after="240" w:before="0" w:beforeAutospacing="0" w:lineRule="auto"/>
        <w:ind w:left="720" w:hanging="360"/>
      </w:pPr>
      <w:r w:rsidDel="00000000" w:rsidR="00000000" w:rsidRPr="00000000">
        <w:rPr>
          <w:b w:val="1"/>
          <w:rtl w:val="0"/>
        </w:rPr>
        <w:t xml:space="preserve">Action 3: Iterate.</w:t>
      </w:r>
      <w:r w:rsidDel="00000000" w:rsidR="00000000" w:rsidRPr="00000000">
        <w:rPr>
          <w:rFonts w:ascii="Arial Unicode MS" w:cs="Arial Unicode MS" w:eastAsia="Arial Unicode MS" w:hAnsi="Arial Unicode MS"/>
          <w:rtl w:val="0"/>
        </w:rPr>
        <w:t xml:space="preserve"> This protocol is not a single act but a continuous cycle: Prediction → Preemptive Action → Measurement → Recalibration. Use the feedback not to judge past performance, but as critical data to refine the next predictive model and engineer the next preemptive action.</w:t>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w6zw1cxarq4e" w:id="16"/>
      <w:bookmarkEnd w:id="16"/>
      <w:r w:rsidDel="00000000" w:rsidR="00000000" w:rsidRPr="00000000">
        <w:rPr>
          <w:b w:val="1"/>
          <w:sz w:val="34"/>
          <w:szCs w:val="34"/>
          <w:rtl w:val="0"/>
        </w:rPr>
        <w:t xml:space="preserve">6.0 Conclusion: From Pawn to Causal Engine</w:t>
      </w:r>
    </w:p>
    <w:p w:rsidR="00000000" w:rsidDel="00000000" w:rsidP="00000000" w:rsidRDefault="00000000" w:rsidRPr="00000000" w14:paraId="00000054">
      <w:pPr>
        <w:spacing w:after="240" w:before="240" w:lineRule="auto"/>
        <w:rPr/>
      </w:pPr>
      <w:r w:rsidDel="00000000" w:rsidR="00000000" w:rsidRPr="00000000">
        <w:rPr>
          <w:rtl w:val="0"/>
        </w:rPr>
        <w:t xml:space="preserve">The journey outlined in this codex represents a fundamental shift in operational posture. It is a disciplined path of transformation from a "Pawn," moved about the board by heredity, environment, and external suggestion, to a "Moteur" or "Causal Engine"—an agent who understands the rules of the game and consciously utilizes the higher laws of reality to influence outcomes. This is the essence of rising from a lower plane of effect to a higher plane of cause.</w:t>
      </w:r>
    </w:p>
    <w:p w:rsidR="00000000" w:rsidDel="00000000" w:rsidP="00000000" w:rsidRDefault="00000000" w:rsidRPr="00000000" w14:paraId="00000055">
      <w:pPr>
        <w:spacing w:after="240" w:before="240" w:lineRule="auto"/>
        <w:rPr/>
      </w:pPr>
      <w:r w:rsidDel="00000000" w:rsidR="00000000" w:rsidRPr="00000000">
        <w:rPr>
          <w:rtl w:val="0"/>
        </w:rPr>
        <w:t xml:space="preserve">This mastery is not a mystical gift bestowed upon a chosen few. It is the result of a rigorous, disciplined mental art—a True Hermetic Transmutation. It requires the courage to deconstruct one's most cherished beliefs, the intellectual honesty to rebuild them from first principles, the will to act preemptively in the face of uncertainty, and the humility to calibrate one's model against the unyielding feedback of reality.</w:t>
      </w:r>
    </w:p>
    <w:p w:rsidR="00000000" w:rsidDel="00000000" w:rsidP="00000000" w:rsidRDefault="00000000" w:rsidRPr="00000000" w14:paraId="00000056">
      <w:pPr>
        <w:spacing w:after="240" w:before="240" w:lineRule="auto"/>
        <w:rPr/>
      </w:pPr>
      <w:r w:rsidDel="00000000" w:rsidR="00000000" w:rsidRPr="00000000">
        <w:rPr>
          <w:rtl w:val="0"/>
        </w:rPr>
        <w:t xml:space="preserve">In an age of exponential change and cascading complexity, the ability to consciously co-create reality is no longer a luxury but a strategic necessity. The principles and protocols within this codex offer a map and a toolkit for this new frontier. The ultimate responsibility—and the ultimate potential—lies with the operator to engage with this work, to apply the art of Calibrated Will, and to become a conscious architect of the future.</w:t>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