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AB1" w:rsidRDefault="00C31AB1" w:rsidP="006F577D">
      <w:pPr>
        <w:spacing w:after="0" w:line="240" w:lineRule="auto"/>
        <w:rPr>
          <w:rFonts w:ascii="Arial" w:hAnsi="Arial" w:cs="Arial"/>
          <w:sz w:val="24"/>
          <w:szCs w:val="20"/>
        </w:rPr>
      </w:pPr>
    </w:p>
    <w:tbl>
      <w:tblPr>
        <w:tblStyle w:val="Grilledutableau"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15"/>
      </w:tblGrid>
      <w:tr w:rsidR="004E1977" w:rsidTr="004E1977">
        <w:trPr>
          <w:jc w:val="center"/>
        </w:trPr>
        <w:tc>
          <w:tcPr>
            <w:tcW w:w="8815" w:type="dxa"/>
          </w:tcPr>
          <w:p w:rsidR="004E1977" w:rsidRPr="004E1977" w:rsidRDefault="004E1977" w:rsidP="004E1977">
            <w:pPr>
              <w:spacing w:before="40" w:after="40" w:line="240" w:lineRule="auto"/>
              <w:jc w:val="center"/>
              <w:rPr>
                <w:rFonts w:ascii="Arial" w:hAnsi="Arial" w:cs="Arial"/>
                <w:sz w:val="28"/>
              </w:rPr>
            </w:pPr>
            <w:r w:rsidRPr="004E1977">
              <w:rPr>
                <w:rFonts w:ascii="Arial" w:hAnsi="Arial" w:cs="Arial"/>
                <w:b/>
                <w:bCs/>
                <w:sz w:val="28"/>
              </w:rPr>
              <w:t xml:space="preserve">Eldad et Medad. Les 70 ou 72 </w:t>
            </w:r>
            <w:r w:rsidRPr="004E1977">
              <w:rPr>
                <w:rFonts w:ascii="Arial" w:hAnsi="Arial" w:cs="Arial"/>
                <w:b/>
                <w:bCs/>
                <w:sz w:val="28"/>
                <w:szCs w:val="28"/>
              </w:rPr>
              <w:t>"</w:t>
            </w:r>
            <w:r w:rsidRPr="004E1977">
              <w:rPr>
                <w:rFonts w:ascii="Arial" w:hAnsi="Arial" w:cs="Arial"/>
                <w:b/>
                <w:bCs/>
                <w:sz w:val="28"/>
              </w:rPr>
              <w:t>anciens</w:t>
            </w:r>
            <w:r w:rsidRPr="004E1977">
              <w:rPr>
                <w:rFonts w:ascii="Arial" w:hAnsi="Arial" w:cs="Arial"/>
                <w:b/>
                <w:bCs/>
                <w:sz w:val="28"/>
                <w:szCs w:val="28"/>
              </w:rPr>
              <w:t>"</w:t>
            </w:r>
            <w:r>
              <w:rPr>
                <w:rFonts w:ascii="Arial" w:hAnsi="Arial" w:cs="Arial"/>
                <w:sz w:val="28"/>
                <w:szCs w:val="28"/>
              </w:rPr>
              <w:t xml:space="preserve"> (cf. Nb 11 :16-30)</w:t>
            </w:r>
          </w:p>
        </w:tc>
      </w:tr>
    </w:tbl>
    <w:p w:rsidR="004E1977" w:rsidRDefault="004E1977" w:rsidP="006F577D">
      <w:pPr>
        <w:spacing w:after="0" w:line="240" w:lineRule="auto"/>
        <w:rPr>
          <w:rFonts w:ascii="Arial" w:hAnsi="Arial" w:cs="Arial"/>
          <w:sz w:val="24"/>
          <w:szCs w:val="20"/>
        </w:rPr>
      </w:pPr>
    </w:p>
    <w:p w:rsidR="004E1977" w:rsidRDefault="004E1977" w:rsidP="00C44311">
      <w:pPr>
        <w:spacing w:after="120" w:line="240" w:lineRule="auto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>(extraits de H.N.</w:t>
      </w:r>
      <w:r w:rsidRPr="001D2169">
        <w:rPr>
          <w:rFonts w:ascii="Arial" w:hAnsi="Arial" w:cs="Arial"/>
          <w:caps/>
          <w:sz w:val="24"/>
          <w:szCs w:val="20"/>
        </w:rPr>
        <w:t>Bialik</w:t>
      </w:r>
      <w:r>
        <w:rPr>
          <w:rFonts w:ascii="Arial" w:hAnsi="Arial" w:cs="Arial"/>
          <w:sz w:val="24"/>
          <w:szCs w:val="20"/>
        </w:rPr>
        <w:t xml:space="preserve"> et Y.H.</w:t>
      </w:r>
      <w:r w:rsidRPr="001D2169">
        <w:rPr>
          <w:rFonts w:ascii="Arial" w:hAnsi="Arial" w:cs="Arial"/>
          <w:caps/>
          <w:sz w:val="24"/>
          <w:szCs w:val="20"/>
        </w:rPr>
        <w:t>Rawnitzki</w:t>
      </w:r>
      <w:r>
        <w:rPr>
          <w:rFonts w:ascii="Arial" w:hAnsi="Arial" w:cs="Arial"/>
          <w:sz w:val="24"/>
          <w:szCs w:val="20"/>
        </w:rPr>
        <w:t>,</w:t>
      </w:r>
      <w:r w:rsidR="00C44311">
        <w:rPr>
          <w:rFonts w:ascii="Arial" w:hAnsi="Arial" w:cs="Arial"/>
          <w:sz w:val="24"/>
          <w:szCs w:val="20"/>
        </w:rPr>
        <w:t xml:space="preserve"> </w:t>
      </w:r>
      <w:r w:rsidR="00C44311" w:rsidRPr="00C44311">
        <w:rPr>
          <w:rFonts w:ascii="Arial" w:hAnsi="Arial" w:cs="Arial"/>
          <w:i/>
          <w:iCs/>
          <w:sz w:val="32"/>
          <w:szCs w:val="24"/>
          <w:rtl/>
        </w:rPr>
        <w:t>סֵפׇר הָאַגָּדָה</w:t>
      </w:r>
      <w:r w:rsidR="00C44311">
        <w:rPr>
          <w:rFonts w:ascii="Arial" w:hAnsi="Arial" w:cs="Arial"/>
          <w:sz w:val="24"/>
          <w:szCs w:val="20"/>
        </w:rPr>
        <w:t xml:space="preserve"> </w:t>
      </w:r>
      <w:r w:rsidRPr="001D2169">
        <w:rPr>
          <w:rFonts w:ascii="Arial" w:hAnsi="Arial" w:cs="Arial"/>
          <w:i/>
          <w:iCs/>
          <w:sz w:val="24"/>
          <w:szCs w:val="20"/>
        </w:rPr>
        <w:t>Sefer ha-Aggadah</w:t>
      </w:r>
      <w:r>
        <w:rPr>
          <w:rFonts w:ascii="Arial" w:hAnsi="Arial" w:cs="Arial"/>
          <w:sz w:val="24"/>
          <w:szCs w:val="20"/>
        </w:rPr>
        <w:t xml:space="preserve"> (Dvir, Tel-Aviv, 1987) page 75 , § 24, n° 132-133.</w:t>
      </w:r>
    </w:p>
    <w:tbl>
      <w:tblPr>
        <w:tblStyle w:val="Grilledutableau"/>
        <w:tblW w:w="0" w:type="auto"/>
        <w:tblLook w:val="04A0"/>
      </w:tblPr>
      <w:tblGrid>
        <w:gridCol w:w="5495"/>
        <w:gridCol w:w="10044"/>
      </w:tblGrid>
      <w:tr w:rsidR="00D51D64" w:rsidRPr="00D51D64" w:rsidTr="0047564D">
        <w:tc>
          <w:tcPr>
            <w:tcW w:w="5495" w:type="dxa"/>
            <w:tcBorders>
              <w:bottom w:val="single" w:sz="4" w:space="0" w:color="auto"/>
            </w:tcBorders>
          </w:tcPr>
          <w:p w:rsidR="00D51D64" w:rsidRPr="00006079" w:rsidRDefault="00D51D64" w:rsidP="00006079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D51D64">
              <w:rPr>
                <w:rFonts w:ascii="Arial" w:hAnsi="Arial" w:cs="Arial"/>
                <w:sz w:val="40"/>
                <w:szCs w:val="32"/>
                <w:rtl/>
              </w:rPr>
              <w:t>תלמוד בבלי מסכת סנהדרין דף יז עמוד א</w:t>
            </w:r>
          </w:p>
          <w:p w:rsidR="008208DB" w:rsidRDefault="00D51D64" w:rsidP="008208DB">
            <w:pPr>
              <w:bidi/>
              <w:spacing w:before="120" w:after="0" w:line="240" w:lineRule="auto"/>
              <w:jc w:val="both"/>
              <w:rPr>
                <w:rFonts w:ascii="Arial" w:hAnsi="Arial" w:cs="Arial"/>
                <w:sz w:val="40"/>
                <w:szCs w:val="32"/>
              </w:rPr>
            </w:pPr>
            <w:r w:rsidRPr="00D51D64">
              <w:rPr>
                <w:rFonts w:ascii="Arial" w:hAnsi="Arial" w:cs="Arial"/>
                <w:sz w:val="40"/>
                <w:szCs w:val="32"/>
                <w:vertAlign w:val="superscript"/>
              </w:rPr>
              <w:t xml:space="preserve">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7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תנו רבנן: +במדבר י"</w:t>
            </w:r>
            <w:r w:rsidRPr="005B45D7">
              <w:rPr>
                <w:rFonts w:ascii="Arial" w:hAnsi="Arial" w:cs="Arial"/>
                <w:sz w:val="40"/>
                <w:szCs w:val="32"/>
                <w:rtl/>
              </w:rPr>
              <w:t>א+</w:t>
            </w:r>
            <w:r w:rsidRPr="00006079">
              <w:rPr>
                <w:rFonts w:ascii="Arial" w:hAnsi="Arial" w:cs="Arial"/>
                <w:b/>
                <w:bCs/>
                <w:color w:val="FF0000"/>
                <w:sz w:val="40"/>
                <w:szCs w:val="32"/>
                <w:rtl/>
              </w:rPr>
              <w:t xml:space="preserve"> וישארו שני אנשים במחנה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Pr="00D51D6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8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יש אומרים בקלפי נשתיירו.</w:t>
            </w:r>
            <w:r w:rsidR="00495773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 </w:t>
            </w:r>
            <w:r w:rsidR="00495773"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9</w:t>
            </w:r>
            <w:r w:rsidR="00495773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שבשעה שאמר לו הקדוש ברוך הוא למשה אספה לי שבעים איש מזקני ישראל </w:t>
            </w:r>
            <w:r w:rsidR="00495773" w:rsidRPr="00D51D6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495773"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10</w:t>
            </w:r>
            <w:r w:rsidR="00495773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אמר משה: כיצד אעשה?</w:t>
            </w:r>
          </w:p>
          <w:p w:rsidR="00B24E6B" w:rsidRPr="00006079" w:rsidRDefault="00D51D64" w:rsidP="008208DB">
            <w:pPr>
              <w:bidi/>
              <w:spacing w:before="120" w:after="0" w:line="240" w:lineRule="auto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="00495773"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11</w:t>
            </w:r>
            <w:r w:rsidR="00495773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ברור ששה</w:t>
            </w:r>
            <w:r w:rsidR="008208DB">
              <w:rPr>
                <w:rFonts w:ascii="Arial" w:hAnsi="Arial" w:cs="Arial"/>
                <w:sz w:val="40"/>
                <w:szCs w:val="32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מכל שבט ושבט </w:t>
            </w:r>
            <w:r w:rsidR="00495773" w:rsidRPr="00D51D64">
              <w:rPr>
                <w:rFonts w:ascii="Arial" w:hAnsi="Arial" w:cs="Arial"/>
                <w:sz w:val="28"/>
                <w:szCs w:val="28"/>
              </w:rPr>
              <w:t>─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="00495773"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12</w:t>
            </w:r>
            <w:r w:rsidR="00495773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נמצאו שנים יתירים, </w:t>
            </w:r>
            <w:r w:rsidR="00B24E6B"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  <w:rtl/>
              </w:rPr>
              <w:t>13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אברור חמשה חמשה מכל שבט ושבט </w:t>
            </w:r>
            <w:r w:rsidR="00B24E6B" w:rsidRPr="00D51D64">
              <w:rPr>
                <w:rFonts w:ascii="Arial" w:hAnsi="Arial" w:cs="Arial"/>
                <w:sz w:val="28"/>
                <w:szCs w:val="28"/>
              </w:rPr>
              <w:t>─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="00B24E6B"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14</w:t>
            </w:r>
            <w:r w:rsidR="00B24E6B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נמצאו עשרה חסרים, </w:t>
            </w:r>
            <w:r w:rsidR="00B24E6B"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15</w:t>
            </w:r>
            <w:r w:rsidR="00B24E6B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אברור ששה משבט זה וחמשה משבט זה </w:t>
            </w:r>
            <w:r w:rsidR="00006079" w:rsidRPr="00D51D64">
              <w:rPr>
                <w:rFonts w:ascii="Arial" w:hAnsi="Arial" w:cs="Arial"/>
                <w:sz w:val="28"/>
                <w:szCs w:val="28"/>
              </w:rPr>
              <w:t>─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="00B24E6B"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16</w:t>
            </w:r>
            <w:r w:rsidR="00B24E6B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הריני מטיל קנאה בין השבטים</w:t>
            </w:r>
            <w:r w:rsidR="00B24E6B">
              <w:rPr>
                <w:rFonts w:ascii="Arial" w:hAnsi="Arial" w:cs="Arial"/>
                <w:sz w:val="40"/>
                <w:szCs w:val="32"/>
              </w:rPr>
              <w:t>.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</w:p>
          <w:p w:rsidR="00D51D64" w:rsidRDefault="00B24E6B" w:rsidP="005B45D7">
            <w:pPr>
              <w:bidi/>
              <w:spacing w:after="0" w:line="240" w:lineRule="auto"/>
              <w:jc w:val="both"/>
              <w:rPr>
                <w:rFonts w:ascii="Arial" w:hAnsi="Arial" w:cs="Arial"/>
                <w:sz w:val="40"/>
                <w:szCs w:val="32"/>
              </w:rPr>
            </w:pP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1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מה עשה?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2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>בירר ששה</w:t>
            </w:r>
            <w:r w:rsidR="00006079">
              <w:rPr>
                <w:rFonts w:ascii="Arial" w:hAnsi="Arial" w:cs="Arial"/>
                <w:sz w:val="40"/>
                <w:szCs w:val="32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ששה, והביא שבעים ושנים פיתקין,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3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על שבעים כתב זקן ושנים הניח חלק,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4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בללן ונתנן בקלפי,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5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אמר להם: בואו וטלו פיתקיכם!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6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כל מי שעלה בידו זקן אמר: כבר קידשך שמים,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7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מי שעלה בידו חלק </w:t>
            </w:r>
            <w:r w:rsidR="00006079" w:rsidRPr="00D51D64">
              <w:rPr>
                <w:rFonts w:ascii="Arial" w:hAnsi="Arial" w:cs="Arial"/>
                <w:sz w:val="28"/>
                <w:szCs w:val="28"/>
              </w:rPr>
              <w:t>─</w:t>
            </w:r>
            <w:r w:rsidR="00006079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אמר: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8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המקום לא חפץ בך, אני מה אעשה לך? </w:t>
            </w:r>
          </w:p>
          <w:p w:rsidR="008E55D4" w:rsidRDefault="008E55D4" w:rsidP="004E1977">
            <w:pPr>
              <w:bidi/>
              <w:spacing w:before="60" w:after="0" w:line="240" w:lineRule="auto"/>
              <w:jc w:val="both"/>
              <w:rPr>
                <w:rFonts w:ascii="Arial" w:hAnsi="Arial" w:cs="Arial"/>
                <w:sz w:val="40"/>
                <w:szCs w:val="32"/>
              </w:rPr>
            </w:pPr>
            <w:r w:rsidRPr="008E55D4">
              <w:rPr>
                <w:rFonts w:ascii="Arial" w:hAnsi="Arial" w:cs="Arial"/>
                <w:sz w:val="40"/>
                <w:szCs w:val="32"/>
                <w:rtl/>
              </w:rPr>
              <w:t>[ ... ]</w:t>
            </w:r>
          </w:p>
          <w:p w:rsidR="008208DB" w:rsidRPr="004E1977" w:rsidRDefault="008208DB" w:rsidP="008208DB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</w:rPr>
            </w:pPr>
          </w:p>
          <w:p w:rsidR="004E1977" w:rsidRPr="004E1977" w:rsidRDefault="004E1977" w:rsidP="004E1977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</w:rPr>
            </w:pPr>
          </w:p>
          <w:p w:rsidR="004E1977" w:rsidRPr="004E1977" w:rsidRDefault="004E1977" w:rsidP="004E1977">
            <w:pPr>
              <w:bidi/>
              <w:spacing w:after="0" w:line="240" w:lineRule="auto"/>
              <w:jc w:val="both"/>
              <w:rPr>
                <w:rFonts w:ascii="Arial" w:hAnsi="Arial" w:cs="Arial"/>
                <w:sz w:val="24"/>
                <w:szCs w:val="20"/>
              </w:rPr>
            </w:pPr>
          </w:p>
          <w:p w:rsidR="00D51D64" w:rsidRDefault="00B24E6B" w:rsidP="008E55D4">
            <w:pPr>
              <w:bidi/>
              <w:spacing w:after="0" w:line="240" w:lineRule="auto"/>
              <w:jc w:val="both"/>
              <w:rPr>
                <w:rFonts w:ascii="Arial" w:hAnsi="Arial" w:cs="Arial"/>
                <w:sz w:val="40"/>
                <w:szCs w:val="32"/>
              </w:rPr>
            </w:pP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9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>כיוצא בדבר אתה אומר: +במדבר ג'+ ו</w:t>
            </w:r>
            <w:r w:rsidR="00D51D64">
              <w:rPr>
                <w:rFonts w:ascii="Arial" w:hAnsi="Arial" w:cs="Arial"/>
                <w:sz w:val="40"/>
                <w:szCs w:val="32"/>
              </w:rPr>
              <w:t xml:space="preserve"> </w:t>
            </w:r>
            <w:r w:rsidR="008E55D4" w:rsidRPr="008E55D4">
              <w:rPr>
                <w:rFonts w:ascii="Arial" w:hAnsi="Arial" w:cs="Arial"/>
                <w:sz w:val="40"/>
                <w:szCs w:val="32"/>
                <w:rtl/>
              </w:rPr>
              <w:t xml:space="preserve"> ... </w:t>
            </w:r>
          </w:p>
          <w:p w:rsidR="00D51D64" w:rsidRPr="00006079" w:rsidRDefault="00D51D64" w:rsidP="00006079">
            <w:pPr>
              <w:bidi/>
              <w:spacing w:after="0" w:line="240" w:lineRule="auto"/>
              <w:jc w:val="both"/>
              <w:rPr>
                <w:rFonts w:ascii="Arial" w:hAnsi="Arial" w:cs="Arial"/>
                <w:sz w:val="32"/>
                <w:szCs w:val="24"/>
              </w:rPr>
            </w:pPr>
          </w:p>
          <w:p w:rsidR="00D51D64" w:rsidRPr="00006079" w:rsidRDefault="00B24E6B" w:rsidP="008208DB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lastRenderedPageBreak/>
              <w:t>1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רבי שמעון אומר: </w:t>
            </w:r>
            <w:r w:rsidR="00D51D64" w:rsidRPr="00006079">
              <w:rPr>
                <w:rFonts w:ascii="Arial" w:hAnsi="Arial" w:cs="Arial"/>
                <w:b/>
                <w:bCs/>
                <w:color w:val="FF0000"/>
                <w:sz w:val="40"/>
                <w:szCs w:val="32"/>
                <w:rtl/>
              </w:rPr>
              <w:t>במחנה נשתיירו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.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2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>בשעה שאמר לו הקדוש ברוך הוא למשה: אספה לי שבעים איש</w:t>
            </w:r>
          </w:p>
          <w:p w:rsidR="00B24E6B" w:rsidRPr="00006079" w:rsidRDefault="00B24E6B" w:rsidP="008208DB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3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אמרו אלדד ומידד: אין אנו ראויין לאותה גדולה,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4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אמר הקדוש ברוך הוא: הואיל ומיעטתם עצמכם - הריני מוסיף גדולה על גדולתכם.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5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ומה גדולה הוסיף להם </w:t>
            </w:r>
            <w:r w:rsidR="00006079" w:rsidRPr="00D51D64">
              <w:rPr>
                <w:rFonts w:ascii="Arial" w:hAnsi="Arial" w:cs="Arial"/>
                <w:sz w:val="28"/>
                <w:szCs w:val="28"/>
              </w:rPr>
              <w:t>─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6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שהנביאים כולן נתנבאו ופסקו,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7</w:t>
            </w:r>
            <w:r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>והם</w:t>
            </w:r>
            <w:r w:rsidR="00006079">
              <w:rPr>
                <w:rFonts w:ascii="Arial" w:hAnsi="Arial" w:cs="Arial"/>
                <w:sz w:val="40"/>
                <w:szCs w:val="32"/>
              </w:rPr>
              <w:t xml:space="preserve"> 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נתנבאו ולא פסקו. ומה נבואה נתנבאו? </w:t>
            </w:r>
            <w:r w:rsidRPr="004E1977">
              <w:rPr>
                <w:rFonts w:ascii="Arial" w:hAnsi="Arial" w:cs="Arial"/>
                <w:b/>
                <w:bCs/>
                <w:color w:val="FF0000"/>
                <w:sz w:val="28"/>
                <w:szCs w:val="28"/>
                <w:vertAlign w:val="superscript"/>
                <w:rtl/>
              </w:rPr>
              <w:t>8</w:t>
            </w:r>
            <w:r w:rsidR="00D51D64" w:rsidRPr="00D51D64">
              <w:rPr>
                <w:rFonts w:ascii="Arial" w:hAnsi="Arial" w:cs="Arial"/>
                <w:sz w:val="40"/>
                <w:szCs w:val="32"/>
                <w:rtl/>
              </w:rPr>
              <w:t xml:space="preserve">אמרו: משה מת, יהושע מכניס את ישראל לארץ. </w:t>
            </w:r>
          </w:p>
          <w:p w:rsidR="00D51D64" w:rsidRPr="00D51D64" w:rsidRDefault="00B24E6B" w:rsidP="00006079">
            <w:pPr>
              <w:bidi/>
              <w:spacing w:after="0" w:line="240" w:lineRule="auto"/>
              <w:jc w:val="both"/>
              <w:rPr>
                <w:rFonts w:ascii="Arial" w:hAnsi="Arial" w:cs="Arial"/>
                <w:sz w:val="40"/>
                <w:szCs w:val="32"/>
              </w:rPr>
            </w:pPr>
            <w:r>
              <w:rPr>
                <w:rFonts w:ascii="Arial" w:hAnsi="Arial" w:cs="Arial"/>
                <w:sz w:val="28"/>
                <w:szCs w:val="28"/>
              </w:rPr>
              <w:t>…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10044" w:type="dxa"/>
          </w:tcPr>
          <w:p w:rsidR="00D51D64" w:rsidRPr="00D51D64" w:rsidRDefault="00D51D64" w:rsidP="00262629">
            <w:pPr>
              <w:spacing w:before="40"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D51D64">
              <w:rPr>
                <w:rFonts w:ascii="Arial" w:hAnsi="Arial" w:cs="Arial"/>
                <w:sz w:val="28"/>
                <w:szCs w:val="28"/>
              </w:rPr>
              <w:lastRenderedPageBreak/>
              <w:t>(</w:t>
            </w:r>
            <w:r w:rsidRPr="004E1977">
              <w:rPr>
                <w:rFonts w:ascii="Arial" w:hAnsi="Arial" w:cs="Arial"/>
                <w:i/>
                <w:iCs/>
                <w:sz w:val="28"/>
                <w:szCs w:val="28"/>
              </w:rPr>
              <w:t>Talmud Babli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Pr="004E1977">
              <w:rPr>
                <w:rFonts w:ascii="Arial" w:hAnsi="Arial" w:cs="Arial"/>
                <w:i/>
                <w:iCs/>
                <w:sz w:val="28"/>
                <w:szCs w:val="28"/>
              </w:rPr>
              <w:t>Sanhedrin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 17a, </w:t>
            </w:r>
            <w:r w:rsidRPr="001E0288">
              <w:rPr>
                <w:rFonts w:ascii="Arial" w:hAnsi="Arial" w:cs="Arial"/>
                <w:i/>
                <w:iCs/>
                <w:sz w:val="28"/>
                <w:szCs w:val="28"/>
              </w:rPr>
              <w:t>traduction assistée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 d’Adin </w:t>
            </w:r>
            <w:r w:rsidRPr="001E0288">
              <w:rPr>
                <w:rFonts w:ascii="Arial" w:hAnsi="Arial" w:cs="Arial"/>
                <w:caps/>
                <w:sz w:val="28"/>
                <w:szCs w:val="28"/>
              </w:rPr>
              <w:t>Steinsaltz</w:t>
            </w:r>
            <w:r w:rsidRPr="00D51D64">
              <w:rPr>
                <w:rFonts w:ascii="Arial" w:hAnsi="Arial" w:cs="Arial"/>
                <w:sz w:val="28"/>
                <w:szCs w:val="28"/>
              </w:rPr>
              <w:t>)</w:t>
            </w:r>
          </w:p>
          <w:p w:rsidR="00D51D64" w:rsidRDefault="00D51D64" w:rsidP="00C44311">
            <w:pPr>
              <w:spacing w:before="120" w:after="0" w:line="264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D51D64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51D64">
              <w:rPr>
                <w:rFonts w:ascii="Arial" w:hAnsi="Arial" w:cs="Arial"/>
                <w:sz w:val="28"/>
                <w:szCs w:val="28"/>
                <w:rtl/>
              </w:rPr>
              <w:t>תָּנ</w:t>
            </w:r>
            <w:r w:rsidRPr="00D51D64">
              <w:rPr>
                <w:rFonts w:ascii="Arial" w:hAnsi="Arial" w:cs="Arial" w:hint="cs"/>
                <w:sz w:val="28"/>
                <w:szCs w:val="28"/>
                <w:rtl/>
              </w:rPr>
              <w:t>וּ</w:t>
            </w:r>
            <w:r w:rsidRPr="00D51D64">
              <w:rPr>
                <w:rFonts w:ascii="Arial" w:hAnsi="Arial" w:cs="Arial"/>
                <w:sz w:val="28"/>
                <w:szCs w:val="28"/>
                <w:rtl/>
              </w:rPr>
              <w:t xml:space="preserve"> רַ</w:t>
            </w:r>
            <w:r w:rsidRPr="00D51D64">
              <w:rPr>
                <w:rFonts w:ascii="Arial" w:hAnsi="Arial" w:cs="Arial" w:hint="cs"/>
                <w:sz w:val="28"/>
                <w:szCs w:val="28"/>
                <w:rtl/>
              </w:rPr>
              <w:t>בָּ</w:t>
            </w:r>
            <w:r w:rsidRPr="00D51D64">
              <w:rPr>
                <w:rFonts w:ascii="Arial" w:hAnsi="Arial" w:cs="Arial" w:hint="eastAsia"/>
                <w:sz w:val="28"/>
                <w:szCs w:val="28"/>
                <w:rtl/>
              </w:rPr>
              <w:t>נַן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  Toujours à propos de la nomination des </w:t>
            </w:r>
            <w:r>
              <w:rPr>
                <w:rFonts w:ascii="Arial" w:hAnsi="Arial" w:cs="Arial"/>
                <w:sz w:val="28"/>
                <w:szCs w:val="28"/>
              </w:rPr>
              <w:t>soixante-dix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 anciens,, la guemara rapporte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7</w:t>
            </w:r>
            <w:r w:rsidRPr="00D51D64">
              <w:rPr>
                <w:rFonts w:ascii="Arial" w:hAnsi="Arial" w:cs="Arial"/>
                <w:sz w:val="28"/>
                <w:szCs w:val="28"/>
              </w:rPr>
              <w:t> la bara</w:t>
            </w:r>
            <w:r>
              <w:rPr>
                <w:rFonts w:ascii="Arial" w:hAnsi="Arial" w:cs="Arial"/>
                <w:sz w:val="28"/>
                <w:szCs w:val="28"/>
              </w:rPr>
              <w:t>ï</w:t>
            </w:r>
            <w:r w:rsidRPr="00D51D64">
              <w:rPr>
                <w:rFonts w:ascii="Arial" w:hAnsi="Arial" w:cs="Arial"/>
                <w:sz w:val="28"/>
                <w:szCs w:val="28"/>
              </w:rPr>
              <w:t>ta suivante qui commente le verset (Nb 11:26) : « </w:t>
            </w:r>
            <w:r w:rsidRPr="00006079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Et deux hommes étaient restés dans le camp</w:t>
            </w:r>
            <w:r w:rsidRPr="00D51D64">
              <w:rPr>
                <w:rFonts w:ascii="Arial" w:hAnsi="Arial" w:cs="Arial"/>
                <w:sz w:val="28"/>
                <w:szCs w:val="28"/>
              </w:rPr>
              <w:t xml:space="preserve"> » ─ après avoir été pressentis par Moïse pour faire partie du futur Sanhédrin.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8</w:t>
            </w:r>
            <w:r>
              <w:rPr>
                <w:rFonts w:ascii="Arial" w:hAnsi="Arial" w:cs="Arial"/>
                <w:sz w:val="28"/>
                <w:szCs w:val="28"/>
              </w:rPr>
              <w:t xml:space="preserve"> Selon un premier tana, leurs noms étaient restés dans l’urne.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9</w:t>
            </w:r>
            <w:r>
              <w:rPr>
                <w:rFonts w:ascii="Arial" w:hAnsi="Arial" w:cs="Arial"/>
                <w:sz w:val="28"/>
                <w:szCs w:val="28"/>
              </w:rPr>
              <w:t xml:space="preserve"> En effet, lorsque le Saint béni soit-il dit à Moïse </w:t>
            </w:r>
            <w:r w:rsidR="008E55D4">
              <w:rPr>
                <w:rFonts w:ascii="Arial" w:hAnsi="Arial" w:cs="Arial"/>
                <w:sz w:val="28"/>
                <w:szCs w:val="28"/>
              </w:rPr>
              <w:t>(</w:t>
            </w:r>
            <w:r>
              <w:rPr>
                <w:rFonts w:ascii="Arial" w:hAnsi="Arial" w:cs="Arial"/>
                <w:sz w:val="28"/>
                <w:szCs w:val="28"/>
              </w:rPr>
              <w:t>ibid. 11:16) :</w:t>
            </w:r>
            <w:r w:rsidR="008E55D4">
              <w:rPr>
                <w:rFonts w:ascii="Arial" w:hAnsi="Arial" w:cs="Arial"/>
                <w:sz w:val="28"/>
                <w:szCs w:val="28"/>
              </w:rPr>
              <w:t xml:space="preserve"> « </w:t>
            </w:r>
            <w:r>
              <w:rPr>
                <w:rFonts w:ascii="Arial" w:hAnsi="Arial" w:cs="Arial"/>
                <w:sz w:val="28"/>
                <w:szCs w:val="28"/>
              </w:rPr>
              <w:t>réunis-moi soixante-dix hommes d’entre les anciens d’Israël »,</w:t>
            </w:r>
            <w:r w:rsidRPr="00D51D6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10</w:t>
            </w:r>
            <w:r>
              <w:rPr>
                <w:rFonts w:ascii="Arial" w:hAnsi="Arial" w:cs="Arial"/>
                <w:sz w:val="28"/>
                <w:szCs w:val="28"/>
              </w:rPr>
              <w:t xml:space="preserve"> Moïse se dit : Comment faire ?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11</w:t>
            </w:r>
            <w:r>
              <w:rPr>
                <w:rFonts w:ascii="Arial" w:hAnsi="Arial" w:cs="Arial"/>
                <w:sz w:val="28"/>
                <w:szCs w:val="28"/>
              </w:rPr>
              <w:t xml:space="preserve"> Si j’en choisis six dans chacune des douze tribus,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12</w:t>
            </w:r>
            <w:r>
              <w:rPr>
                <w:rFonts w:ascii="Arial" w:hAnsi="Arial" w:cs="Arial"/>
                <w:sz w:val="28"/>
                <w:szCs w:val="28"/>
              </w:rPr>
              <w:t xml:space="preserve"> je vais me retrouver avec 72 juges (12 x 6) soit deux en trop.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13</w:t>
            </w:r>
            <w:r>
              <w:rPr>
                <w:rFonts w:ascii="Arial" w:hAnsi="Arial" w:cs="Arial"/>
                <w:sz w:val="28"/>
                <w:szCs w:val="28"/>
              </w:rPr>
              <w:t xml:space="preserve"> Si j’en choisis cinq de chaque tribu (12x 5)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14</w:t>
            </w:r>
            <w:r>
              <w:rPr>
                <w:rFonts w:ascii="Arial" w:hAnsi="Arial" w:cs="Arial"/>
                <w:sz w:val="28"/>
                <w:szCs w:val="28"/>
              </w:rPr>
              <w:t xml:space="preserve"> il va m’en manquer dix.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15</w:t>
            </w:r>
            <w:r>
              <w:rPr>
                <w:rFonts w:ascii="Arial" w:hAnsi="Arial" w:cs="Arial"/>
                <w:sz w:val="28"/>
                <w:szCs w:val="28"/>
              </w:rPr>
              <w:t xml:space="preserve"> Si j’en</w:t>
            </w:r>
            <w:r w:rsidR="008E55D4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 xml:space="preserve">sélectionne six  dans dix tribus et cinq dans deux autres, afin </w:t>
            </w:r>
            <w:r w:rsidR="00C44311">
              <w:rPr>
                <w:rFonts w:ascii="Arial" w:hAnsi="Arial" w:cs="Arial"/>
                <w:sz w:val="28"/>
                <w:szCs w:val="28"/>
              </w:rPr>
              <w:t>d</w:t>
            </w:r>
            <w:r>
              <w:rPr>
                <w:rFonts w:ascii="Arial" w:hAnsi="Arial" w:cs="Arial"/>
                <w:sz w:val="28"/>
                <w:szCs w:val="28"/>
              </w:rPr>
              <w:t xml:space="preserve">’arriver à 70,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16</w:t>
            </w:r>
            <w:r>
              <w:rPr>
                <w:rFonts w:ascii="Arial" w:hAnsi="Arial" w:cs="Arial"/>
                <w:sz w:val="28"/>
                <w:szCs w:val="28"/>
              </w:rPr>
              <w:t xml:space="preserve"> je vais susciter la jalousie entre les tribus.</w:t>
            </w:r>
          </w:p>
          <w:p w:rsidR="008E55D4" w:rsidRDefault="00D51D64" w:rsidP="004E1977">
            <w:pPr>
              <w:spacing w:after="0" w:line="245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</w:t>
            </w:r>
            <w:r w:rsidRPr="00D51D6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 xml:space="preserve">Qu’a-t-il fait ?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2</w:t>
            </w:r>
            <w:r>
              <w:rPr>
                <w:rFonts w:ascii="Arial" w:hAnsi="Arial" w:cs="Arial"/>
                <w:sz w:val="28"/>
                <w:szCs w:val="28"/>
              </w:rPr>
              <w:t xml:space="preserve"> Il choisit six hommes dans chaque tribu et, ayant reporté leurs noms sur soixante-douze bulletins,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3</w:t>
            </w:r>
            <w:r>
              <w:rPr>
                <w:rFonts w:ascii="Arial" w:hAnsi="Arial" w:cs="Arial"/>
                <w:sz w:val="28"/>
                <w:szCs w:val="28"/>
              </w:rPr>
              <w:t xml:space="preserve"> il écrivit « Ancien » sur soixante</w:t>
            </w:r>
            <w:r w:rsidR="00C44311">
              <w:rPr>
                <w:rFonts w:ascii="Arial" w:hAnsi="Arial" w:cs="Arial"/>
                <w:sz w:val="28"/>
                <w:szCs w:val="28"/>
              </w:rPr>
              <w:t>-</w:t>
            </w:r>
            <w:r>
              <w:rPr>
                <w:rFonts w:ascii="Arial" w:hAnsi="Arial" w:cs="Arial"/>
                <w:sz w:val="28"/>
                <w:szCs w:val="28"/>
              </w:rPr>
              <w:t xml:space="preserve">dix d’entre eux, laissant les deux derniers en blanc.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4</w:t>
            </w:r>
            <w:r>
              <w:rPr>
                <w:rFonts w:ascii="Arial" w:hAnsi="Arial" w:cs="Arial"/>
                <w:sz w:val="28"/>
                <w:szCs w:val="28"/>
              </w:rPr>
              <w:t xml:space="preserve"> Une fois mélangés, il les déposa dans l’urne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5</w:t>
            </w:r>
            <w:r>
              <w:rPr>
                <w:rFonts w:ascii="Arial" w:hAnsi="Arial" w:cs="Arial"/>
                <w:sz w:val="28"/>
                <w:szCs w:val="28"/>
              </w:rPr>
              <w:t xml:space="preserve"> et enjoignit aux soixante-douze anciens : Venez, l’un après l’autre, tirer vos bulletins !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6</w:t>
            </w:r>
            <w:r>
              <w:rPr>
                <w:rFonts w:ascii="Arial" w:hAnsi="Arial" w:cs="Arial"/>
                <w:sz w:val="28"/>
                <w:szCs w:val="28"/>
              </w:rPr>
              <w:t xml:space="preserve"> A chacun de ceux qui tiraient un bulletin </w:t>
            </w:r>
            <w:r w:rsidR="00006079">
              <w:rPr>
                <w:rFonts w:ascii="Arial" w:hAnsi="Arial" w:cs="Arial"/>
                <w:sz w:val="28"/>
                <w:szCs w:val="28"/>
              </w:rPr>
              <w:t>a</w:t>
            </w:r>
            <w:r>
              <w:rPr>
                <w:rFonts w:ascii="Arial" w:hAnsi="Arial" w:cs="Arial"/>
                <w:sz w:val="28"/>
                <w:szCs w:val="28"/>
              </w:rPr>
              <w:t>vec la mention « Ancien », il déclara</w:t>
            </w:r>
            <w:r w:rsidR="008E55D4">
              <w:rPr>
                <w:rFonts w:ascii="Arial" w:hAnsi="Arial" w:cs="Arial"/>
                <w:sz w:val="28"/>
                <w:szCs w:val="28"/>
              </w:rPr>
              <w:t>i</w:t>
            </w:r>
            <w:r>
              <w:rPr>
                <w:rFonts w:ascii="Arial" w:hAnsi="Arial" w:cs="Arial"/>
                <w:sz w:val="28"/>
                <w:szCs w:val="28"/>
              </w:rPr>
              <w:t xml:space="preserve">t : « Le Ciel t’a déjà consacré »,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7</w:t>
            </w:r>
            <w:r>
              <w:rPr>
                <w:rFonts w:ascii="Arial" w:hAnsi="Arial" w:cs="Arial"/>
                <w:sz w:val="28"/>
                <w:szCs w:val="28"/>
              </w:rPr>
              <w:t xml:space="preserve"> et à chacun de ceux qui tiraient un bulletin blanc, il disait :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8</w:t>
            </w:r>
            <w:r w:rsidRPr="008E55D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 xml:space="preserve">« Qu’y puis-je si Dieu ne veut pas de toi ? » </w:t>
            </w:r>
          </w:p>
          <w:p w:rsidR="008E55D4" w:rsidRPr="008E55D4" w:rsidRDefault="008E55D4" w:rsidP="00275DB6">
            <w:pPr>
              <w:spacing w:after="0" w:line="240" w:lineRule="auto"/>
              <w:ind w:left="45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E55D4">
              <w:rPr>
                <w:rFonts w:ascii="Times New Roman" w:hAnsi="Times New Roman"/>
                <w:sz w:val="28"/>
                <w:szCs w:val="28"/>
              </w:rPr>
              <w:t>[</w:t>
            </w:r>
            <w:r w:rsidR="00D51D64" w:rsidRPr="008E55D4">
              <w:rPr>
                <w:rFonts w:ascii="Times New Roman" w:hAnsi="Times New Roman"/>
                <w:sz w:val="28"/>
                <w:szCs w:val="28"/>
              </w:rPr>
              <w:t>Eldad et Medad, qui craignaient de ne pas être dignes d’être promus, n’avaient pas tenté leur chance, si bien que deux bulletins ─portant la mention « Ancien » !─ restèrent dans l’urne.</w:t>
            </w:r>
            <w:r w:rsidR="00275DB6" w:rsidRPr="00275DB6">
              <w:rPr>
                <w:rFonts w:ascii="Lucida Handwriting" w:hAnsi="Lucida Handwriting"/>
                <w:sz w:val="20"/>
                <w:szCs w:val="20"/>
              </w:rPr>
              <w:t xml:space="preserve"> (cf. Tan</w:t>
            </w:r>
            <w:r w:rsidR="00275DB6" w:rsidRPr="00275DB6">
              <w:rPr>
                <w:rFonts w:ascii="Lucida Handwriting" w:hAnsi="Lucida Handwriting"/>
                <w:sz w:val="20"/>
                <w:szCs w:val="20"/>
                <w:u w:val="single"/>
              </w:rPr>
              <w:t>h</w:t>
            </w:r>
            <w:r w:rsidR="00275DB6" w:rsidRPr="00275DB6">
              <w:rPr>
                <w:rFonts w:ascii="Lucida Handwriting" w:hAnsi="Lucida Handwriting"/>
                <w:sz w:val="20"/>
                <w:szCs w:val="20"/>
              </w:rPr>
              <w:t>uma, b</w:t>
            </w:r>
            <w:r w:rsidR="00343296">
              <w:rPr>
                <w:rFonts w:ascii="Lucida Handwriting" w:hAnsi="Lucida Handwriting"/>
                <w:sz w:val="20"/>
                <w:szCs w:val="20"/>
              </w:rPr>
              <w:t>e</w:t>
            </w:r>
            <w:r w:rsidR="00275DB6" w:rsidRPr="00275DB6">
              <w:rPr>
                <w:rFonts w:ascii="Lucida Handwriting" w:hAnsi="Lucida Handwriting"/>
                <w:sz w:val="20"/>
                <w:szCs w:val="20"/>
              </w:rPr>
              <w:t>ha’alot</w:t>
            </w:r>
            <w:r w:rsidR="00343296">
              <w:rPr>
                <w:rFonts w:ascii="Lucida Handwriting" w:hAnsi="Lucida Handwriting"/>
                <w:sz w:val="20"/>
                <w:szCs w:val="20"/>
              </w:rPr>
              <w:t>h</w:t>
            </w:r>
            <w:r w:rsidR="00275DB6" w:rsidRPr="00275DB6">
              <w:rPr>
                <w:rFonts w:ascii="Lucida Handwriting" w:hAnsi="Lucida Handwriting"/>
                <w:sz w:val="20"/>
                <w:szCs w:val="20"/>
              </w:rPr>
              <w:t>ekha 12)</w:t>
            </w:r>
            <w:r w:rsidR="00275DB6">
              <w:rPr>
                <w:rFonts w:ascii="Lucida Handwriting" w:hAnsi="Lucida Handwriting"/>
                <w:sz w:val="20"/>
                <w:szCs w:val="20"/>
              </w:rPr>
              <w:t xml:space="preserve"> </w:t>
            </w:r>
            <w:r w:rsidRPr="008E55D4">
              <w:rPr>
                <w:rFonts w:ascii="Times New Roman" w:hAnsi="Times New Roman"/>
                <w:sz w:val="28"/>
                <w:szCs w:val="28"/>
              </w:rPr>
              <w:t xml:space="preserve">] </w:t>
            </w:r>
            <w:r>
              <w:rPr>
                <w:rFonts w:ascii="Times New Roman" w:hAnsi="Times New Roman"/>
                <w:sz w:val="28"/>
                <w:szCs w:val="28"/>
              </w:rPr>
              <w:tab/>
              <w:t>[ … ]</w:t>
            </w:r>
            <w:r w:rsidR="00275DB6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D51D64" w:rsidRDefault="00D51D64" w:rsidP="004E1977">
            <w:pPr>
              <w:spacing w:before="160"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9</w:t>
            </w:r>
            <w:r w:rsidR="004E1977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 w:rsid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 xml:space="preserve">à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18</w:t>
            </w:r>
            <w:r w:rsidR="00262629">
              <w:rPr>
                <w:rFonts w:ascii="Arial" w:hAnsi="Arial" w:cs="Arial"/>
                <w:sz w:val="28"/>
                <w:szCs w:val="28"/>
              </w:rPr>
              <w:t xml:space="preserve"> De la m</w:t>
            </w:r>
            <w:r>
              <w:rPr>
                <w:rFonts w:ascii="Arial" w:hAnsi="Arial" w:cs="Arial"/>
                <w:sz w:val="28"/>
                <w:szCs w:val="28"/>
              </w:rPr>
              <w:t>ême manière (Nb</w:t>
            </w:r>
            <w:r w:rsidR="00006079">
              <w:rPr>
                <w:rFonts w:ascii="Arial" w:hAnsi="Arial" w:cs="Arial"/>
                <w:sz w:val="28"/>
                <w:szCs w:val="28"/>
              </w:rPr>
              <w:t> </w:t>
            </w:r>
            <w:r>
              <w:rPr>
                <w:rFonts w:ascii="Arial" w:hAnsi="Arial" w:cs="Arial"/>
                <w:sz w:val="28"/>
                <w:szCs w:val="28"/>
              </w:rPr>
              <w:t xml:space="preserve">3 :47) … </w:t>
            </w:r>
          </w:p>
          <w:p w:rsidR="00006079" w:rsidRPr="004E1977" w:rsidRDefault="00006079" w:rsidP="00006079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4E1977" w:rsidRDefault="00D51D64" w:rsidP="00C44311">
            <w:pPr>
              <w:spacing w:before="40" w:after="0" w:line="264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lastRenderedPageBreak/>
              <w:t>1</w:t>
            </w:r>
            <w:r w:rsidRPr="00D51D64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Quant à Rabbi Chim’on, conformém</w:t>
            </w:r>
            <w:r w:rsidR="00C44311">
              <w:rPr>
                <w:rFonts w:ascii="Arial" w:hAnsi="Arial" w:cs="Arial"/>
                <w:sz w:val="28"/>
                <w:szCs w:val="28"/>
              </w:rPr>
              <w:t>ent au sens littéral du verset (</w:t>
            </w:r>
            <w:r>
              <w:rPr>
                <w:rFonts w:ascii="Arial" w:hAnsi="Arial" w:cs="Arial"/>
                <w:sz w:val="28"/>
                <w:szCs w:val="28"/>
              </w:rPr>
              <w:t xml:space="preserve">Nb 11:26  </w:t>
            </w:r>
            <w:r w:rsidRPr="00D51D64">
              <w:rPr>
                <w:rFonts w:ascii="Arial" w:hAnsi="Arial" w:cs="Arial"/>
                <w:sz w:val="40"/>
                <w:szCs w:val="32"/>
                <w:rtl/>
              </w:rPr>
              <w:t>במחנה נשתיירו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006079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Et étaient restés dans le camp</w:t>
            </w:r>
            <w:r>
              <w:rPr>
                <w:rFonts w:ascii="Arial" w:hAnsi="Arial" w:cs="Arial"/>
                <w:sz w:val="28"/>
                <w:szCs w:val="28"/>
              </w:rPr>
              <w:t xml:space="preserve"> ─) il explique que les deux hommes étaient tout simplement restés dans l</w:t>
            </w:r>
            <w:r w:rsidR="00C44311">
              <w:rPr>
                <w:rFonts w:ascii="Arial" w:hAnsi="Arial" w:cs="Arial"/>
                <w:sz w:val="28"/>
                <w:szCs w:val="28"/>
              </w:rPr>
              <w:t>e</w:t>
            </w:r>
            <w:r>
              <w:rPr>
                <w:rFonts w:ascii="Arial" w:hAnsi="Arial" w:cs="Arial"/>
                <w:sz w:val="28"/>
                <w:szCs w:val="28"/>
              </w:rPr>
              <w:t xml:space="preserve"> camp.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2</w:t>
            </w:r>
            <w:r>
              <w:rPr>
                <w:rFonts w:ascii="Arial" w:hAnsi="Arial" w:cs="Arial"/>
                <w:sz w:val="28"/>
                <w:szCs w:val="28"/>
              </w:rPr>
              <w:t xml:space="preserve"> Lorsque le Saint béni soit-il enjoign</w:t>
            </w:r>
            <w:r w:rsidR="00006079">
              <w:rPr>
                <w:rFonts w:ascii="Arial" w:hAnsi="Arial" w:cs="Arial"/>
                <w:sz w:val="28"/>
                <w:szCs w:val="28"/>
              </w:rPr>
              <w:t>i</w:t>
            </w:r>
            <w:r w:rsidR="00C44311">
              <w:rPr>
                <w:rFonts w:ascii="Arial" w:hAnsi="Arial" w:cs="Arial"/>
                <w:sz w:val="28"/>
                <w:szCs w:val="28"/>
              </w:rPr>
              <w:t>t</w:t>
            </w:r>
            <w:r>
              <w:rPr>
                <w:rFonts w:ascii="Arial" w:hAnsi="Arial" w:cs="Arial"/>
                <w:sz w:val="28"/>
                <w:szCs w:val="28"/>
              </w:rPr>
              <w:t xml:space="preserve"> à Moïse : « Réuni</w:t>
            </w:r>
            <w:r w:rsidR="00C44311">
              <w:rPr>
                <w:rFonts w:ascii="Arial" w:hAnsi="Arial" w:cs="Arial"/>
                <w:sz w:val="28"/>
                <w:szCs w:val="28"/>
              </w:rPr>
              <w:t>s-moi soixante-</w:t>
            </w:r>
            <w:r>
              <w:rPr>
                <w:rFonts w:ascii="Arial" w:hAnsi="Arial" w:cs="Arial"/>
                <w:sz w:val="28"/>
                <w:szCs w:val="28"/>
              </w:rPr>
              <w:t>di</w:t>
            </w:r>
            <w:r w:rsidR="00C44311">
              <w:rPr>
                <w:rFonts w:ascii="Arial" w:hAnsi="Arial" w:cs="Arial"/>
                <w:sz w:val="28"/>
                <w:szCs w:val="28"/>
              </w:rPr>
              <w:t>x</w:t>
            </w:r>
            <w:r>
              <w:rPr>
                <w:rFonts w:ascii="Arial" w:hAnsi="Arial" w:cs="Arial"/>
                <w:sz w:val="28"/>
                <w:szCs w:val="28"/>
              </w:rPr>
              <w:t xml:space="preserve"> hommes »,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3</w:t>
            </w:r>
            <w:r>
              <w:rPr>
                <w:rFonts w:ascii="Arial" w:hAnsi="Arial" w:cs="Arial"/>
                <w:sz w:val="28"/>
                <w:szCs w:val="28"/>
              </w:rPr>
              <w:t xml:space="preserve"> Eldad et Medad, qui avaient été pressentis pour faire partie du Sanhédrin, pensèrent : nous ne sommes pas dignes de cette haute fonction.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4</w:t>
            </w:r>
            <w:r>
              <w:rPr>
                <w:rFonts w:ascii="Arial" w:hAnsi="Arial" w:cs="Arial"/>
                <w:sz w:val="28"/>
                <w:szCs w:val="28"/>
              </w:rPr>
              <w:t xml:space="preserve"> Le Saint béni soit-il leur dit :</w:t>
            </w:r>
            <w:r w:rsidR="00C44311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 xml:space="preserve">Puisque vous vous êtes rapetissés, je vous accorde un honneur en plus.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5</w:t>
            </w:r>
            <w:r w:rsidR="00C44311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 </w:t>
            </w:r>
            <w:r>
              <w:rPr>
                <w:rFonts w:ascii="Arial" w:hAnsi="Arial" w:cs="Arial"/>
                <w:sz w:val="28"/>
                <w:szCs w:val="28"/>
              </w:rPr>
              <w:t xml:space="preserve">Et quelle fut cette faveur particulière ?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6</w:t>
            </w:r>
            <w:r>
              <w:rPr>
                <w:rFonts w:ascii="Arial" w:hAnsi="Arial" w:cs="Arial"/>
                <w:sz w:val="28"/>
                <w:szCs w:val="28"/>
              </w:rPr>
              <w:t xml:space="preserve"> L’aptitude à être inspirés par l’esprit prophétique ap</w:t>
            </w:r>
            <w:r w:rsidR="00C44311">
              <w:rPr>
                <w:rFonts w:ascii="Arial" w:hAnsi="Arial" w:cs="Arial"/>
                <w:sz w:val="28"/>
                <w:szCs w:val="28"/>
              </w:rPr>
              <w:t>r</w:t>
            </w:r>
            <w:r>
              <w:rPr>
                <w:rFonts w:ascii="Arial" w:hAnsi="Arial" w:cs="Arial"/>
                <w:sz w:val="28"/>
                <w:szCs w:val="28"/>
              </w:rPr>
              <w:t xml:space="preserve">ès que les autres en furent privés.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7</w:t>
            </w:r>
            <w:r>
              <w:rPr>
                <w:rFonts w:ascii="Arial" w:hAnsi="Arial" w:cs="Arial"/>
                <w:sz w:val="28"/>
                <w:szCs w:val="28"/>
              </w:rPr>
              <w:t xml:space="preserve"> Et quelle fut leur prophétie ? </w:t>
            </w:r>
            <w:r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8</w:t>
            </w:r>
            <w:r>
              <w:rPr>
                <w:rFonts w:ascii="Arial" w:hAnsi="Arial" w:cs="Arial"/>
                <w:sz w:val="28"/>
                <w:szCs w:val="28"/>
              </w:rPr>
              <w:t xml:space="preserve"> ils annonçaient : « Moïse va mourir, Josué fera pénétrer Israël dans le pa</w:t>
            </w:r>
            <w:r w:rsidR="004E1977">
              <w:rPr>
                <w:rFonts w:ascii="Arial" w:hAnsi="Arial" w:cs="Arial"/>
                <w:sz w:val="28"/>
                <w:szCs w:val="28"/>
              </w:rPr>
              <w:t>y</w:t>
            </w:r>
            <w:r>
              <w:rPr>
                <w:rFonts w:ascii="Arial" w:hAnsi="Arial" w:cs="Arial"/>
                <w:sz w:val="28"/>
                <w:szCs w:val="28"/>
              </w:rPr>
              <w:t>s. »</w:t>
            </w:r>
          </w:p>
          <w:p w:rsidR="00D51D64" w:rsidRPr="00D51D64" w:rsidRDefault="00D51D64" w:rsidP="004E1977">
            <w:pPr>
              <w:spacing w:before="40" w:after="0" w:line="252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B24E6B" w:rsidRPr="004E1977">
              <w:rPr>
                <w:rFonts w:ascii="Arial" w:hAnsi="Arial" w:cs="Arial"/>
                <w:b/>
                <w:color w:val="FF0000"/>
                <w:sz w:val="28"/>
                <w:szCs w:val="28"/>
                <w:vertAlign w:val="superscript"/>
              </w:rPr>
              <w:t>9</w:t>
            </w:r>
            <w:r>
              <w:rPr>
                <w:rFonts w:ascii="Arial" w:hAnsi="Arial" w:cs="Arial"/>
                <w:sz w:val="28"/>
                <w:szCs w:val="28"/>
              </w:rPr>
              <w:t>…</w:t>
            </w:r>
            <w:r w:rsidR="00B24E6B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0047564D" w:rsidTr="0047564D">
        <w:tc>
          <w:tcPr>
            <w:tcW w:w="5495" w:type="dxa"/>
            <w:tcBorders>
              <w:bottom w:val="dashed" w:sz="4" w:space="0" w:color="auto"/>
            </w:tcBorders>
          </w:tcPr>
          <w:p w:rsidR="0047564D" w:rsidRPr="005F3DFB" w:rsidRDefault="0047564D" w:rsidP="00A4359F">
            <w:pPr>
              <w:bidi/>
              <w:spacing w:after="0" w:line="240" w:lineRule="auto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5F3DFB">
              <w:rPr>
                <w:rFonts w:ascii="Arial" w:hAnsi="Arial" w:cs="Arial"/>
                <w:sz w:val="32"/>
                <w:szCs w:val="32"/>
                <w:rtl/>
              </w:rPr>
              <w:lastRenderedPageBreak/>
              <w:t>ספרי במדבר פרשת בהעלותך פיסקא צו</w:t>
            </w:r>
          </w:p>
          <w:p w:rsidR="0047564D" w:rsidRPr="005F3DFB" w:rsidRDefault="0047564D" w:rsidP="00A4359F">
            <w:pPr>
              <w:bidi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7564D" w:rsidRPr="00C44311" w:rsidRDefault="0047564D" w:rsidP="0047564D">
            <w:pPr>
              <w:bidi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44311">
              <w:rPr>
                <w:rFonts w:ascii="Times New Roman" w:hAnsi="Times New Roman"/>
                <w:spacing w:val="10"/>
                <w:sz w:val="28"/>
                <w:szCs w:val="28"/>
                <w:rtl/>
              </w:rPr>
              <w:t>"וַיֹּאמֶר לוֹ מֹשֶה הַמְקַנֵּא אַתָּה לִי ?"</w:t>
            </w:r>
            <w:r w:rsidRPr="00C44311">
              <w:rPr>
                <w:rFonts w:ascii="Times New Roman" w:hAnsi="Times New Roman"/>
                <w:sz w:val="28"/>
                <w:szCs w:val="28"/>
              </w:rPr>
              <w:t xml:space="preserve">(Nb 11:26) </w:t>
            </w:r>
            <w:r w:rsidRPr="00C44311">
              <w:rPr>
                <w:rFonts w:ascii="Times New Roman" w:hAnsi="Times New Roman"/>
                <w:sz w:val="28"/>
                <w:szCs w:val="28"/>
                <w:rtl/>
              </w:rPr>
              <w:t>,</w:t>
            </w:r>
            <w:r w:rsidRPr="00C4431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47564D" w:rsidRDefault="0047564D" w:rsidP="0047564D">
            <w:pPr>
              <w:bidi/>
              <w:spacing w:after="0" w:line="240" w:lineRule="auto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44311">
              <w:rPr>
                <w:rFonts w:ascii="Times New Roman" w:hAnsi="Times New Roman"/>
                <w:sz w:val="28"/>
                <w:szCs w:val="28"/>
                <w:rtl/>
              </w:rPr>
              <w:t xml:space="preserve"> </w:t>
            </w:r>
            <w:r w:rsidRPr="00C44311">
              <w:rPr>
                <w:rFonts w:ascii="Times New Roman" w:hAnsi="Times New Roman"/>
                <w:sz w:val="28"/>
                <w:szCs w:val="28"/>
              </w:rPr>
              <w:t>─</w:t>
            </w:r>
            <w:r w:rsidRPr="00C44311">
              <w:rPr>
                <w:rFonts w:ascii="Times New Roman" w:hAnsi="Times New Roman"/>
                <w:sz w:val="28"/>
                <w:szCs w:val="28"/>
                <w:rtl/>
              </w:rPr>
              <w:t xml:space="preserve"> אָמַר לוֹ ׃ יְהוֹשֻעַ, בְּךָ אֲנִי מְקַנֵּא ? לְוַאי אַתָּה כַּיּוֹצֵא בִּי ! וּלְוַאי כָּל־יִשְׂרָאֵל כַּיֹּוצֵא בָךְ !</w:t>
            </w:r>
            <w:r w:rsidRPr="0047564D">
              <w:rPr>
                <w:rFonts w:ascii="Times New Roman" w:hAnsi="Times New Roman"/>
                <w:sz w:val="32"/>
                <w:szCs w:val="32"/>
                <w:rtl/>
              </w:rPr>
              <w:t xml:space="preserve"> </w:t>
            </w:r>
          </w:p>
          <w:p w:rsidR="0047564D" w:rsidRPr="0047564D" w:rsidRDefault="0047564D" w:rsidP="00A4359F">
            <w:pPr>
              <w:bidi/>
              <w:spacing w:after="0" w:line="240" w:lineRule="auto"/>
              <w:jc w:val="both"/>
              <w:rPr>
                <w:rFonts w:ascii="Arial" w:hAnsi="Arial" w:cs="Arial"/>
                <w:sz w:val="28"/>
                <w:szCs w:val="28"/>
                <w:rtl/>
              </w:rPr>
            </w:pPr>
            <w:r w:rsidRPr="0047564D">
              <w:rPr>
                <w:rFonts w:ascii="Arial" w:hAnsi="Arial" w:cs="Arial"/>
                <w:sz w:val="32"/>
                <w:szCs w:val="32"/>
                <w:rtl/>
              </w:rPr>
              <w:t>ומי יתן כל עם הּ נביאים. </w:t>
            </w:r>
            <w:r w:rsidRPr="0047564D">
              <w:rPr>
                <w:rFonts w:ascii="Arial" w:hAnsi="Arial" w:cs="Arial"/>
                <w:sz w:val="32"/>
                <w:szCs w:val="32"/>
              </w:rPr>
              <w:t>!</w:t>
            </w:r>
          </w:p>
        </w:tc>
        <w:tc>
          <w:tcPr>
            <w:tcW w:w="10044" w:type="dxa"/>
            <w:tcBorders>
              <w:bottom w:val="single" w:sz="4" w:space="0" w:color="auto"/>
            </w:tcBorders>
          </w:tcPr>
          <w:p w:rsidR="0047564D" w:rsidRPr="00262629" w:rsidRDefault="0047564D" w:rsidP="00730D47">
            <w:pPr>
              <w:spacing w:before="40"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E1977">
              <w:rPr>
                <w:rFonts w:ascii="Arial" w:hAnsi="Arial" w:cs="Arial"/>
                <w:i/>
                <w:iCs/>
                <w:sz w:val="28"/>
                <w:szCs w:val="28"/>
              </w:rPr>
              <w:t>Sifré ba-midbar</w:t>
            </w:r>
            <w:r w:rsidRPr="00262629">
              <w:rPr>
                <w:rFonts w:ascii="Arial" w:hAnsi="Arial" w:cs="Arial"/>
                <w:sz w:val="28"/>
                <w:szCs w:val="28"/>
              </w:rPr>
              <w:t xml:space="preserve">, parasha </w:t>
            </w:r>
            <w:r w:rsidRPr="00262629">
              <w:rPr>
                <w:rFonts w:ascii="Arial" w:hAnsi="Arial" w:cs="Arial"/>
                <w:i/>
                <w:iCs/>
                <w:sz w:val="28"/>
                <w:szCs w:val="28"/>
              </w:rPr>
              <w:t>beha’alot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>h</w:t>
            </w:r>
            <w:r w:rsidRPr="00262629">
              <w:rPr>
                <w:rFonts w:ascii="Arial" w:hAnsi="Arial" w:cs="Arial"/>
                <w:i/>
                <w:iCs/>
                <w:sz w:val="28"/>
                <w:szCs w:val="28"/>
              </w:rPr>
              <w:t>ekha</w:t>
            </w:r>
            <w:r>
              <w:rPr>
                <w:rFonts w:ascii="Arial" w:hAnsi="Arial" w:cs="Arial"/>
                <w:sz w:val="28"/>
                <w:szCs w:val="28"/>
              </w:rPr>
              <w:t> pisqa’</w:t>
            </w:r>
            <w:r w:rsidRPr="00262629">
              <w:rPr>
                <w:rFonts w:ascii="Arial" w:hAnsi="Arial" w:cs="Arial"/>
                <w:sz w:val="28"/>
                <w:szCs w:val="28"/>
              </w:rPr>
              <w:t xml:space="preserve"> 96</w:t>
            </w:r>
            <w:r w:rsidR="00730D47">
              <w:rPr>
                <w:rFonts w:ascii="Arial" w:hAnsi="Arial" w:cs="Arial"/>
                <w:sz w:val="28"/>
                <w:szCs w:val="28"/>
              </w:rPr>
              <w:t xml:space="preserve"> (sur Nb 11:29)</w:t>
            </w:r>
          </w:p>
          <w:p w:rsidR="0047564D" w:rsidRPr="00C44311" w:rsidRDefault="0047564D" w:rsidP="0026262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7564D" w:rsidRDefault="0047564D" w:rsidP="0047564D">
            <w:pPr>
              <w:pStyle w:val="PrformatHTML"/>
              <w:shd w:val="clear" w:color="auto" w:fill="F8F9FA"/>
              <w:spacing w:line="252" w:lineRule="auto"/>
              <w:jc w:val="both"/>
              <w:rPr>
                <w:rFonts w:ascii="Arial" w:hAnsi="Arial" w:cs="Arial"/>
                <w:sz w:val="24"/>
              </w:rPr>
            </w:pPr>
            <w:r w:rsidRPr="00262629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Et Moïse lui dit : « Es-tu jaloux pour moi ?</w:t>
            </w:r>
            <w:r w:rsidRPr="0047564D">
              <w:rPr>
                <w:rFonts w:ascii="Arial" w:hAnsi="Arial" w:cs="Arial"/>
                <w:sz w:val="28"/>
                <w:szCs w:val="28"/>
              </w:rPr>
              <w:t xml:space="preserve"> Il </w:t>
            </w:r>
            <w:r w:rsidRPr="00262629">
              <w:rPr>
                <w:rFonts w:ascii="Arial" w:hAnsi="Arial" w:cs="Arial"/>
                <w:sz w:val="28"/>
                <w:szCs w:val="28"/>
              </w:rPr>
              <w:t xml:space="preserve"> lui dit : « Josué</w:t>
            </w:r>
            <w:r>
              <w:rPr>
                <w:rFonts w:ascii="Arial" w:hAnsi="Arial" w:cs="Arial"/>
                <w:sz w:val="28"/>
                <w:szCs w:val="28"/>
              </w:rPr>
              <w:t>,</w:t>
            </w:r>
            <w:r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 xml:space="preserve"> c’est pour toi que j</w:t>
            </w:r>
            <w:r w:rsidRPr="00262629"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>e suis jaloux</w:t>
            </w:r>
            <w:r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> :</w:t>
            </w:r>
            <w:r w:rsidRPr="00262629"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 xml:space="preserve"> </w:t>
            </w:r>
            <w:r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>s’il pouvait, pour toi, [en être] de même que pour moi, et s’il pouvait, pour</w:t>
            </w:r>
            <w:r w:rsidRPr="00262629"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 xml:space="preserve"> tout Israël</w:t>
            </w:r>
            <w:r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 xml:space="preserve">, [en être] de même que pour </w:t>
            </w:r>
            <w:r w:rsidRPr="00262629"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>toi</w:t>
            </w:r>
            <w:r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>,</w:t>
            </w:r>
            <w:r w:rsidRPr="00262629">
              <w:rPr>
                <w:rStyle w:val="y2iqfc"/>
                <w:rFonts w:ascii="Arial" w:hAnsi="Arial" w:cs="Arial"/>
                <w:color w:val="1F1F1F"/>
                <w:sz w:val="28"/>
                <w:szCs w:val="28"/>
              </w:rPr>
              <w:t xml:space="preserve"> </w:t>
            </w:r>
            <w:r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>et s</w:t>
            </w:r>
            <w:r w:rsidRPr="00262629"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>i seulem</w:t>
            </w:r>
            <w:r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>e</w:t>
            </w:r>
            <w:r w:rsidRPr="00262629"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>nt t</w:t>
            </w:r>
            <w:r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 xml:space="preserve">out le peuple de Hashém </w:t>
            </w:r>
            <w:r w:rsidRPr="0047564D">
              <w:rPr>
                <w:rStyle w:val="y2iqfc"/>
                <w:rFonts w:ascii="Arial" w:hAnsi="Arial" w:cs="Arial"/>
                <w:color w:val="FF0000"/>
                <w:sz w:val="28"/>
                <w:szCs w:val="28"/>
              </w:rPr>
              <w:t>[se composait de]</w:t>
            </w:r>
            <w:r w:rsidRPr="00262629">
              <w:rPr>
                <w:rStyle w:val="y2iqfc"/>
                <w:rFonts w:ascii="Arial" w:hAnsi="Arial" w:cs="Arial"/>
                <w:b/>
                <w:bCs/>
                <w:color w:val="FF0000"/>
                <w:sz w:val="28"/>
                <w:szCs w:val="28"/>
              </w:rPr>
              <w:t xml:space="preserve"> prophètes !</w:t>
            </w:r>
            <w:r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47564D" w:rsidTr="0047564D">
        <w:tc>
          <w:tcPr>
            <w:tcW w:w="5495" w:type="dxa"/>
            <w:tcBorders>
              <w:top w:val="dashed" w:sz="4" w:space="0" w:color="auto"/>
            </w:tcBorders>
          </w:tcPr>
          <w:p w:rsidR="0047564D" w:rsidRDefault="0047564D" w:rsidP="0047564D">
            <w:pPr>
              <w:spacing w:after="0" w:line="240" w:lineRule="auto"/>
              <w:jc w:val="center"/>
              <w:rPr>
                <w:rFonts w:ascii="Lucida Handwriting" w:hAnsi="Lucida Handwriting" w:cs="Arial"/>
              </w:rPr>
            </w:pPr>
            <w:r w:rsidRPr="0047564D">
              <w:rPr>
                <w:rFonts w:ascii="Lucida Handwriting" w:hAnsi="Lucida Handwriting" w:cs="Arial"/>
              </w:rPr>
              <w:t xml:space="preserve">Le passage </w:t>
            </w:r>
            <w:r w:rsidR="00C44311">
              <w:rPr>
                <w:rFonts w:ascii="Lucida Handwriting" w:hAnsi="Lucida Handwriting" w:cs="Arial"/>
              </w:rPr>
              <w:t xml:space="preserve">ci-dessus </w:t>
            </w:r>
            <w:r w:rsidRPr="0047564D">
              <w:rPr>
                <w:rFonts w:ascii="Lucida Handwriting" w:hAnsi="Lucida Handwriting" w:cs="Arial"/>
              </w:rPr>
              <w:t xml:space="preserve">en Times New Roman </w:t>
            </w:r>
          </w:p>
          <w:p w:rsidR="0047564D" w:rsidRPr="0047564D" w:rsidRDefault="0047564D" w:rsidP="0047564D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Lucida Handwriting" w:hAnsi="Lucida Handwriting" w:cs="Arial"/>
              </w:rPr>
              <w:t>e</w:t>
            </w:r>
            <w:r w:rsidRPr="0047564D">
              <w:rPr>
                <w:rFonts w:ascii="Lucida Handwriting" w:hAnsi="Lucida Handwriting" w:cs="Arial"/>
              </w:rPr>
              <w:t>st ce</w:t>
            </w:r>
            <w:r>
              <w:rPr>
                <w:rFonts w:ascii="Lucida Handwriting" w:hAnsi="Lucida Handwriting" w:cs="Arial"/>
              </w:rPr>
              <w:t> </w:t>
            </w:r>
            <w:r w:rsidRPr="0047564D">
              <w:rPr>
                <w:rFonts w:ascii="Lucida Handwriting" w:hAnsi="Lucida Handwriting" w:cs="Arial"/>
              </w:rPr>
              <w:t>qu’a sélectionné et vocalisé Bialik</w:t>
            </w:r>
            <w:r>
              <w:rPr>
                <w:rFonts w:ascii="Arial" w:hAnsi="Arial" w:cs="Arial"/>
                <w:sz w:val="28"/>
                <w:szCs w:val="28"/>
              </w:rPr>
              <w:t>.</w:t>
            </w:r>
          </w:p>
        </w:tc>
        <w:tc>
          <w:tcPr>
            <w:tcW w:w="10044" w:type="dxa"/>
            <w:tcBorders>
              <w:bottom w:val="nil"/>
              <w:right w:val="nil"/>
            </w:tcBorders>
          </w:tcPr>
          <w:p w:rsidR="0047564D" w:rsidRPr="00262629" w:rsidRDefault="0047564D" w:rsidP="00262629">
            <w:pPr>
              <w:spacing w:before="40" w:after="0" w:line="240" w:lineRule="auto"/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D51D64" w:rsidRPr="00D51D64" w:rsidRDefault="00D51D64" w:rsidP="006F577D">
      <w:pPr>
        <w:spacing w:after="0" w:line="240" w:lineRule="auto"/>
        <w:rPr>
          <w:rFonts w:ascii="Arial" w:hAnsi="Arial" w:cs="Arial"/>
          <w:sz w:val="24"/>
          <w:szCs w:val="20"/>
        </w:rPr>
      </w:pPr>
    </w:p>
    <w:p w:rsidR="00033268" w:rsidRDefault="004E1977" w:rsidP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  <w:r w:rsidRPr="004E1977">
        <w:rPr>
          <w:rFonts w:ascii="Arial" w:hAnsi="Arial" w:cs="Arial"/>
          <w:sz w:val="24"/>
          <w:szCs w:val="20"/>
          <w:u w:val="single"/>
        </w:rPr>
        <w:t>Sanhédrin</w:t>
      </w:r>
      <w:r>
        <w:rPr>
          <w:rFonts w:ascii="Arial" w:hAnsi="Arial" w:cs="Arial"/>
          <w:sz w:val="24"/>
          <w:szCs w:val="20"/>
        </w:rPr>
        <w:t xml:space="preserve">, </w:t>
      </w:r>
      <w:r w:rsidR="00C44311"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 xml:space="preserve">du grec </w:t>
      </w:r>
      <w:r w:rsidRPr="004E1977">
        <w:rPr>
          <w:rFonts w:ascii="Arial" w:hAnsi="Arial" w:cs="Arial"/>
          <w:lang w:val="el-GR"/>
        </w:rPr>
        <w:t>συνέδριον</w:t>
      </w:r>
      <w:r w:rsidRPr="004E1977">
        <w:rPr>
          <w:rFonts w:ascii="Arial" w:hAnsi="Arial" w:cs="Arial"/>
          <w:sz w:val="28"/>
        </w:rPr>
        <w:t xml:space="preserve"> </w:t>
      </w:r>
      <w:r w:rsidRPr="004E1977">
        <w:rPr>
          <w:rFonts w:ascii="Arial" w:hAnsi="Arial" w:cs="Arial"/>
          <w:i/>
          <w:iCs/>
          <w:sz w:val="24"/>
          <w:szCs w:val="20"/>
        </w:rPr>
        <w:t>synhédrion</w:t>
      </w:r>
      <w:r>
        <w:rPr>
          <w:rFonts w:ascii="Arial" w:hAnsi="Arial" w:cs="Arial"/>
          <w:sz w:val="24"/>
          <w:szCs w:val="20"/>
        </w:rPr>
        <w:t xml:space="preserve"> (</w:t>
      </w:r>
      <w:r w:rsidRPr="004E1977">
        <w:rPr>
          <w:rFonts w:ascii="Arial" w:hAnsi="Arial" w:cs="Arial"/>
          <w:sz w:val="24"/>
          <w:szCs w:val="20"/>
        </w:rPr>
        <w:t xml:space="preserve">de </w:t>
      </w:r>
      <w:r w:rsidRPr="004E1977">
        <w:rPr>
          <w:rStyle w:val="grec"/>
          <w:rFonts w:ascii="Arial" w:hAnsi="Arial" w:cs="Arial"/>
        </w:rPr>
        <w:t>ἕδρα</w:t>
      </w:r>
      <w:r w:rsidRPr="004E1977">
        <w:rPr>
          <w:rFonts w:ascii="Arial" w:hAnsi="Arial" w:cs="Arial"/>
          <w:sz w:val="24"/>
          <w:szCs w:val="20"/>
        </w:rPr>
        <w:t xml:space="preserve"> </w:t>
      </w:r>
      <w:r w:rsidRPr="004E1977">
        <w:rPr>
          <w:rFonts w:ascii="Arial" w:hAnsi="Arial" w:cs="Arial"/>
          <w:i/>
          <w:iCs/>
          <w:sz w:val="24"/>
          <w:szCs w:val="20"/>
        </w:rPr>
        <w:t>hédra</w:t>
      </w:r>
      <w:r>
        <w:rPr>
          <w:rFonts w:ascii="Arial" w:hAnsi="Arial" w:cs="Arial"/>
          <w:sz w:val="24"/>
          <w:szCs w:val="20"/>
        </w:rPr>
        <w:t xml:space="preserve"> = 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>siège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 xml:space="preserve"> et </w:t>
      </w:r>
      <w:r w:rsidRPr="004E1977">
        <w:rPr>
          <w:rFonts w:ascii="Arial" w:hAnsi="Arial" w:cs="Arial"/>
          <w:szCs w:val="18"/>
        </w:rPr>
        <w:t xml:space="preserve">σύν </w:t>
      </w:r>
      <w:r w:rsidRPr="004E1977">
        <w:rPr>
          <w:rFonts w:ascii="Arial" w:hAnsi="Arial" w:cs="Arial"/>
          <w:i/>
          <w:iCs/>
          <w:sz w:val="24"/>
          <w:szCs w:val="20"/>
        </w:rPr>
        <w:t>syn</w:t>
      </w:r>
      <w:r>
        <w:rPr>
          <w:rFonts w:ascii="Arial" w:hAnsi="Arial" w:cs="Arial"/>
          <w:sz w:val="24"/>
          <w:szCs w:val="20"/>
        </w:rPr>
        <w:t xml:space="preserve"> = 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>ensemble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 xml:space="preserve">), correspondant à l’hébreu </w:t>
      </w:r>
      <w:r w:rsidRPr="004E1977">
        <w:rPr>
          <w:rFonts w:ascii="Times New Roman" w:hAnsi="Times New Roman"/>
          <w:sz w:val="36"/>
          <w:szCs w:val="28"/>
          <w:rtl/>
        </w:rPr>
        <w:t>סַנְהֶדְרִין</w:t>
      </w:r>
      <w:r w:rsidRPr="004E1977">
        <w:rPr>
          <w:rFonts w:ascii="Arial" w:hAnsi="Arial" w:cs="Arial"/>
          <w:sz w:val="28"/>
        </w:rPr>
        <w:t xml:space="preserve"> </w:t>
      </w:r>
      <w:r w:rsidRPr="004E1977">
        <w:rPr>
          <w:rFonts w:ascii="Arial" w:hAnsi="Arial" w:cs="Arial"/>
          <w:i/>
          <w:iCs/>
          <w:sz w:val="24"/>
          <w:szCs w:val="20"/>
        </w:rPr>
        <w:t>sanh</w:t>
      </w:r>
      <w:r>
        <w:rPr>
          <w:rFonts w:ascii="Arial" w:hAnsi="Arial" w:cs="Arial"/>
          <w:i/>
          <w:iCs/>
          <w:sz w:val="24"/>
          <w:szCs w:val="20"/>
        </w:rPr>
        <w:t>è</w:t>
      </w:r>
      <w:r w:rsidRPr="004E1977">
        <w:rPr>
          <w:rFonts w:ascii="Arial" w:hAnsi="Arial" w:cs="Arial"/>
          <w:i/>
          <w:iCs/>
          <w:sz w:val="24"/>
          <w:szCs w:val="20"/>
        </w:rPr>
        <w:t>drin</w:t>
      </w:r>
      <w:r>
        <w:rPr>
          <w:rFonts w:ascii="Arial" w:hAnsi="Arial" w:cs="Arial"/>
          <w:sz w:val="24"/>
          <w:szCs w:val="20"/>
        </w:rPr>
        <w:t xml:space="preserve">, terme attesté vers 65 av.J.C. L’institution semble l’héritière de la « Grande Assemblée » (hb. </w:t>
      </w:r>
      <w:r w:rsidRPr="004E1977">
        <w:rPr>
          <w:rFonts w:ascii="Arial" w:hAnsi="Arial" w:cs="Arial"/>
          <w:i/>
          <w:iCs/>
          <w:sz w:val="24"/>
          <w:szCs w:val="20"/>
        </w:rPr>
        <w:t>k</w:t>
      </w:r>
      <w:r w:rsidRPr="004E1977">
        <w:rPr>
          <w:rFonts w:ascii="Arial" w:hAnsi="Arial" w:cs="Arial"/>
          <w:i/>
          <w:iCs/>
          <w:sz w:val="24"/>
          <w:szCs w:val="20"/>
          <w:vertAlign w:val="superscript"/>
        </w:rPr>
        <w:t>e</w:t>
      </w:r>
      <w:r w:rsidRPr="004E1977">
        <w:rPr>
          <w:rFonts w:ascii="Arial" w:hAnsi="Arial" w:cs="Arial"/>
          <w:i/>
          <w:iCs/>
          <w:sz w:val="24"/>
          <w:szCs w:val="20"/>
        </w:rPr>
        <w:t>nesset gedôlâ</w:t>
      </w:r>
      <w:r>
        <w:rPr>
          <w:rFonts w:ascii="Arial" w:hAnsi="Arial" w:cs="Arial"/>
          <w:sz w:val="24"/>
          <w:szCs w:val="20"/>
        </w:rPr>
        <w:t>) du temps d’Esdras. Le sanhédrin comprenait 71 membres, peut-être en souvenir de Moïse et des 70 anciens (Ex 24,1 ; Nb 11,16)</w:t>
      </w:r>
      <w:r w:rsidR="00C44311" w:rsidRPr="00C44311">
        <w:rPr>
          <w:rFonts w:ascii="Arial" w:hAnsi="Arial" w:cs="Arial"/>
          <w:sz w:val="24"/>
          <w:szCs w:val="24"/>
        </w:rPr>
        <w:t xml:space="preserve"> </w:t>
      </w:r>
      <w:r w:rsidR="00C44311"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 xml:space="preserve">. [X. </w:t>
      </w:r>
      <w:r w:rsidRPr="004E1977">
        <w:rPr>
          <w:rFonts w:ascii="Arial" w:hAnsi="Arial" w:cs="Arial"/>
          <w:caps/>
          <w:sz w:val="24"/>
          <w:szCs w:val="20"/>
        </w:rPr>
        <w:t>Léon-Dufour</w:t>
      </w:r>
      <w:r>
        <w:rPr>
          <w:rFonts w:ascii="Arial" w:hAnsi="Arial" w:cs="Arial"/>
          <w:sz w:val="24"/>
          <w:szCs w:val="20"/>
        </w:rPr>
        <w:t xml:space="preserve">, </w:t>
      </w:r>
      <w:r w:rsidRPr="00C44311">
        <w:rPr>
          <w:rFonts w:ascii="Arial" w:hAnsi="Arial" w:cs="Arial"/>
          <w:i/>
          <w:iCs/>
          <w:sz w:val="24"/>
          <w:szCs w:val="20"/>
        </w:rPr>
        <w:t>Dictionnaire du Nouveau Testament</w:t>
      </w:r>
      <w:r>
        <w:rPr>
          <w:rFonts w:ascii="Arial" w:hAnsi="Arial" w:cs="Arial"/>
          <w:sz w:val="24"/>
          <w:szCs w:val="20"/>
        </w:rPr>
        <w:t xml:space="preserve"> (Seuil, Paris, 1975)</w:t>
      </w:r>
      <w:r w:rsidR="00C44311">
        <w:rPr>
          <w:rFonts w:ascii="Arial" w:hAnsi="Arial" w:cs="Arial"/>
          <w:sz w:val="24"/>
          <w:szCs w:val="20"/>
        </w:rPr>
        <w:t>.</w:t>
      </w:r>
    </w:p>
    <w:p w:rsidR="004E1977" w:rsidRDefault="004E1977" w:rsidP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</w:p>
    <w:p w:rsidR="004E1977" w:rsidRPr="004E1977" w:rsidRDefault="004E1977" w:rsidP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 xml:space="preserve">Les descendants de Noé = les peuples de la terre : Ge 10 et 1 Ch 1:5 sq). 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>Cette « table des nations » comporte 70 noms dans le texte hébreu traditionnel, 72 dans LXX ; cf. De 32:8 ; Lc 10:1)</w:t>
      </w:r>
      <w:r w:rsidRPr="004E1977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0"/>
        </w:rPr>
        <w:t xml:space="preserve"> [note de la </w:t>
      </w:r>
      <w:r w:rsidRPr="004E1977">
        <w:rPr>
          <w:rFonts w:ascii="Arial" w:hAnsi="Arial" w:cs="Arial"/>
          <w:i/>
          <w:iCs/>
          <w:sz w:val="24"/>
          <w:szCs w:val="20"/>
        </w:rPr>
        <w:t>Nouvelle Bible Segond</w:t>
      </w:r>
      <w:r>
        <w:rPr>
          <w:rFonts w:ascii="Arial" w:hAnsi="Arial" w:cs="Arial"/>
          <w:sz w:val="24"/>
          <w:szCs w:val="20"/>
        </w:rPr>
        <w:t xml:space="preserve"> au verset Ge 10 :1°.</w:t>
      </w:r>
    </w:p>
    <w:p w:rsidR="004E1977" w:rsidRDefault="004E1977" w:rsidP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</w:p>
    <w:p w:rsidR="004E1977" w:rsidRDefault="004E1977" w:rsidP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>Luc 10 :1 et 10 :17 : Jésus envoie en mission 70 (ou 72) disciples.</w:t>
      </w:r>
      <w:r w:rsidR="00C44311">
        <w:rPr>
          <w:rFonts w:ascii="Arial" w:hAnsi="Arial" w:cs="Arial"/>
          <w:sz w:val="24"/>
          <w:szCs w:val="20"/>
        </w:rPr>
        <w:t xml:space="preserve"> Le chiffre varie selon les manuscrits.</w:t>
      </w:r>
    </w:p>
    <w:p w:rsidR="004E1977" w:rsidRPr="004E1977" w:rsidRDefault="004E1977">
      <w:p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0"/>
        </w:rPr>
      </w:pPr>
    </w:p>
    <w:sectPr w:rsidR="004E1977" w:rsidRPr="004E1977" w:rsidSect="00D51D64">
      <w:headerReference w:type="default" r:id="rId8"/>
      <w:pgSz w:w="16839" w:h="11907" w:orient="landscape" w:code="9"/>
      <w:pgMar w:top="720" w:right="720" w:bottom="720" w:left="720" w:header="454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1AEB" w:rsidRDefault="00AC1AEB" w:rsidP="00B73194">
      <w:r>
        <w:separator/>
      </w:r>
    </w:p>
  </w:endnote>
  <w:endnote w:type="continuationSeparator" w:id="0">
    <w:p w:rsidR="00AC1AEB" w:rsidRDefault="00AC1AEB" w:rsidP="00B731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1AEB" w:rsidRDefault="00AC1AEB" w:rsidP="00B73194">
      <w:r>
        <w:separator/>
      </w:r>
    </w:p>
  </w:footnote>
  <w:footnote w:type="continuationSeparator" w:id="0">
    <w:p w:rsidR="00AC1AEB" w:rsidRDefault="00AC1AEB" w:rsidP="00B7319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5FB" w:rsidRPr="002F65FB" w:rsidRDefault="001D2169" w:rsidP="001D2169">
    <w:pPr>
      <w:pStyle w:val="En-tte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F.Boulanger. 13-01-2025</w:t>
    </w:r>
    <w:r w:rsidR="002F65FB" w:rsidRPr="002F65FB">
      <w:rPr>
        <w:rFonts w:ascii="Times New Roman" w:hAnsi="Times New Roman" w:cs="Times New Roman"/>
        <w:sz w:val="18"/>
        <w:szCs w:val="18"/>
      </w:rPr>
      <w:ptab w:relativeTo="margin" w:alignment="center" w:leader="none"/>
    </w:r>
    <w:r>
      <w:rPr>
        <w:rFonts w:ascii="Times New Roman" w:hAnsi="Times New Roman" w:cs="Times New Roman"/>
        <w:sz w:val="18"/>
        <w:szCs w:val="18"/>
      </w:rPr>
      <w:t>Midrash sur Eldad et Medad.</w:t>
    </w:r>
    <w:r w:rsidR="00C44311">
      <w:rPr>
        <w:rFonts w:ascii="Times New Roman" w:hAnsi="Times New Roman" w:cs="Times New Roman"/>
        <w:sz w:val="18"/>
        <w:szCs w:val="18"/>
      </w:rPr>
      <w:t xml:space="preserve"> </w:t>
    </w:r>
    <w:r w:rsidR="002F65FB" w:rsidRPr="002F65FB">
      <w:rPr>
        <w:rFonts w:ascii="Times New Roman" w:hAnsi="Times New Roman" w:cs="Times New Roman"/>
        <w:sz w:val="18"/>
        <w:szCs w:val="18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1375424273"/>
        <w:docPartObj>
          <w:docPartGallery w:val="Page Numbers (Top of Page)"/>
          <w:docPartUnique/>
        </w:docPartObj>
      </w:sdtPr>
      <w:sdtContent>
        <w:r w:rsidR="002F65FB" w:rsidRPr="00AB38B0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2F65FB" w:rsidRPr="00AB38B0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8C7DDC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2F65FB" w:rsidRPr="00AB38B0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2F65FB" w:rsidRPr="00AB38B0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8C7DDC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775927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40FBA"/>
    <w:multiLevelType w:val="hybridMultilevel"/>
    <w:tmpl w:val="9430993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082FC3"/>
    <w:multiLevelType w:val="hybridMultilevel"/>
    <w:tmpl w:val="7EF26F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05BDC"/>
    <w:multiLevelType w:val="hybridMultilevel"/>
    <w:tmpl w:val="935CB64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8E78BC"/>
    <w:multiLevelType w:val="multilevel"/>
    <w:tmpl w:val="B06CBEB8"/>
    <w:lvl w:ilvl="0">
      <w:start w:val="1"/>
      <w:numFmt w:val="decimal"/>
      <w:lvlText w:val="%1)"/>
      <w:lvlJc w:val="left"/>
      <w:pPr>
        <w:tabs>
          <w:tab w:val="decimal" w:pos="-74"/>
        </w:tabs>
        <w:ind w:left="142"/>
      </w:pPr>
      <w:rPr>
        <w:rFonts w:ascii="Arial" w:eastAsia="Tahoma" w:hAnsi="Arial" w:cs="Arial" w:hint="default"/>
        <w:strike w:val="0"/>
        <w:color w:val="000000"/>
        <w:spacing w:val="13"/>
        <w:w w:val="100"/>
        <w:sz w:val="24"/>
        <w:vertAlign w:val="baseline"/>
        <w:lang w:val="fr-F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3194"/>
    <w:rsid w:val="00006079"/>
    <w:rsid w:val="00021CAF"/>
    <w:rsid w:val="00033268"/>
    <w:rsid w:val="00033EBB"/>
    <w:rsid w:val="00060346"/>
    <w:rsid w:val="00067C47"/>
    <w:rsid w:val="000E5E36"/>
    <w:rsid w:val="000F0D86"/>
    <w:rsid w:val="0011096C"/>
    <w:rsid w:val="001213B7"/>
    <w:rsid w:val="00122B45"/>
    <w:rsid w:val="001276EC"/>
    <w:rsid w:val="00130E6A"/>
    <w:rsid w:val="00142B79"/>
    <w:rsid w:val="00174B47"/>
    <w:rsid w:val="00177855"/>
    <w:rsid w:val="00180739"/>
    <w:rsid w:val="00192CCB"/>
    <w:rsid w:val="001931BB"/>
    <w:rsid w:val="001A5FA4"/>
    <w:rsid w:val="001B1EA4"/>
    <w:rsid w:val="001D2169"/>
    <w:rsid w:val="001E0288"/>
    <w:rsid w:val="00201029"/>
    <w:rsid w:val="00207990"/>
    <w:rsid w:val="0021557D"/>
    <w:rsid w:val="00216615"/>
    <w:rsid w:val="002352F5"/>
    <w:rsid w:val="00261393"/>
    <w:rsid w:val="00262629"/>
    <w:rsid w:val="00272BDE"/>
    <w:rsid w:val="00275DB6"/>
    <w:rsid w:val="002C2937"/>
    <w:rsid w:val="002F1A34"/>
    <w:rsid w:val="002F65FB"/>
    <w:rsid w:val="003033C7"/>
    <w:rsid w:val="00343296"/>
    <w:rsid w:val="003768BA"/>
    <w:rsid w:val="00393F39"/>
    <w:rsid w:val="00394F43"/>
    <w:rsid w:val="003E4717"/>
    <w:rsid w:val="003E5F0B"/>
    <w:rsid w:val="003E6887"/>
    <w:rsid w:val="003F6695"/>
    <w:rsid w:val="00416F15"/>
    <w:rsid w:val="004454F4"/>
    <w:rsid w:val="00445569"/>
    <w:rsid w:val="0047564D"/>
    <w:rsid w:val="00484DEC"/>
    <w:rsid w:val="00485F76"/>
    <w:rsid w:val="00491B6E"/>
    <w:rsid w:val="00495773"/>
    <w:rsid w:val="004C3A87"/>
    <w:rsid w:val="004C55EE"/>
    <w:rsid w:val="004D4A18"/>
    <w:rsid w:val="004E1977"/>
    <w:rsid w:val="0051113C"/>
    <w:rsid w:val="00524741"/>
    <w:rsid w:val="005301D1"/>
    <w:rsid w:val="0053099A"/>
    <w:rsid w:val="00532587"/>
    <w:rsid w:val="005418C4"/>
    <w:rsid w:val="0058323F"/>
    <w:rsid w:val="00596143"/>
    <w:rsid w:val="005B45D7"/>
    <w:rsid w:val="005C353E"/>
    <w:rsid w:val="005C3B1E"/>
    <w:rsid w:val="005D3819"/>
    <w:rsid w:val="005D6A92"/>
    <w:rsid w:val="005F3DFB"/>
    <w:rsid w:val="006118F5"/>
    <w:rsid w:val="00614C77"/>
    <w:rsid w:val="00614F5D"/>
    <w:rsid w:val="006264D9"/>
    <w:rsid w:val="00632A5B"/>
    <w:rsid w:val="006374D2"/>
    <w:rsid w:val="0065330C"/>
    <w:rsid w:val="00682350"/>
    <w:rsid w:val="006925EB"/>
    <w:rsid w:val="006A4724"/>
    <w:rsid w:val="006C3D6C"/>
    <w:rsid w:val="006E6035"/>
    <w:rsid w:val="006F339F"/>
    <w:rsid w:val="006F577D"/>
    <w:rsid w:val="00723722"/>
    <w:rsid w:val="00730D47"/>
    <w:rsid w:val="00767A6B"/>
    <w:rsid w:val="00775927"/>
    <w:rsid w:val="0079610F"/>
    <w:rsid w:val="007A08D2"/>
    <w:rsid w:val="007C2601"/>
    <w:rsid w:val="007C79A1"/>
    <w:rsid w:val="007D512F"/>
    <w:rsid w:val="007F2251"/>
    <w:rsid w:val="00803011"/>
    <w:rsid w:val="00805404"/>
    <w:rsid w:val="008208DB"/>
    <w:rsid w:val="00841A49"/>
    <w:rsid w:val="00845890"/>
    <w:rsid w:val="0084634F"/>
    <w:rsid w:val="008726D1"/>
    <w:rsid w:val="0088549E"/>
    <w:rsid w:val="008A20C7"/>
    <w:rsid w:val="008A33E1"/>
    <w:rsid w:val="008B7157"/>
    <w:rsid w:val="008C43B4"/>
    <w:rsid w:val="008C788D"/>
    <w:rsid w:val="008C7DDC"/>
    <w:rsid w:val="008D50F7"/>
    <w:rsid w:val="008E431E"/>
    <w:rsid w:val="008E55D4"/>
    <w:rsid w:val="008F2136"/>
    <w:rsid w:val="008F7B07"/>
    <w:rsid w:val="00904482"/>
    <w:rsid w:val="00905F79"/>
    <w:rsid w:val="009101B9"/>
    <w:rsid w:val="009109DE"/>
    <w:rsid w:val="009177C2"/>
    <w:rsid w:val="0092379E"/>
    <w:rsid w:val="009359AE"/>
    <w:rsid w:val="00943603"/>
    <w:rsid w:val="00954449"/>
    <w:rsid w:val="009748AD"/>
    <w:rsid w:val="00976377"/>
    <w:rsid w:val="009820D4"/>
    <w:rsid w:val="009B0DC7"/>
    <w:rsid w:val="009C3A2E"/>
    <w:rsid w:val="00A041DC"/>
    <w:rsid w:val="00A05520"/>
    <w:rsid w:val="00A14610"/>
    <w:rsid w:val="00A14B89"/>
    <w:rsid w:val="00A6637F"/>
    <w:rsid w:val="00A838D0"/>
    <w:rsid w:val="00AC1AEB"/>
    <w:rsid w:val="00AC4E07"/>
    <w:rsid w:val="00AD07EF"/>
    <w:rsid w:val="00AE72A7"/>
    <w:rsid w:val="00B04054"/>
    <w:rsid w:val="00B108B5"/>
    <w:rsid w:val="00B24E6B"/>
    <w:rsid w:val="00B308EC"/>
    <w:rsid w:val="00B35203"/>
    <w:rsid w:val="00B41DD4"/>
    <w:rsid w:val="00B725CE"/>
    <w:rsid w:val="00B73194"/>
    <w:rsid w:val="00B801BE"/>
    <w:rsid w:val="00B85BD0"/>
    <w:rsid w:val="00BA546B"/>
    <w:rsid w:val="00BB533D"/>
    <w:rsid w:val="00BB73E8"/>
    <w:rsid w:val="00BC2CFD"/>
    <w:rsid w:val="00BD2DDF"/>
    <w:rsid w:val="00BD7206"/>
    <w:rsid w:val="00BE5820"/>
    <w:rsid w:val="00BF103A"/>
    <w:rsid w:val="00BF2075"/>
    <w:rsid w:val="00BF791F"/>
    <w:rsid w:val="00C20253"/>
    <w:rsid w:val="00C202FA"/>
    <w:rsid w:val="00C22B1A"/>
    <w:rsid w:val="00C31AB1"/>
    <w:rsid w:val="00C41E25"/>
    <w:rsid w:val="00C44311"/>
    <w:rsid w:val="00C5231A"/>
    <w:rsid w:val="00C66198"/>
    <w:rsid w:val="00C74B19"/>
    <w:rsid w:val="00C7602E"/>
    <w:rsid w:val="00C8112E"/>
    <w:rsid w:val="00C9215D"/>
    <w:rsid w:val="00CB0D8B"/>
    <w:rsid w:val="00CD1407"/>
    <w:rsid w:val="00CD7EFA"/>
    <w:rsid w:val="00CE4ED2"/>
    <w:rsid w:val="00CF0520"/>
    <w:rsid w:val="00D01212"/>
    <w:rsid w:val="00D41144"/>
    <w:rsid w:val="00D51D64"/>
    <w:rsid w:val="00D57E5E"/>
    <w:rsid w:val="00D711E0"/>
    <w:rsid w:val="00D86A1A"/>
    <w:rsid w:val="00DA36E3"/>
    <w:rsid w:val="00DD4ABB"/>
    <w:rsid w:val="00DF7FC7"/>
    <w:rsid w:val="00E04527"/>
    <w:rsid w:val="00E058C3"/>
    <w:rsid w:val="00E130CA"/>
    <w:rsid w:val="00E2517A"/>
    <w:rsid w:val="00E2685B"/>
    <w:rsid w:val="00E77189"/>
    <w:rsid w:val="00EA68F5"/>
    <w:rsid w:val="00EE618E"/>
    <w:rsid w:val="00F750B6"/>
    <w:rsid w:val="00FD0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64D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1A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484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484D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rsid w:val="00767A6B"/>
    <w:rPr>
      <w:rFonts w:asciiTheme="minorHAnsi" w:hAnsiTheme="minorHAnsi" w:cs="Times New Roman"/>
      <w:sz w:val="22"/>
      <w:szCs w:val="22"/>
      <w:lang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  <w:style w:type="character" w:styleId="Lienhypertexte">
    <w:name w:val="Hyperlink"/>
    <w:basedOn w:val="Policepardfaut"/>
    <w:uiPriority w:val="99"/>
    <w:semiHidden/>
    <w:unhideWhenUsed/>
    <w:rsid w:val="00484DEC"/>
    <w:rPr>
      <w:color w:val="0000FF"/>
      <w:u w:val="single"/>
    </w:rPr>
  </w:style>
  <w:style w:type="character" w:customStyle="1" w:styleId="indicateurdefinition">
    <w:name w:val="indicateurdefinition"/>
    <w:basedOn w:val="Policepardfaut"/>
    <w:rsid w:val="00484DEC"/>
  </w:style>
  <w:style w:type="paragraph" w:customStyle="1" w:styleId="synonymes">
    <w:name w:val="synonymes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libellesynonyme">
    <w:name w:val="libellesynonyme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ddfn">
    <w:name w:val="d_dfn"/>
    <w:basedOn w:val="Policepardfaut"/>
    <w:rsid w:val="00484DEC"/>
  </w:style>
  <w:style w:type="character" w:customStyle="1" w:styleId="drvd">
    <w:name w:val="d_rvd"/>
    <w:basedOn w:val="Policepardfaut"/>
    <w:rsid w:val="00484DEC"/>
  </w:style>
  <w:style w:type="character" w:customStyle="1" w:styleId="drvh">
    <w:name w:val="d_rvh"/>
    <w:basedOn w:val="Policepardfaut"/>
    <w:rsid w:val="00484DEC"/>
  </w:style>
  <w:style w:type="character" w:customStyle="1" w:styleId="ddvt">
    <w:name w:val="d_dvt"/>
    <w:basedOn w:val="Policepardfaut"/>
    <w:rsid w:val="00484DEC"/>
  </w:style>
  <w:style w:type="character" w:customStyle="1" w:styleId="dcat">
    <w:name w:val="d_cat"/>
    <w:basedOn w:val="Policepardfaut"/>
    <w:rsid w:val="00484DEC"/>
  </w:style>
  <w:style w:type="character" w:customStyle="1" w:styleId="dmta">
    <w:name w:val="d_mta"/>
    <w:basedOn w:val="Policepardfaut"/>
    <w:rsid w:val="00484DEC"/>
  </w:style>
  <w:style w:type="character" w:customStyle="1" w:styleId="dxpl">
    <w:name w:val="d_xpl"/>
    <w:basedOn w:val="Policepardfaut"/>
    <w:rsid w:val="00484DEC"/>
  </w:style>
  <w:style w:type="character" w:customStyle="1" w:styleId="dgls">
    <w:name w:val="d_gls"/>
    <w:basedOn w:val="Policepardfaut"/>
    <w:rsid w:val="00484DEC"/>
  </w:style>
  <w:style w:type="character" w:customStyle="1" w:styleId="Titre3Car">
    <w:name w:val="Titre 3 Car"/>
    <w:basedOn w:val="Policepardfaut"/>
    <w:link w:val="Titre3"/>
    <w:uiPriority w:val="9"/>
    <w:rsid w:val="00484DEC"/>
    <w:rPr>
      <w:rFonts w:ascii="Times New Roman" w:eastAsia="Times New Roman" w:hAnsi="Times New Roman" w:cs="Times New Roman"/>
      <w:b/>
      <w:bCs/>
      <w:sz w:val="27"/>
      <w:szCs w:val="27"/>
      <w:lang w:eastAsia="fr-FR" w:bidi="he-IL"/>
    </w:rPr>
  </w:style>
  <w:style w:type="character" w:customStyle="1" w:styleId="Titre4Car">
    <w:name w:val="Titre 4 Car"/>
    <w:basedOn w:val="Policepardfaut"/>
    <w:link w:val="Titre4"/>
    <w:uiPriority w:val="9"/>
    <w:rsid w:val="00484DEC"/>
    <w:rPr>
      <w:rFonts w:ascii="Times New Roman" w:eastAsia="Times New Roman" w:hAnsi="Times New Roman" w:cs="Times New Roman"/>
      <w:b/>
      <w:bCs/>
      <w:sz w:val="24"/>
      <w:szCs w:val="24"/>
      <w:lang w:eastAsia="fr-FR" w:bidi="he-IL"/>
    </w:rPr>
  </w:style>
  <w:style w:type="character" w:customStyle="1" w:styleId="notbold">
    <w:name w:val="notbold"/>
    <w:basedOn w:val="Policepardfaut"/>
    <w:rsid w:val="00484DEC"/>
  </w:style>
  <w:style w:type="character" w:customStyle="1" w:styleId="scat">
    <w:name w:val="s_cat"/>
    <w:basedOn w:val="Policepardfaut"/>
    <w:rsid w:val="00484DEC"/>
  </w:style>
  <w:style w:type="paragraph" w:customStyle="1" w:styleId="sgsyn">
    <w:name w:val="s_gsyn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ssyni">
    <w:name w:val="s_syni"/>
    <w:basedOn w:val="Policepardfaut"/>
    <w:rsid w:val="00484DEC"/>
  </w:style>
  <w:style w:type="character" w:customStyle="1" w:styleId="ssyn">
    <w:name w:val="s_syn"/>
    <w:basedOn w:val="Policepardfaut"/>
    <w:rsid w:val="00484DEC"/>
  </w:style>
  <w:style w:type="character" w:customStyle="1" w:styleId="ssyt">
    <w:name w:val="s_syt"/>
    <w:basedOn w:val="Policepardfaut"/>
    <w:rsid w:val="00484DEC"/>
  </w:style>
  <w:style w:type="character" w:customStyle="1" w:styleId="fvedette">
    <w:name w:val="f_vedette"/>
    <w:basedOn w:val="Policepardfaut"/>
    <w:rsid w:val="00484DEC"/>
  </w:style>
  <w:style w:type="character" w:customStyle="1" w:styleId="fgt">
    <w:name w:val="f_g_t"/>
    <w:basedOn w:val="Policepardfaut"/>
    <w:rsid w:val="00484DEC"/>
  </w:style>
  <w:style w:type="character" w:customStyle="1" w:styleId="fcatgrat">
    <w:name w:val="f_cat_gra_t"/>
    <w:basedOn w:val="Policepardfaut"/>
    <w:rsid w:val="00484DEC"/>
  </w:style>
  <w:style w:type="character" w:customStyle="1" w:styleId="fi">
    <w:name w:val="f_i"/>
    <w:basedOn w:val="Policepardfaut"/>
    <w:rsid w:val="00484DEC"/>
  </w:style>
  <w:style w:type="character" w:customStyle="1" w:styleId="Titre2Car">
    <w:name w:val="Titre 2 Car"/>
    <w:basedOn w:val="Policepardfaut"/>
    <w:link w:val="Titre2"/>
    <w:uiPriority w:val="9"/>
    <w:semiHidden/>
    <w:rsid w:val="00C31A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he-IL"/>
    </w:rPr>
  </w:style>
  <w:style w:type="character" w:customStyle="1" w:styleId="audioplayer-speaker">
    <w:name w:val="audioplayer-speaker"/>
    <w:basedOn w:val="Policepardfaut"/>
    <w:rsid w:val="00C31AB1"/>
  </w:style>
  <w:style w:type="character" w:customStyle="1" w:styleId="h-d">
    <w:name w:val="h-d"/>
    <w:basedOn w:val="Policepardfaut"/>
    <w:rsid w:val="00C31AB1"/>
  </w:style>
  <w:style w:type="character" w:customStyle="1" w:styleId="bold">
    <w:name w:val="bold"/>
    <w:basedOn w:val="Policepardfaut"/>
    <w:rsid w:val="00C31AB1"/>
  </w:style>
  <w:style w:type="character" w:customStyle="1" w:styleId="sindp">
    <w:name w:val="s_indp"/>
    <w:basedOn w:val="Policepardfaut"/>
    <w:rsid w:val="00C31AB1"/>
  </w:style>
  <w:style w:type="character" w:customStyle="1" w:styleId="sreg">
    <w:name w:val="s_reg"/>
    <w:basedOn w:val="Policepardfaut"/>
    <w:rsid w:val="00C31AB1"/>
  </w:style>
  <w:style w:type="character" w:customStyle="1" w:styleId="fnivlang">
    <w:name w:val="f_nivlang"/>
    <w:basedOn w:val="Policepardfaut"/>
    <w:rsid w:val="00C31AB1"/>
  </w:style>
  <w:style w:type="character" w:customStyle="1" w:styleId="fsvedet">
    <w:name w:val="f_svedet"/>
    <w:basedOn w:val="Policepardfaut"/>
    <w:rsid w:val="00C31AB1"/>
  </w:style>
  <w:style w:type="character" w:customStyle="1" w:styleId="fauteur">
    <w:name w:val="f_auteur"/>
    <w:basedOn w:val="Policepardfaut"/>
    <w:rsid w:val="00C31AB1"/>
  </w:style>
  <w:style w:type="character" w:customStyle="1" w:styleId="foeuvre">
    <w:name w:val="f_oeuvre"/>
    <w:basedOn w:val="Policepardfaut"/>
    <w:rsid w:val="00C31AB1"/>
  </w:style>
  <w:style w:type="character" w:customStyle="1" w:styleId="fcit">
    <w:name w:val="f_cit"/>
    <w:basedOn w:val="Policepardfaut"/>
    <w:rsid w:val="00C31AB1"/>
  </w:style>
  <w:style w:type="character" w:customStyle="1" w:styleId="fdom">
    <w:name w:val="f_dom"/>
    <w:basedOn w:val="Policepardfaut"/>
    <w:rsid w:val="00C31AB1"/>
  </w:style>
  <w:style w:type="character" w:customStyle="1" w:styleId="blog-c">
    <w:name w:val="blog-c"/>
    <w:basedOn w:val="Policepardfaut"/>
    <w:rsid w:val="00C31AB1"/>
  </w:style>
  <w:style w:type="character" w:customStyle="1" w:styleId="blog-t">
    <w:name w:val="blog-t"/>
    <w:basedOn w:val="Policepardfaut"/>
    <w:rsid w:val="00C31AB1"/>
  </w:style>
  <w:style w:type="character" w:customStyle="1" w:styleId="blog-d">
    <w:name w:val="blog-d"/>
    <w:basedOn w:val="Policepardfaut"/>
    <w:rsid w:val="00C31AB1"/>
  </w:style>
  <w:style w:type="paragraph" w:styleId="NormalWeb">
    <w:name w:val="Normal (Web)"/>
    <w:basedOn w:val="Normal"/>
    <w:uiPriority w:val="99"/>
    <w:semiHidden/>
    <w:unhideWhenUsed/>
    <w:rsid w:val="00C31A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C31AB1"/>
    <w:rPr>
      <w:i/>
      <w:iCs/>
    </w:rPr>
  </w:style>
  <w:style w:type="character" w:customStyle="1" w:styleId="blog-date">
    <w:name w:val="blog-date"/>
    <w:basedOn w:val="Policepardfaut"/>
    <w:rsid w:val="00C31AB1"/>
  </w:style>
  <w:style w:type="character" w:customStyle="1" w:styleId="blog-e">
    <w:name w:val="blog-e"/>
    <w:basedOn w:val="Policepardfaut"/>
    <w:rsid w:val="00C31AB1"/>
  </w:style>
  <w:style w:type="paragraph" w:styleId="Paragraphedeliste">
    <w:name w:val="List Paragraph"/>
    <w:basedOn w:val="Normal"/>
    <w:uiPriority w:val="34"/>
    <w:qFormat/>
    <w:rsid w:val="00C31AB1"/>
    <w:pPr>
      <w:ind w:left="720"/>
      <w:contextualSpacing/>
    </w:pPr>
  </w:style>
  <w:style w:type="character" w:customStyle="1" w:styleId="grec">
    <w:name w:val="grec"/>
    <w:basedOn w:val="Policepardfaut"/>
    <w:rsid w:val="00C31AB1"/>
  </w:style>
  <w:style w:type="character" w:customStyle="1" w:styleId="gens">
    <w:name w:val="gens"/>
    <w:basedOn w:val="Policepardfaut"/>
    <w:rsid w:val="00C31AB1"/>
  </w:style>
  <w:style w:type="character" w:customStyle="1" w:styleId="ital">
    <w:name w:val="ital"/>
    <w:basedOn w:val="Policepardfaut"/>
    <w:rsid w:val="00E2517A"/>
  </w:style>
  <w:style w:type="character" w:customStyle="1" w:styleId="art">
    <w:name w:val="art"/>
    <w:basedOn w:val="Policepardfaut"/>
    <w:rsid w:val="00E2517A"/>
  </w:style>
  <w:style w:type="character" w:customStyle="1" w:styleId="grec-longueur">
    <w:name w:val="grec-longueur"/>
    <w:basedOn w:val="Policepardfaut"/>
    <w:rsid w:val="00E2517A"/>
  </w:style>
  <w:style w:type="character" w:customStyle="1" w:styleId="ruba">
    <w:name w:val="ruba"/>
    <w:basedOn w:val="Policepardfaut"/>
    <w:rsid w:val="00E2517A"/>
  </w:style>
  <w:style w:type="character" w:customStyle="1" w:styleId="ppa">
    <w:name w:val="ppa"/>
    <w:basedOn w:val="Policepardfaut"/>
    <w:rsid w:val="00E2517A"/>
  </w:style>
  <w:style w:type="character" w:customStyle="1" w:styleId="aut">
    <w:name w:val="aut"/>
    <w:basedOn w:val="Policepardfaut"/>
    <w:rsid w:val="00E2517A"/>
  </w:style>
  <w:style w:type="character" w:customStyle="1" w:styleId="refch">
    <w:name w:val="refch"/>
    <w:basedOn w:val="Policepardfaut"/>
    <w:rsid w:val="00E2517A"/>
  </w:style>
  <w:style w:type="character" w:customStyle="1" w:styleId="oeuv">
    <w:name w:val="oeuv"/>
    <w:basedOn w:val="Policepardfaut"/>
    <w:rsid w:val="00E2517A"/>
  </w:style>
  <w:style w:type="character" w:customStyle="1" w:styleId="refpa">
    <w:name w:val="refpa"/>
    <w:basedOn w:val="Policepardfaut"/>
    <w:rsid w:val="00E2517A"/>
  </w:style>
  <w:style w:type="character" w:customStyle="1" w:styleId="refpb">
    <w:name w:val="refpb"/>
    <w:basedOn w:val="Policepardfaut"/>
    <w:rsid w:val="00E2517A"/>
  </w:style>
  <w:style w:type="paragraph" w:styleId="PrformatHTML">
    <w:name w:val="HTML Preformatted"/>
    <w:basedOn w:val="Normal"/>
    <w:link w:val="PrformatHTMLCar"/>
    <w:uiPriority w:val="99"/>
    <w:unhideWhenUsed/>
    <w:rsid w:val="00033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033268"/>
    <w:rPr>
      <w:rFonts w:ascii="Courier New" w:eastAsia="Times New Roman" w:hAnsi="Courier New" w:cs="Courier New"/>
      <w:lang w:eastAsia="fr-FR" w:bidi="he-IL"/>
    </w:rPr>
  </w:style>
  <w:style w:type="character" w:customStyle="1" w:styleId="y2iqfc">
    <w:name w:val="y2iqfc"/>
    <w:basedOn w:val="Policepardfaut"/>
    <w:rsid w:val="00033268"/>
  </w:style>
  <w:style w:type="character" w:customStyle="1" w:styleId="des">
    <w:name w:val="des"/>
    <w:basedOn w:val="Policepardfaut"/>
    <w:rsid w:val="006F577D"/>
  </w:style>
  <w:style w:type="character" w:customStyle="1" w:styleId="etiqetymor">
    <w:name w:val="etiqetymor"/>
    <w:basedOn w:val="Policepardfaut"/>
    <w:rsid w:val="008C43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500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5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28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20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512">
              <w:marLeft w:val="133"/>
              <w:marRight w:val="133"/>
              <w:marTop w:val="133"/>
              <w:marBottom w:val="1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83141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42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29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803120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174">
          <w:marLeft w:val="67"/>
          <w:marRight w:val="6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0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9436">
                                  <w:marLeft w:val="40"/>
                                  <w:marRight w:val="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7686">
                                      <w:marLeft w:val="0"/>
                                      <w:marRight w:val="0"/>
                                      <w:marTop w:val="2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561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83540">
                                  <w:marLeft w:val="40"/>
                                  <w:marRight w:val="40"/>
                                  <w:marTop w:val="267"/>
                                  <w:marBottom w:val="0"/>
                                  <w:divBdr>
                                    <w:top w:val="single" w:sz="18" w:space="0" w:color="005F8B"/>
                                    <w:left w:val="single" w:sz="18" w:space="0" w:color="005F8B"/>
                                    <w:bottom w:val="single" w:sz="18" w:space="0" w:color="005F8B"/>
                                    <w:right w:val="single" w:sz="18" w:space="0" w:color="005F8B"/>
                                  </w:divBdr>
                                  <w:divsChild>
                                    <w:div w:id="1479607689">
                                      <w:marLeft w:val="0"/>
                                      <w:marRight w:val="0"/>
                                      <w:marTop w:val="320"/>
                                      <w:marBottom w:val="10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443310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21901275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887062689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851145466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16654085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518039547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110586879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553349983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898902517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909116390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2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6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7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048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0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7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3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253397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103F3E-64E0-4F8D-AB9B-EBC183934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812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4</cp:revision>
  <cp:lastPrinted>2025-01-14T08:57:00Z</cp:lastPrinted>
  <dcterms:created xsi:type="dcterms:W3CDTF">2025-01-14T08:56:00Z</dcterms:created>
  <dcterms:modified xsi:type="dcterms:W3CDTF">2025-01-14T09:00:00Z</dcterms:modified>
</cp:coreProperties>
</file>